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5D05" w:rsidRDefault="00EB542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895D05" w:rsidRDefault="00895D05">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0"/>
      </w:tblGrid>
      <w:tr w:rsidR="00895D05">
        <w:trPr>
          <w:trHeight w:val="300"/>
        </w:trPr>
        <w:tc>
          <w:tcPr>
            <w:tcW w:w="5500" w:type="dxa"/>
            <w:tcBorders>
              <w:top w:val="nil"/>
              <w:left w:val="nil"/>
              <w:bottom w:val="single" w:sz="6" w:space="0" w:color="auto"/>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30.01.2023</w:t>
            </w:r>
          </w:p>
        </w:tc>
      </w:tr>
      <w:tr w:rsidR="00895D05">
        <w:trPr>
          <w:trHeight w:val="300"/>
        </w:trPr>
        <w:tc>
          <w:tcPr>
            <w:tcW w:w="55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895D05">
        <w:trPr>
          <w:trHeight w:val="300"/>
        </w:trPr>
        <w:tc>
          <w:tcPr>
            <w:tcW w:w="5500" w:type="dxa"/>
            <w:tcBorders>
              <w:top w:val="nil"/>
              <w:left w:val="nil"/>
              <w:bottom w:val="single" w:sz="6" w:space="0" w:color="auto"/>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sidRPr="006E6B17">
              <w:rPr>
                <w:rFonts w:ascii="Times New Roman CYR" w:hAnsi="Times New Roman CYR" w:cs="Times New Roman CYR"/>
                <w:sz w:val="24"/>
                <w:szCs w:val="24"/>
                <w:highlight w:val="yellow"/>
              </w:rPr>
              <w:t xml:space="preserve">№ </w:t>
            </w:r>
            <w:r w:rsidR="006E6B17" w:rsidRPr="006E6B17">
              <w:rPr>
                <w:rFonts w:ascii="Times New Roman CYR" w:hAnsi="Times New Roman CYR" w:cs="Times New Roman CYR"/>
                <w:sz w:val="24"/>
                <w:szCs w:val="24"/>
                <w:highlight w:val="yellow"/>
              </w:rPr>
              <w:t>0130/1/23</w:t>
            </w:r>
          </w:p>
        </w:tc>
      </w:tr>
      <w:tr w:rsidR="00895D05">
        <w:trPr>
          <w:trHeight w:val="300"/>
        </w:trPr>
        <w:tc>
          <w:tcPr>
            <w:tcW w:w="55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pP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895D05" w:rsidRDefault="00895D05">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640"/>
        <w:gridCol w:w="550"/>
        <w:gridCol w:w="1020"/>
        <w:gridCol w:w="50"/>
        <w:gridCol w:w="500"/>
        <w:gridCol w:w="4320"/>
      </w:tblGrid>
      <w:tr w:rsidR="00895D05">
        <w:trPr>
          <w:trHeight w:val="200"/>
        </w:trPr>
        <w:tc>
          <w:tcPr>
            <w:tcW w:w="3640" w:type="dxa"/>
            <w:tcBorders>
              <w:top w:val="nil"/>
              <w:left w:val="nil"/>
              <w:bottom w:val="single" w:sz="6" w:space="0" w:color="auto"/>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Голова </w:t>
            </w:r>
            <w:proofErr w:type="spellStart"/>
            <w:r>
              <w:rPr>
                <w:rFonts w:ascii="Times New Roman CYR" w:hAnsi="Times New Roman CYR" w:cs="Times New Roman CYR"/>
                <w:sz w:val="24"/>
                <w:szCs w:val="24"/>
              </w:rPr>
              <w:t>правлiння</w:t>
            </w:r>
            <w:proofErr w:type="spellEnd"/>
          </w:p>
        </w:tc>
        <w:tc>
          <w:tcPr>
            <w:tcW w:w="550" w:type="dxa"/>
            <w:tcBorders>
              <w:top w:val="nil"/>
              <w:left w:val="nil"/>
              <w:bottom w:val="nil"/>
              <w:right w:val="nil"/>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895D05">
        <w:trPr>
          <w:trHeight w:val="200"/>
        </w:trPr>
        <w:tc>
          <w:tcPr>
            <w:tcW w:w="3640" w:type="dxa"/>
            <w:tcBorders>
              <w:top w:val="nil"/>
              <w:left w:val="nil"/>
              <w:bottom w:val="nil"/>
              <w:right w:val="nil"/>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pPr>
    </w:p>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4 квартал 2022 року</w:t>
      </w:r>
    </w:p>
    <w:p w:rsidR="00895D05" w:rsidRDefault="00895D05">
      <w:pPr>
        <w:widowControl w:val="0"/>
        <w:autoSpaceDE w:val="0"/>
        <w:autoSpaceDN w:val="0"/>
        <w:adjustRightInd w:val="0"/>
        <w:spacing w:after="0" w:line="240" w:lineRule="auto"/>
        <w:rPr>
          <w:rFonts w:ascii="Times New Roman CYR" w:hAnsi="Times New Roman CYR" w:cs="Times New Roman CYR"/>
          <w:b/>
          <w:bCs/>
          <w:sz w:val="24"/>
          <w:szCs w:val="24"/>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895D05" w:rsidRDefault="00895D05">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Повне найменування емітента: 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33832772</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 Місцезнаходження: 03115, м. Київ, вул. </w:t>
      </w:r>
      <w:proofErr w:type="spellStart"/>
      <w:r>
        <w:rPr>
          <w:rFonts w:ascii="Times New Roman CYR" w:hAnsi="Times New Roman CYR" w:cs="Times New Roman CYR"/>
          <w:sz w:val="24"/>
          <w:szCs w:val="24"/>
        </w:rPr>
        <w:t>Львiвська</w:t>
      </w:r>
      <w:proofErr w:type="spellEnd"/>
      <w:r>
        <w:rPr>
          <w:rFonts w:ascii="Times New Roman CYR" w:hAnsi="Times New Roman CYR" w:cs="Times New Roman CYR"/>
          <w:sz w:val="24"/>
          <w:szCs w:val="24"/>
        </w:rPr>
        <w:t>, 22</w:t>
      </w:r>
    </w:p>
    <w:p w:rsidR="00895D05" w:rsidRPr="006E6B17" w:rsidRDefault="00EB542D">
      <w:pPr>
        <w:widowControl w:val="0"/>
        <w:autoSpaceDE w:val="0"/>
        <w:autoSpaceDN w:val="0"/>
        <w:adjustRightInd w:val="0"/>
        <w:spacing w:after="0" w:line="240" w:lineRule="auto"/>
        <w:rPr>
          <w:rFonts w:ascii="Times New Roman CYR" w:hAnsi="Times New Roman CYR" w:cs="Times New Roman CYR"/>
          <w:strike/>
          <w:sz w:val="24"/>
          <w:szCs w:val="24"/>
        </w:rPr>
      </w:pPr>
      <w:r>
        <w:rPr>
          <w:rFonts w:ascii="Times New Roman CYR" w:hAnsi="Times New Roman CYR" w:cs="Times New Roman CYR"/>
          <w:sz w:val="24"/>
          <w:szCs w:val="24"/>
        </w:rPr>
        <w:t xml:space="preserve">5. Міжміський код, телефон та факс: 0445370387, </w:t>
      </w:r>
      <w:r w:rsidRPr="006E6B17">
        <w:rPr>
          <w:rFonts w:ascii="Times New Roman CYR" w:hAnsi="Times New Roman CYR" w:cs="Times New Roman CYR"/>
          <w:strike/>
          <w:sz w:val="24"/>
          <w:szCs w:val="24"/>
          <w:highlight w:val="magenta"/>
        </w:rPr>
        <w:t>0445370386</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sgu@sgu.com.ua</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895D05" w:rsidRDefault="00895D05">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450"/>
        <w:gridCol w:w="4130"/>
        <w:gridCol w:w="1500"/>
      </w:tblGrid>
      <w:tr w:rsidR="00895D05">
        <w:trPr>
          <w:trHeight w:val="300"/>
        </w:trPr>
        <w:tc>
          <w:tcPr>
            <w:tcW w:w="445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Проміжну інформацію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http://www.sgu.com.ua/report.html</w:t>
            </w:r>
          </w:p>
        </w:tc>
        <w:tc>
          <w:tcPr>
            <w:tcW w:w="1500" w:type="dxa"/>
            <w:tcBorders>
              <w:top w:val="nil"/>
              <w:left w:val="nil"/>
              <w:bottom w:val="single" w:sz="6" w:space="0" w:color="auto"/>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30.01.2023</w:t>
            </w:r>
          </w:p>
        </w:tc>
      </w:tr>
      <w:tr w:rsidR="00895D05">
        <w:trPr>
          <w:trHeight w:val="300"/>
        </w:trPr>
        <w:tc>
          <w:tcPr>
            <w:tcW w:w="445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sectPr w:rsidR="00895D05">
          <w:pgSz w:w="12240" w:h="15840"/>
          <w:pgMar w:top="850" w:right="850" w:bottom="850" w:left="1400" w:header="708" w:footer="708" w:gutter="0"/>
          <w:cols w:space="720"/>
          <w:noEndnote/>
        </w:sect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Зміст</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8"/>
          <w:szCs w:val="28"/>
        </w:rPr>
        <w:tab/>
      </w:r>
      <w:r>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00"/>
        <w:gridCol w:w="1000"/>
      </w:tblGrid>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собівартість реалізованої продукції</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боргом</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нових іпотечних активів до складу іпотечного покриття </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Pr>
                <w:rFonts w:ascii="Times New Roman CYR" w:hAnsi="Times New Roman CYR" w:cs="Times New Roman CYR"/>
                <w:sz w:val="24"/>
                <w:szCs w:val="24"/>
              </w:rPr>
              <w:lastRenderedPageBreak/>
              <w:t>виконання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 Проміжна фінансова звітність емітента, складена за міжнародними стандартами фінансової звітності</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895D05">
        <w:trPr>
          <w:trHeight w:val="300"/>
        </w:trPr>
        <w:tc>
          <w:tcPr>
            <w:tcW w:w="9000" w:type="dxa"/>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895D05" w:rsidRDefault="00895D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895D05">
        <w:trPr>
          <w:trHeight w:val="300"/>
        </w:trPr>
        <w:tc>
          <w:tcPr>
            <w:tcW w:w="10000" w:type="dxa"/>
            <w:gridSpan w:val="2"/>
            <w:tcBorders>
              <w:top w:val="nil"/>
              <w:left w:val="nil"/>
              <w:bottom w:val="nil"/>
              <w:right w:val="nil"/>
            </w:tcBorders>
            <w:vAlign w:val="bottom"/>
          </w:tcPr>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Примітки:</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господарську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висновок про огляд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пiдготовлений</w:t>
            </w:r>
            <w:proofErr w:type="spellEnd"/>
            <w:r>
              <w:rPr>
                <w:rFonts w:ascii="Times New Roman CYR" w:hAnsi="Times New Roman CYR" w:cs="Times New Roman CYR"/>
                <w:sz w:val="24"/>
                <w:szCs w:val="24"/>
              </w:rPr>
              <w:t xml:space="preserve"> аудитором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 xml:space="preserve">), твердження щодо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промiжнiй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за 4 квартал не розкриваються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вимогами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03.12.2013 № 2826.</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випущенi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корпоративного секретаря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посади корпоративного секретаря у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немає.</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таких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заiнтересованих</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вчиненнi</w:t>
            </w:r>
            <w:proofErr w:type="spellEnd"/>
            <w:r>
              <w:rPr>
                <w:rFonts w:ascii="Times New Roman CYR" w:hAnsi="Times New Roman CYR" w:cs="Times New Roman CYR"/>
                <w:sz w:val="24"/>
                <w:szCs w:val="24"/>
              </w:rPr>
              <w:t xml:space="preserve"> товариством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заiнтересованiстю</w:t>
            </w:r>
            <w:proofErr w:type="spellEnd"/>
            <w:r>
              <w:rPr>
                <w:rFonts w:ascii="Times New Roman CYR" w:hAnsi="Times New Roman CYR" w:cs="Times New Roman CYR"/>
                <w:sz w:val="24"/>
                <w:szCs w:val="24"/>
              </w:rPr>
              <w:t xml:space="preserve">, та обставини, </w:t>
            </w:r>
            <w:proofErr w:type="spellStart"/>
            <w:r>
              <w:rPr>
                <w:rFonts w:ascii="Times New Roman CYR" w:hAnsi="Times New Roman CYR" w:cs="Times New Roman CYR"/>
                <w:sz w:val="24"/>
                <w:szCs w:val="24"/>
              </w:rPr>
              <w:t>iснування</w:t>
            </w:r>
            <w:proofErr w:type="spellEnd"/>
            <w:r>
              <w:rPr>
                <w:rFonts w:ascii="Times New Roman CYR" w:hAnsi="Times New Roman CYR" w:cs="Times New Roman CYR"/>
                <w:sz w:val="24"/>
                <w:szCs w:val="24"/>
              </w:rPr>
              <w:t xml:space="preserve"> яких створює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таких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Товариство не випускало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в пунктах 12-18 не надається, тому що Товариство не випускало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ФОН.</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випускало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передання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 п. 10 "Засновники" </w:t>
            </w:r>
            <w:proofErr w:type="spellStart"/>
            <w:r>
              <w:rPr>
                <w:rFonts w:ascii="Times New Roman CYR" w:hAnsi="Times New Roman CYR" w:cs="Times New Roman CYR"/>
                <w:sz w:val="24"/>
                <w:szCs w:val="24"/>
              </w:rPr>
              <w:t>роздiлу</w:t>
            </w:r>
            <w:proofErr w:type="spellEnd"/>
            <w:r>
              <w:rPr>
                <w:rFonts w:ascii="Times New Roman CYR" w:hAnsi="Times New Roman CYR" w:cs="Times New Roman CYR"/>
                <w:sz w:val="24"/>
                <w:szCs w:val="24"/>
              </w:rPr>
              <w:t xml:space="preserve"> III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наведена 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данних</w:t>
            </w:r>
            <w:proofErr w:type="spellEnd"/>
            <w:r>
              <w:rPr>
                <w:rFonts w:ascii="Times New Roman CYR" w:hAnsi="Times New Roman CYR" w:cs="Times New Roman CYR"/>
                <w:sz w:val="24"/>
                <w:szCs w:val="24"/>
              </w:rPr>
              <w:t xml:space="preserve"> Протоколу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№1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11.11.2005р.</w:t>
            </w:r>
          </w:p>
        </w:tc>
      </w:tr>
    </w:tbl>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sectPr w:rsidR="00895D05">
          <w:pgSz w:w="12240" w:h="15840"/>
          <w:pgMar w:top="850" w:right="850" w:bottom="850" w:left="1400" w:header="708" w:footer="708" w:gutter="0"/>
          <w:cols w:space="720"/>
          <w:noEndnote/>
        </w:sect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Дата проведення державної реєстрації</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16.11.2005</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Територія (область)</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r w:rsidRPr="006E6B17">
        <w:rPr>
          <w:rFonts w:ascii="Times New Roman CYR" w:hAnsi="Times New Roman CYR" w:cs="Times New Roman CYR"/>
          <w:sz w:val="24"/>
          <w:szCs w:val="24"/>
        </w:rPr>
        <w:t>м.</w:t>
      </w:r>
      <w:bookmarkStart w:id="0" w:name="_GoBack"/>
      <w:bookmarkEnd w:id="0"/>
      <w:r w:rsidRPr="006E6B17">
        <w:rPr>
          <w:rFonts w:ascii="Times New Roman CYR" w:hAnsi="Times New Roman CYR" w:cs="Times New Roman CYR"/>
          <w:sz w:val="24"/>
          <w:szCs w:val="24"/>
        </w:rPr>
        <w:t>Київ</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4. Статутний капітал (грн) </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12000000</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5. Відсоток акцій у статутному капіталі, що належать державі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Середня кількість працівників (осіб)</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13</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65.12 -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види страхування,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страхування життя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65.20 - Перестрахування</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Органи управління підприємства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акцiонерiв.Правлiння.Ревiзор</w:t>
      </w:r>
      <w:proofErr w:type="spellEnd"/>
      <w:r>
        <w:rPr>
          <w:rFonts w:ascii="Times New Roman CYR" w:hAnsi="Times New Roman CYR" w:cs="Times New Roman CYR"/>
          <w:sz w:val="24"/>
          <w:szCs w:val="24"/>
        </w:rPr>
        <w:t>.</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Засновники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920"/>
        <w:gridCol w:w="4000"/>
        <w:gridCol w:w="2000"/>
      </w:tblGrid>
      <w:tr w:rsidR="00895D05">
        <w:trPr>
          <w:trHeight w:val="200"/>
        </w:trPr>
        <w:tc>
          <w:tcPr>
            <w:tcW w:w="39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Ідентифікаційний код юридичної особи, якщо засновник - юридична особа</w:t>
            </w:r>
          </w:p>
        </w:tc>
      </w:tr>
      <w:tr w:rsidR="00895D05">
        <w:trPr>
          <w:trHeight w:val="200"/>
        </w:trPr>
        <w:tc>
          <w:tcPr>
            <w:tcW w:w="39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Закрите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"Видавництво "</w:t>
            </w:r>
            <w:proofErr w:type="spellStart"/>
            <w:r>
              <w:rPr>
                <w:rFonts w:ascii="Times New Roman CYR" w:hAnsi="Times New Roman CYR" w:cs="Times New Roman CYR"/>
              </w:rPr>
              <w:t>МультiМедiаСтар</w:t>
            </w:r>
            <w:proofErr w:type="spellEnd"/>
            <w:r>
              <w:rPr>
                <w:rFonts w:ascii="Times New Roman CYR" w:hAnsi="Times New Roman CYR" w:cs="Times New Roman CYR"/>
              </w:rPr>
              <w:t>"</w:t>
            </w:r>
          </w:p>
        </w:tc>
        <w:tc>
          <w:tcPr>
            <w:tcW w:w="4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01103, м. Київ, вул. </w:t>
            </w:r>
            <w:proofErr w:type="spellStart"/>
            <w:r>
              <w:rPr>
                <w:rFonts w:ascii="Times New Roman CYR" w:hAnsi="Times New Roman CYR" w:cs="Times New Roman CYR"/>
              </w:rPr>
              <w:t>Кiквiдзе</w:t>
            </w:r>
            <w:proofErr w:type="spellEnd"/>
            <w:r>
              <w:rPr>
                <w:rFonts w:ascii="Times New Roman CYR" w:hAnsi="Times New Roman CYR" w:cs="Times New Roman CYR"/>
              </w:rPr>
              <w:t>, 26</w:t>
            </w:r>
          </w:p>
        </w:tc>
        <w:tc>
          <w:tcPr>
            <w:tcW w:w="20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32982651</w:t>
            </w:r>
          </w:p>
        </w:tc>
      </w:tr>
      <w:tr w:rsidR="00895D05">
        <w:trPr>
          <w:trHeight w:val="200"/>
        </w:trPr>
        <w:tc>
          <w:tcPr>
            <w:tcW w:w="39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w:t>
            </w:r>
            <w:proofErr w:type="spellStart"/>
            <w:r>
              <w:rPr>
                <w:rFonts w:ascii="Times New Roman CYR" w:hAnsi="Times New Roman CYR" w:cs="Times New Roman CYR"/>
              </w:rPr>
              <w:t>Бритиш</w:t>
            </w:r>
            <w:proofErr w:type="spellEnd"/>
            <w:r>
              <w:rPr>
                <w:rFonts w:ascii="Times New Roman CYR" w:hAnsi="Times New Roman CYR" w:cs="Times New Roman CYR"/>
              </w:rPr>
              <w:t xml:space="preserve"> </w:t>
            </w:r>
            <w:proofErr w:type="spellStart"/>
            <w:r>
              <w:rPr>
                <w:rFonts w:ascii="Times New Roman CYR" w:hAnsi="Times New Roman CYR" w:cs="Times New Roman CYR"/>
              </w:rPr>
              <w:t>Моторс</w:t>
            </w:r>
            <w:proofErr w:type="spellEnd"/>
            <w:r>
              <w:rPr>
                <w:rFonts w:ascii="Times New Roman CYR" w:hAnsi="Times New Roman CYR" w:cs="Times New Roman CYR"/>
              </w:rPr>
              <w:t xml:space="preserve"> Україна"</w:t>
            </w:r>
          </w:p>
        </w:tc>
        <w:tc>
          <w:tcPr>
            <w:tcW w:w="4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03069,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Київ, вулиця </w:t>
            </w:r>
            <w:proofErr w:type="spellStart"/>
            <w:r>
              <w:rPr>
                <w:rFonts w:ascii="Times New Roman CYR" w:hAnsi="Times New Roman CYR" w:cs="Times New Roman CYR"/>
              </w:rPr>
              <w:t>Кiровоградська</w:t>
            </w:r>
            <w:proofErr w:type="spellEnd"/>
            <w:r>
              <w:rPr>
                <w:rFonts w:ascii="Times New Roman CYR" w:hAnsi="Times New Roman CYR" w:cs="Times New Roman CYR"/>
              </w:rPr>
              <w:t>, будинок 21-А</w:t>
            </w:r>
          </w:p>
        </w:tc>
        <w:tc>
          <w:tcPr>
            <w:tcW w:w="20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31200706</w:t>
            </w:r>
          </w:p>
        </w:tc>
      </w:tr>
      <w:tr w:rsidR="00895D05">
        <w:trPr>
          <w:trHeight w:val="200"/>
        </w:trPr>
        <w:tc>
          <w:tcPr>
            <w:tcW w:w="39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Корпорацiя</w:t>
            </w:r>
            <w:proofErr w:type="spellEnd"/>
            <w:r>
              <w:rPr>
                <w:rFonts w:ascii="Times New Roman CYR" w:hAnsi="Times New Roman CYR" w:cs="Times New Roman CYR"/>
              </w:rPr>
              <w:t xml:space="preserve"> "Феномен"</w:t>
            </w:r>
          </w:p>
        </w:tc>
        <w:tc>
          <w:tcPr>
            <w:tcW w:w="4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01054, </w:t>
            </w:r>
            <w:proofErr w:type="spellStart"/>
            <w:r>
              <w:rPr>
                <w:rFonts w:ascii="Times New Roman CYR" w:hAnsi="Times New Roman CYR" w:cs="Times New Roman CYR"/>
              </w:rPr>
              <w:t>мiсто</w:t>
            </w:r>
            <w:proofErr w:type="spellEnd"/>
            <w:r>
              <w:rPr>
                <w:rFonts w:ascii="Times New Roman CYR" w:hAnsi="Times New Roman CYR" w:cs="Times New Roman CYR"/>
              </w:rPr>
              <w:t xml:space="preserve"> Київ, вулиця </w:t>
            </w:r>
            <w:proofErr w:type="spellStart"/>
            <w:r>
              <w:rPr>
                <w:rFonts w:ascii="Times New Roman CYR" w:hAnsi="Times New Roman CYR" w:cs="Times New Roman CYR"/>
              </w:rPr>
              <w:t>Б.Хмельницького</w:t>
            </w:r>
            <w:proofErr w:type="spellEnd"/>
            <w:r>
              <w:rPr>
                <w:rFonts w:ascii="Times New Roman CYR" w:hAnsi="Times New Roman CYR" w:cs="Times New Roman CYR"/>
              </w:rPr>
              <w:t>, будинок 63-А</w:t>
            </w:r>
          </w:p>
        </w:tc>
        <w:tc>
          <w:tcPr>
            <w:tcW w:w="20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20048285</w:t>
            </w:r>
          </w:p>
        </w:tc>
      </w:tr>
    </w:tbl>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Банки, що обслуговують емітента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"ПРОКРЕДИТ БАНК", МФО 320984</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в іноземній валюті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w:t>
      </w:r>
      <w:proofErr w:type="spellStart"/>
      <w:r>
        <w:rPr>
          <w:rFonts w:ascii="Times New Roman CYR" w:hAnsi="Times New Roman CYR" w:cs="Times New Roman CYR"/>
          <w:sz w:val="24"/>
          <w:szCs w:val="24"/>
        </w:rPr>
        <w:t>Укрексiмбанк</w:t>
      </w:r>
      <w:proofErr w:type="spellEnd"/>
      <w:r>
        <w:rPr>
          <w:rFonts w:ascii="Times New Roman CYR" w:hAnsi="Times New Roman CYR" w:cs="Times New Roman CYR"/>
          <w:sz w:val="24"/>
          <w:szCs w:val="24"/>
        </w:rPr>
        <w:t>", МФО 322313</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 85 322313 00000 26500000000217</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UA 85 322313 00000 26500000000217</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1200"/>
      </w:tblGrid>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(за наявності)</w:t>
            </w: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ризикiв</w:t>
            </w:r>
            <w:proofErr w:type="spellEnd"/>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вогневих </w:t>
            </w:r>
            <w:proofErr w:type="spellStart"/>
            <w:r>
              <w:rPr>
                <w:rFonts w:ascii="Times New Roman CYR" w:hAnsi="Times New Roman CYR" w:cs="Times New Roman CYR"/>
              </w:rPr>
              <w:t>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таризикiв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стихiйних</w:t>
            </w:r>
            <w:proofErr w:type="spellEnd"/>
            <w:r>
              <w:rPr>
                <w:rFonts w:ascii="Times New Roman CYR" w:hAnsi="Times New Roman CYR" w:cs="Times New Roman CYR"/>
              </w:rPr>
              <w:t xml:space="preserve"> явищ</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вантажiв</w:t>
            </w:r>
            <w:proofErr w:type="spellEnd"/>
            <w:r>
              <w:rPr>
                <w:rFonts w:ascii="Times New Roman CYR" w:hAnsi="Times New Roman CYR" w:cs="Times New Roman CYR"/>
              </w:rPr>
              <w:t xml:space="preserve">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w:t>
            </w:r>
            <w:proofErr w:type="spellEnd"/>
            <w:r>
              <w:rPr>
                <w:rFonts w:ascii="Times New Roman CYR" w:hAnsi="Times New Roman CYR" w:cs="Times New Roman CYR"/>
              </w:rPr>
              <w:t xml:space="preserve"> перед </w:t>
            </w:r>
            <w:proofErr w:type="spellStart"/>
            <w:r>
              <w:rPr>
                <w:rFonts w:ascii="Times New Roman CYR" w:hAnsi="Times New Roman CYR" w:cs="Times New Roman CYR"/>
              </w:rPr>
              <w:t>третiми</w:t>
            </w:r>
            <w:proofErr w:type="spellEnd"/>
            <w:r>
              <w:rPr>
                <w:rFonts w:ascii="Times New Roman CYR" w:hAnsi="Times New Roman CYR" w:cs="Times New Roman CYR"/>
              </w:rPr>
              <w:t xml:space="preserve"> особами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цивiльної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наземного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водного транспорту (включаючи </w:t>
            </w:r>
            <w:proofErr w:type="spellStart"/>
            <w:r>
              <w:rPr>
                <w:rFonts w:ascii="Times New Roman CYR" w:hAnsi="Times New Roman CYR" w:cs="Times New Roman CYR"/>
              </w:rPr>
              <w:t>вiд-ть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наземного транспорту(</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залiзничного</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Медичне страхування (</w:t>
            </w:r>
            <w:proofErr w:type="spellStart"/>
            <w:r>
              <w:rPr>
                <w:rFonts w:ascii="Times New Roman CYR" w:hAnsi="Times New Roman CYR" w:cs="Times New Roman CYR"/>
              </w:rPr>
              <w:t>безперервнестрахування</w:t>
            </w:r>
            <w:proofErr w:type="spellEnd"/>
            <w:r>
              <w:rPr>
                <w:rFonts w:ascii="Times New Roman CYR" w:hAnsi="Times New Roman CYR" w:cs="Times New Roman CYR"/>
              </w:rPr>
              <w:t xml:space="preserve"> здоров'я)</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нещасних </w:t>
            </w:r>
            <w:proofErr w:type="spellStart"/>
            <w:r>
              <w:rPr>
                <w:rFonts w:ascii="Times New Roman CYR" w:hAnsi="Times New Roman CYR" w:cs="Times New Roman CYR"/>
              </w:rPr>
              <w:t>випадкiв</w:t>
            </w:r>
            <w:proofErr w:type="spellEnd"/>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майна [</w:t>
            </w:r>
            <w:proofErr w:type="spellStart"/>
            <w:r>
              <w:rPr>
                <w:rFonts w:ascii="Times New Roman CYR" w:hAnsi="Times New Roman CYR" w:cs="Times New Roman CYR"/>
              </w:rPr>
              <w:t>крiмзалiзничного</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наземного,повiтряного</w:t>
            </w:r>
            <w:proofErr w:type="spellEnd"/>
            <w:r>
              <w:rPr>
                <w:rFonts w:ascii="Times New Roman CYR" w:hAnsi="Times New Roman CYR" w:cs="Times New Roman CYR"/>
              </w:rPr>
              <w:t xml:space="preserve">, водного транспорту(морського </w:t>
            </w:r>
            <w:proofErr w:type="spellStart"/>
            <w:r>
              <w:rPr>
                <w:rFonts w:ascii="Times New Roman CYR" w:hAnsi="Times New Roman CYR" w:cs="Times New Roman CYR"/>
              </w:rPr>
              <w:t>внутрiшнього</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iншихвидiв</w:t>
            </w:r>
            <w:proofErr w:type="spellEnd"/>
            <w:r>
              <w:rPr>
                <w:rFonts w:ascii="Times New Roman CYR" w:hAnsi="Times New Roman CYR" w:cs="Times New Roman CYR"/>
              </w:rPr>
              <w:t xml:space="preserve"> </w:t>
            </w:r>
            <w:r>
              <w:rPr>
                <w:rFonts w:ascii="Times New Roman CYR" w:hAnsi="Times New Roman CYR" w:cs="Times New Roman CYR"/>
              </w:rPr>
              <w:lastRenderedPageBreak/>
              <w:t xml:space="preserve">водного транспорту), </w:t>
            </w:r>
            <w:proofErr w:type="spellStart"/>
            <w:r>
              <w:rPr>
                <w:rFonts w:ascii="Times New Roman CYR" w:hAnsi="Times New Roman CYR" w:cs="Times New Roman CYR"/>
              </w:rPr>
              <w:t>вантажiвта</w:t>
            </w:r>
            <w:proofErr w:type="spellEnd"/>
            <w:r>
              <w:rPr>
                <w:rFonts w:ascii="Times New Roman CYR" w:hAnsi="Times New Roman CYR" w:cs="Times New Roman CYR"/>
              </w:rPr>
              <w:t xml:space="preserve">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АВ № 584714</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повiтряноготранспорту</w:t>
            </w:r>
            <w:proofErr w:type="spellEnd"/>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транспорту(включаючи </w:t>
            </w:r>
            <w:proofErr w:type="spellStart"/>
            <w:r>
              <w:rPr>
                <w:rFonts w:ascii="Times New Roman CYR" w:hAnsi="Times New Roman CYR" w:cs="Times New Roman CYR"/>
              </w:rPr>
              <w:t>вiдповiдальнiстьперевiзника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584728</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05.10.2006</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працiвникiввiдомчої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тих, </w:t>
            </w:r>
            <w:proofErr w:type="spellStart"/>
            <w:r>
              <w:rPr>
                <w:rFonts w:ascii="Times New Roman CYR" w:hAnsi="Times New Roman CYR" w:cs="Times New Roman CYR"/>
              </w:rPr>
              <w:t>якi</w:t>
            </w:r>
            <w:proofErr w:type="spellEnd"/>
            <w:r>
              <w:rPr>
                <w:rFonts w:ascii="Times New Roman CYR" w:hAnsi="Times New Roman CYR" w:cs="Times New Roman CYR"/>
              </w:rPr>
              <w:t xml:space="preserve"> працюють </w:t>
            </w:r>
            <w:proofErr w:type="spellStart"/>
            <w:r>
              <w:rPr>
                <w:rFonts w:ascii="Times New Roman CYR" w:hAnsi="Times New Roman CYR" w:cs="Times New Roman CYR"/>
              </w:rPr>
              <w:t>вустановах</w:t>
            </w:r>
            <w:proofErr w:type="spellEnd"/>
            <w:r>
              <w:rPr>
                <w:rFonts w:ascii="Times New Roman CYR" w:hAnsi="Times New Roman CYR" w:cs="Times New Roman CYR"/>
              </w:rPr>
              <w:t xml:space="preserve"> i </w:t>
            </w:r>
            <w:proofErr w:type="spellStart"/>
            <w:r>
              <w:rPr>
                <w:rFonts w:ascii="Times New Roman CYR" w:hAnsi="Times New Roman CYR" w:cs="Times New Roman CYR"/>
              </w:rPr>
              <w:t>органiзацiях</w:t>
            </w:r>
            <w:proofErr w:type="spellEnd"/>
            <w:r>
              <w:rPr>
                <w:rFonts w:ascii="Times New Roman CYR" w:hAnsi="Times New Roman CYR" w:cs="Times New Roman CYR"/>
              </w:rPr>
              <w:t xml:space="preserve">, </w:t>
            </w:r>
            <w:proofErr w:type="spellStart"/>
            <w:r>
              <w:rPr>
                <w:rFonts w:ascii="Times New Roman CYR" w:hAnsi="Times New Roman CYR" w:cs="Times New Roman CYR"/>
              </w:rPr>
              <w:t>щофiнансуються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Державногобюджету</w:t>
            </w:r>
            <w:proofErr w:type="spellEnd"/>
            <w:r>
              <w:rPr>
                <w:rFonts w:ascii="Times New Roman CYR" w:hAnsi="Times New Roman CYR" w:cs="Times New Roman CYR"/>
              </w:rPr>
              <w:t xml:space="preserve"> України) та </w:t>
            </w:r>
            <w:proofErr w:type="spellStart"/>
            <w:r>
              <w:rPr>
                <w:rFonts w:ascii="Times New Roman CYR" w:hAnsi="Times New Roman CYR" w:cs="Times New Roman CYR"/>
              </w:rPr>
              <w:t>сiльськоїпожежної</w:t>
            </w:r>
            <w:proofErr w:type="spellEnd"/>
            <w:r>
              <w:rPr>
                <w:rFonts w:ascii="Times New Roman CYR" w:hAnsi="Times New Roman CYR" w:cs="Times New Roman CYR"/>
              </w:rPr>
              <w:t xml:space="preserve"> охорони i </w:t>
            </w:r>
            <w:proofErr w:type="spellStart"/>
            <w:r>
              <w:rPr>
                <w:rFonts w:ascii="Times New Roman CYR" w:hAnsi="Times New Roman CYR" w:cs="Times New Roman CYR"/>
              </w:rPr>
              <w:t>членiвдобровiльних</w:t>
            </w:r>
            <w:proofErr w:type="spellEnd"/>
            <w:r>
              <w:rPr>
                <w:rFonts w:ascii="Times New Roman CYR" w:hAnsi="Times New Roman CYR" w:cs="Times New Roman CYR"/>
              </w:rPr>
              <w:t xml:space="preserve">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w:t>
            </w:r>
            <w:proofErr w:type="spellStart"/>
            <w:r>
              <w:rPr>
                <w:rFonts w:ascii="Times New Roman CYR" w:hAnsi="Times New Roman CYR" w:cs="Times New Roman CYR"/>
              </w:rPr>
              <w:t>нещаснихвипадкiв</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транспортi</w:t>
            </w:r>
            <w:proofErr w:type="spellEnd"/>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вiдповiдальностiсуб'єктiв</w:t>
            </w:r>
            <w:proofErr w:type="spellEnd"/>
            <w:r>
              <w:rPr>
                <w:rFonts w:ascii="Times New Roman CYR" w:hAnsi="Times New Roman CYR" w:cs="Times New Roman CYR"/>
              </w:rPr>
              <w:t xml:space="preserve"> перевезення </w:t>
            </w:r>
            <w:proofErr w:type="spellStart"/>
            <w:r>
              <w:rPr>
                <w:rFonts w:ascii="Times New Roman CYR" w:hAnsi="Times New Roman CYR" w:cs="Times New Roman CYR"/>
              </w:rPr>
              <w:t>небезпечнихвантажiв</w:t>
            </w:r>
            <w:proofErr w:type="spellEnd"/>
            <w:r>
              <w:rPr>
                <w:rFonts w:ascii="Times New Roman CYR" w:hAnsi="Times New Roman CYR" w:cs="Times New Roman CYR"/>
              </w:rPr>
              <w:t xml:space="preserve"> на випадок </w:t>
            </w:r>
            <w:proofErr w:type="spellStart"/>
            <w:r>
              <w:rPr>
                <w:rFonts w:ascii="Times New Roman CYR" w:hAnsi="Times New Roman CYR" w:cs="Times New Roman CYR"/>
              </w:rPr>
              <w:t>настаннянегативних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наслiдкiв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приперевезеннi</w:t>
            </w:r>
            <w:proofErr w:type="spellEnd"/>
            <w:r>
              <w:rPr>
                <w:rFonts w:ascii="Times New Roman CYR" w:hAnsi="Times New Roman CYR" w:cs="Times New Roman CYR"/>
              </w:rPr>
              <w:t xml:space="preserve"> небезпечних </w:t>
            </w:r>
            <w:proofErr w:type="spellStart"/>
            <w:r>
              <w:rPr>
                <w:rFonts w:ascii="Times New Roman CYR" w:hAnsi="Times New Roman CYR" w:cs="Times New Roman CYR"/>
              </w:rPr>
              <w:t>вантажiв</w:t>
            </w:r>
            <w:proofErr w:type="spellEnd"/>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r w:rsidR="00895D05">
        <w:trPr>
          <w:trHeight w:val="200"/>
        </w:trPr>
        <w:tc>
          <w:tcPr>
            <w:tcW w:w="3155"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Авiацiйне</w:t>
            </w:r>
            <w:proofErr w:type="spellEnd"/>
            <w:r>
              <w:rPr>
                <w:rFonts w:ascii="Times New Roman CYR" w:hAnsi="Times New Roman CYR" w:cs="Times New Roman CYR"/>
              </w:rPr>
              <w:t xml:space="preserve"> страхування </w:t>
            </w:r>
            <w:proofErr w:type="spellStart"/>
            <w:r>
              <w:rPr>
                <w:rFonts w:ascii="Times New Roman CYR" w:hAnsi="Times New Roman CYR" w:cs="Times New Roman CYR"/>
              </w:rPr>
              <w:t>цивiльноїавiацiї</w:t>
            </w:r>
            <w:proofErr w:type="spellEnd"/>
          </w:p>
        </w:tc>
        <w:tc>
          <w:tcPr>
            <w:tcW w:w="1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11.12.2008</w:t>
            </w:r>
          </w:p>
        </w:tc>
        <w:tc>
          <w:tcPr>
            <w:tcW w:w="3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895D05" w:rsidRDefault="00895D05">
            <w:pPr>
              <w:widowControl w:val="0"/>
              <w:autoSpaceDE w:val="0"/>
              <w:autoSpaceDN w:val="0"/>
              <w:adjustRightInd w:val="0"/>
              <w:spacing w:after="0" w:line="240" w:lineRule="auto"/>
              <w:jc w:val="center"/>
              <w:rPr>
                <w:rFonts w:ascii="Times New Roman CYR" w:hAnsi="Times New Roman CYR" w:cs="Times New Roman CYR"/>
              </w:rPr>
            </w:pPr>
          </w:p>
        </w:tc>
      </w:tr>
      <w:tr w:rsidR="00895D05">
        <w:trPr>
          <w:trHeight w:val="200"/>
        </w:trPr>
        <w:tc>
          <w:tcPr>
            <w:tcW w:w="3155"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Сторк</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безстроковий.Планується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пiдтримання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чинностi</w:t>
            </w:r>
            <w:proofErr w:type="spellEnd"/>
            <w:r>
              <w:rPr>
                <w:rFonts w:ascii="Times New Roman CYR" w:hAnsi="Times New Roman CYR" w:cs="Times New Roman CYR"/>
              </w:rPr>
              <w:t xml:space="preserve"> зазначеної </w:t>
            </w:r>
            <w:proofErr w:type="spellStart"/>
            <w:r>
              <w:rPr>
                <w:rFonts w:ascii="Times New Roman CYR" w:hAnsi="Times New Roman CYR" w:cs="Times New Roman CYR"/>
              </w:rPr>
              <w:t>лiцензiї</w:t>
            </w:r>
            <w:proofErr w:type="spellEnd"/>
            <w:r>
              <w:rPr>
                <w:rFonts w:ascii="Times New Roman CYR" w:hAnsi="Times New Roman CYR" w:cs="Times New Roman CYR"/>
              </w:rPr>
              <w:t>.</w:t>
            </w:r>
          </w:p>
        </w:tc>
      </w:tr>
    </w:tbl>
    <w:p w:rsidR="00895D05" w:rsidRDefault="00895D05">
      <w:pPr>
        <w:widowControl w:val="0"/>
        <w:autoSpaceDE w:val="0"/>
        <w:autoSpaceDN w:val="0"/>
        <w:adjustRightInd w:val="0"/>
        <w:spacing w:after="0" w:line="240" w:lineRule="auto"/>
        <w:rPr>
          <w:rFonts w:ascii="Times New Roman CYR" w:hAnsi="Times New Roman CYR" w:cs="Times New Roman CYR"/>
        </w:rPr>
      </w:pPr>
    </w:p>
    <w:p w:rsidR="00895D05" w:rsidRDefault="00895D05">
      <w:pPr>
        <w:widowControl w:val="0"/>
        <w:autoSpaceDE w:val="0"/>
        <w:autoSpaceDN w:val="0"/>
        <w:adjustRightInd w:val="0"/>
        <w:spacing w:after="0" w:line="240" w:lineRule="auto"/>
        <w:rPr>
          <w:rFonts w:ascii="Times New Roman CYR" w:hAnsi="Times New Roman CYR" w:cs="Times New Roman CYR"/>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 xml:space="preserve">Голова </w:t>
      </w:r>
      <w:proofErr w:type="spellStart"/>
      <w:r>
        <w:rPr>
          <w:rFonts w:ascii="Times New Roman CYR" w:hAnsi="Times New Roman CYR" w:cs="Times New Roman CYR"/>
          <w:sz w:val="24"/>
          <w:szCs w:val="24"/>
        </w:rPr>
        <w:t>правлiння</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Гусєва </w:t>
      </w:r>
      <w:proofErr w:type="spellStart"/>
      <w:r>
        <w:rPr>
          <w:rFonts w:ascii="Times New Roman CYR" w:hAnsi="Times New Roman CYR" w:cs="Times New Roman CYR"/>
          <w:sz w:val="24"/>
          <w:szCs w:val="24"/>
        </w:rPr>
        <w:t>Iрина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Олександрiвна</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1971</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29</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45</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правлiння</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Гладуш</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Iгор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Вiкторович</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1966</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30</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Ревiзор</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 Прізвище, ім'я, по батькові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Гаманков</w:t>
      </w:r>
      <w:proofErr w:type="spellEnd"/>
      <w:r>
        <w:rPr>
          <w:rFonts w:ascii="Times New Roman CYR" w:hAnsi="Times New Roman CYR" w:cs="Times New Roman CYR"/>
          <w:sz w:val="24"/>
          <w:szCs w:val="24"/>
        </w:rPr>
        <w:t xml:space="preserve"> Володимир </w:t>
      </w:r>
      <w:proofErr w:type="spellStart"/>
      <w:r>
        <w:rPr>
          <w:rFonts w:ascii="Times New Roman CYR" w:hAnsi="Times New Roman CYR" w:cs="Times New Roman CYR"/>
          <w:sz w:val="24"/>
          <w:szCs w:val="24"/>
        </w:rPr>
        <w:t>Iванович</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1956</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ТОВ "Страхова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"АГРОПОЛIС", 38451237, Генеральний директор </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45</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аудитор</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Кружаєв</w:t>
      </w:r>
      <w:proofErr w:type="spellEnd"/>
      <w:r>
        <w:rPr>
          <w:rFonts w:ascii="Times New Roman CYR" w:hAnsi="Times New Roman CYR" w:cs="Times New Roman CYR"/>
          <w:sz w:val="24"/>
          <w:szCs w:val="24"/>
        </w:rPr>
        <w:t xml:space="preserve"> Антон Миколайович</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1968</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35</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 "</w:t>
      </w:r>
      <w:proofErr w:type="spellStart"/>
      <w:r>
        <w:rPr>
          <w:rFonts w:ascii="Times New Roman CYR" w:hAnsi="Times New Roman CYR" w:cs="Times New Roman CYR"/>
          <w:sz w:val="24"/>
          <w:szCs w:val="24"/>
        </w:rPr>
        <w:t>Iнтерстарч</w:t>
      </w:r>
      <w:proofErr w:type="spellEnd"/>
      <w:r>
        <w:rPr>
          <w:rFonts w:ascii="Times New Roman CYR" w:hAnsi="Times New Roman CYR" w:cs="Times New Roman CYR"/>
          <w:sz w:val="24"/>
          <w:szCs w:val="24"/>
        </w:rPr>
        <w:t xml:space="preserve"> Україна", 38307757, </w:t>
      </w:r>
      <w:proofErr w:type="spellStart"/>
      <w:r>
        <w:rPr>
          <w:rFonts w:ascii="Times New Roman CYR" w:hAnsi="Times New Roman CYR" w:cs="Times New Roman CYR"/>
          <w:sz w:val="24"/>
          <w:szCs w:val="24"/>
        </w:rPr>
        <w:t>керiвник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проектiв</w:t>
      </w:r>
      <w:proofErr w:type="spellEnd"/>
      <w:r>
        <w:rPr>
          <w:rFonts w:ascii="Times New Roman CYR" w:hAnsi="Times New Roman CYR" w:cs="Times New Roman CYR"/>
          <w:sz w:val="24"/>
          <w:szCs w:val="24"/>
        </w:rPr>
        <w:t xml:space="preserve"> </w:t>
      </w:r>
    </w:p>
    <w:p w:rsidR="00895D05" w:rsidRDefault="00EB542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 має.</w:t>
      </w: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pPr>
    </w:p>
    <w:p w:rsidR="00895D05" w:rsidRDefault="00895D05">
      <w:pPr>
        <w:widowControl w:val="0"/>
        <w:autoSpaceDE w:val="0"/>
        <w:autoSpaceDN w:val="0"/>
        <w:adjustRightInd w:val="0"/>
        <w:spacing w:after="0" w:line="240" w:lineRule="auto"/>
        <w:rPr>
          <w:rFonts w:ascii="Times New Roman CYR" w:hAnsi="Times New Roman CYR" w:cs="Times New Roman CYR"/>
          <w:sz w:val="24"/>
          <w:szCs w:val="24"/>
        </w:rPr>
        <w:sectPr w:rsidR="00895D05">
          <w:pgSz w:w="12240" w:h="15840"/>
          <w:pgMar w:top="850" w:right="850" w:bottom="850" w:left="1400" w:header="708" w:footer="708" w:gutter="0"/>
          <w:cols w:space="720"/>
          <w:noEndnote/>
        </w:sect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 Відомості про цінні папери емітента</w:t>
      </w:r>
    </w:p>
    <w:p w:rsidR="00895D05" w:rsidRDefault="00895D05">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895D05" w:rsidRDefault="00EB542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20"/>
        <w:gridCol w:w="1330"/>
        <w:gridCol w:w="2450"/>
        <w:gridCol w:w="1640"/>
        <w:gridCol w:w="1410"/>
        <w:gridCol w:w="1600"/>
        <w:gridCol w:w="1450"/>
        <w:gridCol w:w="1200"/>
        <w:gridCol w:w="1400"/>
        <w:gridCol w:w="1400"/>
      </w:tblGrid>
      <w:tr w:rsidR="00895D05">
        <w:trPr>
          <w:trHeight w:val="300"/>
        </w:trPr>
        <w:tc>
          <w:tcPr>
            <w:tcW w:w="12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895D05">
        <w:trPr>
          <w:trHeight w:val="300"/>
        </w:trPr>
        <w:tc>
          <w:tcPr>
            <w:tcW w:w="12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895D05">
        <w:trPr>
          <w:trHeight w:val="300"/>
        </w:trPr>
        <w:tc>
          <w:tcPr>
            <w:tcW w:w="1220"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3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5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64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41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6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2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10000</w:t>
            </w:r>
          </w:p>
        </w:tc>
        <w:tc>
          <w:tcPr>
            <w:tcW w:w="14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12000000</w:t>
            </w:r>
          </w:p>
        </w:tc>
        <w:tc>
          <w:tcPr>
            <w:tcW w:w="1400" w:type="dxa"/>
            <w:tcBorders>
              <w:top w:val="single" w:sz="6" w:space="0" w:color="auto"/>
              <w:left w:val="single" w:sz="6" w:space="0" w:color="auto"/>
              <w:bottom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895D05">
        <w:trPr>
          <w:trHeight w:val="300"/>
        </w:trPr>
        <w:tc>
          <w:tcPr>
            <w:tcW w:w="1220"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Акцiї</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ринках не були в </w:t>
            </w:r>
            <w:proofErr w:type="spellStart"/>
            <w:r>
              <w:rPr>
                <w:rFonts w:ascii="Times New Roman CYR" w:hAnsi="Times New Roman CYR" w:cs="Times New Roman CYR"/>
              </w:rPr>
              <w:t>обiгу</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включення/виключення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до/з </w:t>
            </w:r>
            <w:proofErr w:type="spellStart"/>
            <w:r>
              <w:rPr>
                <w:rFonts w:ascii="Times New Roman CYR" w:hAnsi="Times New Roman CYR" w:cs="Times New Roman CYR"/>
              </w:rPr>
              <w:t>бiржового</w:t>
            </w:r>
            <w:proofErr w:type="spellEnd"/>
            <w:r>
              <w:rPr>
                <w:rFonts w:ascii="Times New Roman CYR" w:hAnsi="Times New Roman CYR" w:cs="Times New Roman CYR"/>
              </w:rPr>
              <w:t xml:space="preserve"> реєстру </w:t>
            </w:r>
            <w:proofErr w:type="spellStart"/>
            <w:r>
              <w:rPr>
                <w:rFonts w:ascii="Times New Roman CYR" w:hAnsi="Times New Roman CYR" w:cs="Times New Roman CYR"/>
              </w:rPr>
              <w:t>бiржової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бiржi</w:t>
            </w:r>
            <w:proofErr w:type="spellEnd"/>
            <w:r>
              <w:rPr>
                <w:rFonts w:ascii="Times New Roman CYR" w:hAnsi="Times New Roman CYR" w:cs="Times New Roman CYR"/>
              </w:rPr>
              <w:t xml:space="preserve"> не було.  </w:t>
            </w:r>
            <w:proofErr w:type="spellStart"/>
            <w:r>
              <w:rPr>
                <w:rFonts w:ascii="Times New Roman CYR" w:hAnsi="Times New Roman CYR" w:cs="Times New Roman CYR"/>
              </w:rPr>
              <w:t>Рiшення</w:t>
            </w:r>
            <w:proofErr w:type="spellEnd"/>
            <w:r>
              <w:rPr>
                <w:rFonts w:ascii="Times New Roman CYR" w:hAnsi="Times New Roman CYR" w:cs="Times New Roman CYR"/>
              </w:rPr>
              <w:t xml:space="preserve"> про </w:t>
            </w:r>
            <w:proofErr w:type="spellStart"/>
            <w:r>
              <w:rPr>
                <w:rFonts w:ascii="Times New Roman CYR" w:hAnsi="Times New Roman CYR" w:cs="Times New Roman CYR"/>
              </w:rPr>
              <w:t>емiсiю</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акцiй</w:t>
            </w:r>
            <w:proofErr w:type="spellEnd"/>
            <w:r>
              <w:rPr>
                <w:rFonts w:ascii="Times New Roman CYR" w:hAnsi="Times New Roman CYR" w:cs="Times New Roman CYR"/>
              </w:rPr>
              <w:t xml:space="preserve"> не приймалося.</w:t>
            </w:r>
          </w:p>
        </w:tc>
      </w:tr>
    </w:tbl>
    <w:p w:rsidR="00895D05" w:rsidRDefault="00895D05">
      <w:pPr>
        <w:widowControl w:val="0"/>
        <w:autoSpaceDE w:val="0"/>
        <w:autoSpaceDN w:val="0"/>
        <w:adjustRightInd w:val="0"/>
        <w:spacing w:after="0" w:line="240" w:lineRule="auto"/>
        <w:rPr>
          <w:rFonts w:ascii="Times New Roman CYR" w:hAnsi="Times New Roman CYR" w:cs="Times New Roman CYR"/>
        </w:rPr>
      </w:pPr>
    </w:p>
    <w:p w:rsidR="00895D05" w:rsidRDefault="00895D05">
      <w:pPr>
        <w:widowControl w:val="0"/>
        <w:autoSpaceDE w:val="0"/>
        <w:autoSpaceDN w:val="0"/>
        <w:adjustRightInd w:val="0"/>
        <w:spacing w:after="0" w:line="240" w:lineRule="auto"/>
        <w:rPr>
          <w:rFonts w:ascii="Times New Roman CYR" w:hAnsi="Times New Roman CYR" w:cs="Times New Roman CYR"/>
        </w:rPr>
        <w:sectPr w:rsidR="00895D05">
          <w:pgSz w:w="16838" w:h="11906" w:orient="landscape"/>
          <w:pgMar w:top="850" w:right="850" w:bottom="850" w:left="1400" w:header="708" w:footer="708" w:gutter="0"/>
          <w:cols w:space="720"/>
          <w:noEndnote/>
        </w:sect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895D05" w:rsidRDefault="00895D05">
      <w:pPr>
        <w:widowControl w:val="0"/>
        <w:autoSpaceDE w:val="0"/>
        <w:autoSpaceDN w:val="0"/>
        <w:adjustRightInd w:val="0"/>
        <w:spacing w:after="0" w:line="240" w:lineRule="auto"/>
        <w:rPr>
          <w:rFonts w:ascii="Times New Roman CYR" w:hAnsi="Times New Roman CYR" w:cs="Times New Roman CYR"/>
          <w:b/>
          <w:bCs/>
          <w:sz w:val="28"/>
          <w:szCs w:val="28"/>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p w:rsidR="00895D05" w:rsidRDefault="00895D05">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62"/>
        <w:gridCol w:w="2000"/>
        <w:gridCol w:w="2000"/>
        <w:gridCol w:w="2000"/>
        <w:gridCol w:w="2000"/>
        <w:gridCol w:w="3500"/>
        <w:gridCol w:w="2121"/>
      </w:tblGrid>
      <w:tr w:rsidR="00895D05">
        <w:trPr>
          <w:trHeight w:val="300"/>
        </w:trPr>
        <w:tc>
          <w:tcPr>
            <w:tcW w:w="1462"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Строк обмеження</w:t>
            </w:r>
          </w:p>
        </w:tc>
      </w:tr>
      <w:tr w:rsidR="00895D05">
        <w:trPr>
          <w:trHeight w:val="300"/>
        </w:trPr>
        <w:tc>
          <w:tcPr>
            <w:tcW w:w="1462"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7</w:t>
            </w:r>
          </w:p>
        </w:tc>
      </w:tr>
      <w:tr w:rsidR="00895D05">
        <w:trPr>
          <w:trHeight w:val="300"/>
        </w:trPr>
        <w:tc>
          <w:tcPr>
            <w:tcW w:w="1462"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Нацiональна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комiсiя</w:t>
            </w:r>
            <w:proofErr w:type="spellEnd"/>
            <w:r>
              <w:rPr>
                <w:rFonts w:ascii="Times New Roman CYR" w:hAnsi="Times New Roman CYR" w:cs="Times New Roman CYR"/>
                <w:sz w:val="20"/>
                <w:szCs w:val="20"/>
              </w:rPr>
              <w:t xml:space="preserve"> з </w:t>
            </w:r>
            <w:proofErr w:type="spellStart"/>
            <w:r>
              <w:rPr>
                <w:rFonts w:ascii="Times New Roman CYR" w:hAnsi="Times New Roman CYR" w:cs="Times New Roman CYR"/>
                <w:sz w:val="20"/>
                <w:szCs w:val="20"/>
              </w:rPr>
              <w:t>цiнних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паперiв</w:t>
            </w:r>
            <w:proofErr w:type="spellEnd"/>
            <w:r>
              <w:rPr>
                <w:rFonts w:ascii="Times New Roman CYR" w:hAnsi="Times New Roman CYR" w:cs="Times New Roman CYR"/>
                <w:sz w:val="20"/>
                <w:szCs w:val="20"/>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загальнi</w:t>
            </w:r>
            <w:proofErr w:type="spellEnd"/>
            <w:r>
              <w:rPr>
                <w:rFonts w:ascii="Times New Roman CYR" w:hAnsi="Times New Roman CYR" w:cs="Times New Roman CYR"/>
                <w:sz w:val="20"/>
                <w:szCs w:val="20"/>
              </w:rPr>
              <w:t xml:space="preserve"> збори </w:t>
            </w:r>
            <w:proofErr w:type="spellStart"/>
            <w:r>
              <w:rPr>
                <w:rFonts w:ascii="Times New Roman CYR" w:hAnsi="Times New Roman CYR" w:cs="Times New Roman CYR"/>
                <w:sz w:val="20"/>
                <w:szCs w:val="20"/>
              </w:rPr>
              <w:t>акцiонерiв</w:t>
            </w:r>
            <w:proofErr w:type="spellEnd"/>
          </w:p>
        </w:tc>
        <w:tc>
          <w:tcPr>
            <w:tcW w:w="35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Статутом Товариства передбачено переважне право щодо </w:t>
            </w:r>
            <w:proofErr w:type="spellStart"/>
            <w:r>
              <w:rPr>
                <w:rFonts w:ascii="Times New Roman CYR" w:hAnsi="Times New Roman CYR" w:cs="Times New Roman CYR"/>
                <w:sz w:val="20"/>
                <w:szCs w:val="20"/>
              </w:rPr>
              <w:t>вiдчуження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третiй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особi</w:t>
            </w:r>
            <w:proofErr w:type="spellEnd"/>
            <w:r>
              <w:rPr>
                <w:rFonts w:ascii="Times New Roman CYR" w:hAnsi="Times New Roman CYR" w:cs="Times New Roman CYR"/>
                <w:sz w:val="20"/>
                <w:szCs w:val="20"/>
              </w:rPr>
              <w:t>.</w:t>
            </w:r>
          </w:p>
        </w:tc>
        <w:tc>
          <w:tcPr>
            <w:tcW w:w="2121" w:type="dxa"/>
            <w:tcBorders>
              <w:top w:val="single" w:sz="6" w:space="0" w:color="auto"/>
              <w:left w:val="single" w:sz="6" w:space="0" w:color="auto"/>
              <w:bottom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до внесення </w:t>
            </w:r>
            <w:proofErr w:type="spellStart"/>
            <w:r>
              <w:rPr>
                <w:rFonts w:ascii="Times New Roman CYR" w:hAnsi="Times New Roman CYR" w:cs="Times New Roman CYR"/>
                <w:sz w:val="20"/>
                <w:szCs w:val="20"/>
              </w:rPr>
              <w:t>вiдповiдних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змiн</w:t>
            </w:r>
            <w:proofErr w:type="spellEnd"/>
            <w:r>
              <w:rPr>
                <w:rFonts w:ascii="Times New Roman CYR" w:hAnsi="Times New Roman CYR" w:cs="Times New Roman CYR"/>
                <w:sz w:val="20"/>
                <w:szCs w:val="20"/>
              </w:rPr>
              <w:t xml:space="preserve"> до статуту</w:t>
            </w:r>
          </w:p>
        </w:tc>
      </w:tr>
    </w:tbl>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895D05" w:rsidRDefault="00895D05">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62"/>
        <w:gridCol w:w="2000"/>
        <w:gridCol w:w="2000"/>
        <w:gridCol w:w="2000"/>
        <w:gridCol w:w="2000"/>
        <w:gridCol w:w="2000"/>
        <w:gridCol w:w="2000"/>
        <w:gridCol w:w="2321"/>
      </w:tblGrid>
      <w:tr w:rsidR="00895D05">
        <w:trPr>
          <w:trHeight w:val="300"/>
        </w:trPr>
        <w:tc>
          <w:tcPr>
            <w:tcW w:w="762"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(грн)</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895D05">
        <w:trPr>
          <w:trHeight w:val="300"/>
        </w:trPr>
        <w:tc>
          <w:tcPr>
            <w:tcW w:w="762" w:type="dxa"/>
            <w:tcBorders>
              <w:top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895D05">
        <w:trPr>
          <w:trHeight w:val="300"/>
        </w:trPr>
        <w:tc>
          <w:tcPr>
            <w:tcW w:w="762" w:type="dxa"/>
            <w:tcBorders>
              <w:top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734/1/10</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12 000 000</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895D05" w:rsidRDefault="00EB542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895D05">
        <w:trPr>
          <w:trHeight w:val="300"/>
        </w:trPr>
        <w:tc>
          <w:tcPr>
            <w:tcW w:w="15083" w:type="dxa"/>
            <w:gridSpan w:val="8"/>
            <w:tcBorders>
              <w:top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895D05">
        <w:trPr>
          <w:trHeight w:val="300"/>
        </w:trPr>
        <w:tc>
          <w:tcPr>
            <w:tcW w:w="15083" w:type="dxa"/>
            <w:gridSpan w:val="8"/>
            <w:tcBorders>
              <w:top w:val="single" w:sz="6" w:space="0" w:color="auto"/>
              <w:bottom w:val="single" w:sz="6" w:space="0" w:color="auto"/>
            </w:tcBorders>
            <w:vAlign w:val="center"/>
          </w:tcPr>
          <w:p w:rsidR="00895D05" w:rsidRDefault="00EB542D">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Голосуючих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права голосу за якими обмежено - немає.</w:t>
            </w:r>
          </w:p>
          <w:p w:rsidR="00895D05" w:rsidRDefault="00EB542D" w:rsidP="00083A34">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Голосуючих </w:t>
            </w:r>
            <w:proofErr w:type="spellStart"/>
            <w:r>
              <w:rPr>
                <w:rFonts w:ascii="Times New Roman CYR" w:hAnsi="Times New Roman CYR" w:cs="Times New Roman CYR"/>
                <w:sz w:val="20"/>
                <w:szCs w:val="20"/>
              </w:rPr>
              <w:t>акцiй</w:t>
            </w:r>
            <w:proofErr w:type="spellEnd"/>
            <w:r>
              <w:rPr>
                <w:rFonts w:ascii="Times New Roman CYR" w:hAnsi="Times New Roman CYR" w:cs="Times New Roman CYR"/>
                <w:sz w:val="20"/>
                <w:szCs w:val="20"/>
              </w:rPr>
              <w:t xml:space="preserve">, права голосу за якими за результатами обмеження таких прав передано </w:t>
            </w:r>
            <w:proofErr w:type="spellStart"/>
            <w:r>
              <w:rPr>
                <w:rFonts w:ascii="Times New Roman CYR" w:hAnsi="Times New Roman CYR" w:cs="Times New Roman CYR"/>
                <w:sz w:val="20"/>
                <w:szCs w:val="20"/>
              </w:rPr>
              <w:t>iншiй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особi</w:t>
            </w:r>
            <w:proofErr w:type="spellEnd"/>
            <w:r>
              <w:rPr>
                <w:rFonts w:ascii="Times New Roman CYR" w:hAnsi="Times New Roman CYR" w:cs="Times New Roman CYR"/>
                <w:sz w:val="20"/>
                <w:szCs w:val="20"/>
              </w:rPr>
              <w:t>- немає.</w:t>
            </w:r>
          </w:p>
        </w:tc>
      </w:tr>
    </w:tbl>
    <w:p w:rsidR="00895D05" w:rsidRDefault="00895D05">
      <w:pPr>
        <w:widowControl w:val="0"/>
        <w:autoSpaceDE w:val="0"/>
        <w:autoSpaceDN w:val="0"/>
        <w:adjustRightInd w:val="0"/>
        <w:spacing w:after="0" w:line="240" w:lineRule="auto"/>
        <w:rPr>
          <w:rFonts w:ascii="Times New Roman CYR" w:hAnsi="Times New Roman CYR" w:cs="Times New Roman CYR"/>
          <w:sz w:val="20"/>
          <w:szCs w:val="20"/>
        </w:rPr>
        <w:sectPr w:rsidR="00895D05">
          <w:pgSz w:w="16838" w:h="11906" w:orient="landscape"/>
          <w:pgMar w:top="850" w:right="850" w:bottom="850" w:left="1400" w:header="708" w:footer="708" w:gutter="0"/>
          <w:cols w:space="720"/>
          <w:noEndnote/>
        </w:sectPr>
      </w:pPr>
    </w:p>
    <w:p w:rsidR="00895D05" w:rsidRDefault="00EB542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ХV. Проміжний звіт керівництва</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важливих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упродовж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- 4-го кварталу 2022 року,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31 грудня 2022 року.</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4-му </w:t>
      </w:r>
      <w:proofErr w:type="spellStart"/>
      <w:r>
        <w:rPr>
          <w:rFonts w:ascii="Times New Roman CYR" w:hAnsi="Times New Roman CYR" w:cs="Times New Roman CYR"/>
          <w:sz w:val="24"/>
          <w:szCs w:val="24"/>
        </w:rPr>
        <w:t>кварталi</w:t>
      </w:r>
      <w:proofErr w:type="spellEnd"/>
      <w:r>
        <w:rPr>
          <w:rFonts w:ascii="Times New Roman CYR" w:hAnsi="Times New Roman CYR" w:cs="Times New Roman CYR"/>
          <w:sz w:val="24"/>
          <w:szCs w:val="24"/>
        </w:rPr>
        <w:t xml:space="preserve"> 2022 року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будь-яких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що мали суттєвий вплив на його </w:t>
      </w:r>
      <w:proofErr w:type="spellStart"/>
      <w:r>
        <w:rPr>
          <w:rFonts w:ascii="Times New Roman CYR" w:hAnsi="Times New Roman CYR" w:cs="Times New Roman CYR"/>
          <w:sz w:val="24"/>
          <w:szCs w:val="24"/>
        </w:rPr>
        <w:t>фiнансове</w:t>
      </w:r>
      <w:proofErr w:type="spellEnd"/>
      <w:r>
        <w:rPr>
          <w:rFonts w:ascii="Times New Roman CYR" w:hAnsi="Times New Roman CYR" w:cs="Times New Roman CYR"/>
          <w:sz w:val="24"/>
          <w:szCs w:val="24"/>
        </w:rPr>
        <w:t xml:space="preserve"> становище. Зокрема, не </w:t>
      </w:r>
      <w:proofErr w:type="spellStart"/>
      <w:r>
        <w:rPr>
          <w:rFonts w:ascii="Times New Roman CYR" w:hAnsi="Times New Roman CYR" w:cs="Times New Roman CYR"/>
          <w:sz w:val="24"/>
          <w:szCs w:val="24"/>
        </w:rPr>
        <w:t>вiдбувалося</w:t>
      </w:r>
      <w:proofErr w:type="spellEnd"/>
      <w:r>
        <w:rPr>
          <w:rFonts w:ascii="Times New Roman CYR" w:hAnsi="Times New Roman CYR" w:cs="Times New Roman CYR"/>
          <w:sz w:val="24"/>
          <w:szCs w:val="24"/>
        </w:rPr>
        <w:t xml:space="preserve">: об'єднання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припинення або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припинення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iстотного</w:t>
      </w:r>
      <w:proofErr w:type="spellEnd"/>
      <w:r>
        <w:rPr>
          <w:rFonts w:ascii="Times New Roman CYR" w:hAnsi="Times New Roman CYR" w:cs="Times New Roman CYR"/>
          <w:sz w:val="24"/>
          <w:szCs w:val="24"/>
        </w:rPr>
        <w:t xml:space="preserve"> придбання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прийняття судових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Товариства.</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вiдслiдковує</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суттєвими та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ризиками та </w:t>
      </w:r>
      <w:proofErr w:type="spellStart"/>
      <w:r>
        <w:rPr>
          <w:rFonts w:ascii="Times New Roman CYR" w:hAnsi="Times New Roman CYR" w:cs="Times New Roman CYR"/>
          <w:sz w:val="24"/>
          <w:szCs w:val="24"/>
        </w:rPr>
        <w:t>невизначеностями</w:t>
      </w:r>
      <w:proofErr w:type="spellEnd"/>
      <w:r>
        <w:rPr>
          <w:rFonts w:ascii="Times New Roman CYR" w:hAnsi="Times New Roman CYR" w:cs="Times New Roman CYR"/>
          <w:sz w:val="24"/>
          <w:szCs w:val="24"/>
        </w:rPr>
        <w:t xml:space="preserve">, джерелами яких є як </w:t>
      </w:r>
      <w:proofErr w:type="spellStart"/>
      <w:r>
        <w:rPr>
          <w:rFonts w:ascii="Times New Roman CYR" w:hAnsi="Times New Roman CYR" w:cs="Times New Roman CYR"/>
          <w:sz w:val="24"/>
          <w:szCs w:val="24"/>
        </w:rPr>
        <w:t>зовнiшнє</w:t>
      </w:r>
      <w:proofErr w:type="spellEnd"/>
      <w:r>
        <w:rPr>
          <w:rFonts w:ascii="Times New Roman CYR" w:hAnsi="Times New Roman CYR" w:cs="Times New Roman CYR"/>
          <w:sz w:val="24"/>
          <w:szCs w:val="24"/>
        </w:rPr>
        <w:t xml:space="preserve">, так i </w:t>
      </w:r>
      <w:proofErr w:type="spellStart"/>
      <w:r>
        <w:rPr>
          <w:rFonts w:ascii="Times New Roman CYR" w:hAnsi="Times New Roman CYR" w:cs="Times New Roman CYR"/>
          <w:sz w:val="24"/>
          <w:szCs w:val="24"/>
        </w:rPr>
        <w:t>внутрiшнє</w:t>
      </w:r>
      <w:proofErr w:type="spellEnd"/>
      <w:r>
        <w:rPr>
          <w:rFonts w:ascii="Times New Roman CYR" w:hAnsi="Times New Roman CYR" w:cs="Times New Roman CYR"/>
          <w:sz w:val="24"/>
          <w:szCs w:val="24"/>
        </w:rPr>
        <w:t xml:space="preserve"> середовище, з урахуванням можливих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сценарiїв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що можуть мати негативний вплив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Товариства.</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Основними ризиками,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притаманнi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небанкiвських</w:t>
      </w:r>
      <w:proofErr w:type="spellEnd"/>
      <w:r>
        <w:rPr>
          <w:rFonts w:ascii="Times New Roman CYR" w:hAnsi="Times New Roman CYR" w:cs="Times New Roman CYR"/>
          <w:sz w:val="24"/>
          <w:szCs w:val="24"/>
        </w:rPr>
        <w:t xml:space="preserve"> установ є кредитний, ринковий, </w:t>
      </w:r>
      <w:proofErr w:type="spellStart"/>
      <w:r>
        <w:rPr>
          <w:rFonts w:ascii="Times New Roman CYR" w:hAnsi="Times New Roman CYR" w:cs="Times New Roman CYR"/>
          <w:sz w:val="24"/>
          <w:szCs w:val="24"/>
        </w:rPr>
        <w:t>операцiйний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репутацiйний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стратегiчний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комплаенс</w:t>
      </w:r>
      <w:proofErr w:type="spellEnd"/>
      <w:r>
        <w:rPr>
          <w:rFonts w:ascii="Times New Roman CYR" w:hAnsi="Times New Roman CYR" w:cs="Times New Roman CYR"/>
          <w:sz w:val="24"/>
          <w:szCs w:val="24"/>
        </w:rPr>
        <w:t xml:space="preserve"> ризики та ризик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Процес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Товариства  побудований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моделi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лiнiй</w:t>
      </w:r>
      <w:proofErr w:type="spellEnd"/>
      <w:r>
        <w:rPr>
          <w:rFonts w:ascii="Times New Roman CYR" w:hAnsi="Times New Roman CYR" w:cs="Times New Roman CYR"/>
          <w:sz w:val="24"/>
          <w:szCs w:val="24"/>
        </w:rPr>
        <w:t xml:space="preserve"> захисту та забезпечує участь в ньому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w:t>
      </w:r>
      <w:proofErr w:type="spellStart"/>
      <w:r>
        <w:rPr>
          <w:rFonts w:ascii="Times New Roman CYR" w:hAnsi="Times New Roman CYR" w:cs="Times New Roman CYR"/>
          <w:sz w:val="24"/>
          <w:szCs w:val="24"/>
        </w:rPr>
        <w:t>придiляє</w:t>
      </w:r>
      <w:proofErr w:type="spellEnd"/>
      <w:r>
        <w:rPr>
          <w:rFonts w:ascii="Times New Roman CYR" w:hAnsi="Times New Roman CYR" w:cs="Times New Roman CYR"/>
          <w:sz w:val="24"/>
          <w:szCs w:val="24"/>
        </w:rPr>
        <w:t xml:space="preserve"> дуже велику увагу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процесiв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iншим</w:t>
      </w:r>
      <w:proofErr w:type="spellEnd"/>
      <w:r>
        <w:rPr>
          <w:rFonts w:ascii="Times New Roman CYR" w:hAnsi="Times New Roman CYR" w:cs="Times New Roman CYR"/>
          <w:sz w:val="24"/>
          <w:szCs w:val="24"/>
        </w:rPr>
        <w:t xml:space="preserve"> факторам,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вплинути на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операцiйного</w:t>
      </w:r>
      <w:proofErr w:type="spellEnd"/>
      <w:r>
        <w:rPr>
          <w:rFonts w:ascii="Times New Roman CYR" w:hAnsi="Times New Roman CYR" w:cs="Times New Roman CYR"/>
          <w:sz w:val="24"/>
          <w:szCs w:val="24"/>
        </w:rPr>
        <w:t xml:space="preserve"> ризику установи. З метою </w:t>
      </w:r>
      <w:proofErr w:type="spellStart"/>
      <w:r>
        <w:rPr>
          <w:rFonts w:ascii="Times New Roman CYR" w:hAnsi="Times New Roman CYR" w:cs="Times New Roman CYR"/>
          <w:sz w:val="24"/>
          <w:szCs w:val="24"/>
        </w:rPr>
        <w:t>мiнiмiзацiї</w:t>
      </w:r>
      <w:proofErr w:type="spellEnd"/>
      <w:r>
        <w:rPr>
          <w:rFonts w:ascii="Times New Roman CYR" w:hAnsi="Times New Roman CYR" w:cs="Times New Roman CYR"/>
          <w:sz w:val="24"/>
          <w:szCs w:val="24"/>
        </w:rPr>
        <w:t xml:space="preserve"> даного ризику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як превентивний </w:t>
      </w:r>
      <w:proofErr w:type="spellStart"/>
      <w:r>
        <w:rPr>
          <w:rFonts w:ascii="Times New Roman CYR" w:hAnsi="Times New Roman CYR" w:cs="Times New Roman CYR"/>
          <w:sz w:val="24"/>
          <w:szCs w:val="24"/>
        </w:rPr>
        <w:t>аналiз</w:t>
      </w:r>
      <w:proofErr w:type="spellEnd"/>
      <w:r>
        <w:rPr>
          <w:rFonts w:ascii="Times New Roman CYR" w:hAnsi="Times New Roman CYR" w:cs="Times New Roman CYR"/>
          <w:sz w:val="24"/>
          <w:szCs w:val="24"/>
        </w:rPr>
        <w:t xml:space="preserve"> та усунення можливих джерел </w:t>
      </w:r>
      <w:proofErr w:type="spellStart"/>
      <w:r>
        <w:rPr>
          <w:rFonts w:ascii="Times New Roman CYR" w:hAnsi="Times New Roman CYR" w:cs="Times New Roman CYR"/>
          <w:sz w:val="24"/>
          <w:szCs w:val="24"/>
        </w:rPr>
        <w:t>операцiйного</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iнформацiйного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так i розробка </w:t>
      </w:r>
      <w:proofErr w:type="spellStart"/>
      <w:r>
        <w:rPr>
          <w:rFonts w:ascii="Times New Roman CYR" w:hAnsi="Times New Roman CYR" w:cs="Times New Roman CYR"/>
          <w:sz w:val="24"/>
          <w:szCs w:val="24"/>
        </w:rPr>
        <w:t>планiв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заходiв</w:t>
      </w:r>
      <w:proofErr w:type="spellEnd"/>
      <w:r>
        <w:rPr>
          <w:rFonts w:ascii="Times New Roman CYR" w:hAnsi="Times New Roman CYR" w:cs="Times New Roman CYR"/>
          <w:sz w:val="24"/>
          <w:szCs w:val="24"/>
        </w:rPr>
        <w:t xml:space="preserve"> для недопущення їх. </w:t>
      </w:r>
    </w:p>
    <w:p w:rsidR="00895D05" w:rsidRDefault="00EB542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пiдтримує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власного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достатнiй</w:t>
      </w:r>
      <w:proofErr w:type="spellEnd"/>
      <w:r>
        <w:rPr>
          <w:rFonts w:ascii="Times New Roman CYR" w:hAnsi="Times New Roman CYR" w:cs="Times New Roman CYR"/>
          <w:sz w:val="24"/>
          <w:szCs w:val="24"/>
        </w:rPr>
        <w:t xml:space="preserve"> для покриття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з урахуванням можливих </w:t>
      </w:r>
      <w:proofErr w:type="spellStart"/>
      <w:r>
        <w:rPr>
          <w:rFonts w:ascii="Times New Roman CYR" w:hAnsi="Times New Roman CYR" w:cs="Times New Roman CYR"/>
          <w:sz w:val="24"/>
          <w:szCs w:val="24"/>
        </w:rPr>
        <w:t>майбутнiх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сценарiїв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w:t>
      </w:r>
    </w:p>
    <w:p w:rsidR="00EB542D" w:rsidRDefault="00EB542D">
      <w:pPr>
        <w:widowControl w:val="0"/>
        <w:autoSpaceDE w:val="0"/>
        <w:autoSpaceDN w:val="0"/>
        <w:adjustRightInd w:val="0"/>
        <w:spacing w:after="0" w:line="240" w:lineRule="auto"/>
        <w:rPr>
          <w:rFonts w:ascii="Times New Roman CYR" w:hAnsi="Times New Roman CYR" w:cs="Times New Roman CYR"/>
          <w:sz w:val="24"/>
          <w:szCs w:val="24"/>
        </w:rPr>
      </w:pPr>
    </w:p>
    <w:sectPr w:rsidR="00EB542D">
      <w:pgSz w:w="12240" w:h="15840"/>
      <w:pgMar w:top="850" w:right="850" w:bottom="850" w:left="140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AEF"/>
    <w:rsid w:val="00083A34"/>
    <w:rsid w:val="004836D1"/>
    <w:rsid w:val="006E6B17"/>
    <w:rsid w:val="00895D05"/>
    <w:rsid w:val="00D90AEF"/>
    <w:rsid w:val="00EB54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FD685"/>
  <w15:docId w15:val="{F8A590B6-C77D-C445-8499-9CCA027C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3141</Words>
  <Characters>17909</Characters>
  <Application>Microsoft Office Word</Application>
  <DocSecurity>0</DocSecurity>
  <Lines>149</Lines>
  <Paragraphs>42</Paragraphs>
  <ScaleCrop>false</ScaleCrop>
  <Company/>
  <LinksUpToDate>false</LinksUpToDate>
  <CharactersWithSpaces>21008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Microsoft Office User</cp:lastModifiedBy>
  <cp:revision>3</cp:revision>
  <dcterms:created xsi:type="dcterms:W3CDTF">2023-01-31T11:25:00Z</dcterms:created>
  <dcterms:modified xsi:type="dcterms:W3CDTF">2023-01-31T11:28:00Z</dcterms:modified>
</cp:coreProperties>
</file>