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69B1" w:rsidRPr="00EC446D" w:rsidRDefault="008469B1" w:rsidP="007F6BE6">
      <w:pPr>
        <w:ind w:left="5103"/>
        <w:jc w:val="center"/>
        <w:rPr>
          <w:b/>
          <w:lang w:val="uk-UA"/>
        </w:rPr>
      </w:pPr>
      <w:r w:rsidRPr="00EC446D">
        <w:rPr>
          <w:b/>
          <w:lang w:val="uk-UA"/>
        </w:rPr>
        <w:t>ЗАТВЕРДЖЕНО</w:t>
      </w:r>
    </w:p>
    <w:p w:rsidR="008469B1" w:rsidRPr="00EC446D" w:rsidRDefault="008469B1" w:rsidP="00EC5F00">
      <w:pPr>
        <w:ind w:left="5103"/>
        <w:jc w:val="center"/>
        <w:rPr>
          <w:lang w:val="uk-UA"/>
        </w:rPr>
      </w:pPr>
      <w:r w:rsidRPr="00EC446D">
        <w:rPr>
          <w:lang w:val="uk-UA"/>
        </w:rPr>
        <w:t>Рішення Загальних зборів акціонерів</w:t>
      </w:r>
    </w:p>
    <w:p w:rsidR="008469B1" w:rsidRPr="00EC446D" w:rsidRDefault="008469B1" w:rsidP="00EC5F00">
      <w:pPr>
        <w:ind w:left="5103"/>
        <w:jc w:val="center"/>
        <w:rPr>
          <w:lang w:val="uk-UA"/>
        </w:rPr>
      </w:pPr>
      <w:r w:rsidRPr="00EC446D">
        <w:rPr>
          <w:lang w:val="uk-UA"/>
        </w:rPr>
        <w:t xml:space="preserve">Приватного акціонерного товариства «Страхові гарантії України» </w:t>
      </w:r>
    </w:p>
    <w:p w:rsidR="00F964A6" w:rsidRPr="00EC446D" w:rsidRDefault="00F964A6" w:rsidP="00EC5F00">
      <w:pPr>
        <w:ind w:left="5103"/>
        <w:jc w:val="center"/>
        <w:rPr>
          <w:lang w:val="uk-UA"/>
        </w:rPr>
      </w:pPr>
      <w:r w:rsidRPr="00EC446D">
        <w:rPr>
          <w:lang w:val="uk-UA"/>
        </w:rPr>
        <w:t>від «</w:t>
      </w:r>
      <w:r w:rsidR="00EC446D" w:rsidRPr="00EC446D">
        <w:rPr>
          <w:lang w:val="uk-UA"/>
        </w:rPr>
        <w:t>29</w:t>
      </w:r>
      <w:r w:rsidRPr="00EC446D">
        <w:rPr>
          <w:lang w:val="uk-UA"/>
        </w:rPr>
        <w:t xml:space="preserve">» </w:t>
      </w:r>
      <w:r w:rsidR="004E5433">
        <w:rPr>
          <w:lang w:val="uk-UA"/>
        </w:rPr>
        <w:t>листопада</w:t>
      </w:r>
      <w:r w:rsidRPr="00EC446D">
        <w:rPr>
          <w:lang w:val="uk-UA"/>
        </w:rPr>
        <w:t xml:space="preserve"> 2023 року</w:t>
      </w:r>
    </w:p>
    <w:p w:rsidR="008469B1" w:rsidRDefault="008469B1" w:rsidP="00EC5F00">
      <w:pPr>
        <w:jc w:val="center"/>
        <w:rPr>
          <w:strike/>
          <w:highlight w:val="yellow"/>
          <w:lang w:val="uk-UA"/>
        </w:rPr>
      </w:pPr>
    </w:p>
    <w:p w:rsidR="00A157E0" w:rsidRPr="00EC446D" w:rsidRDefault="00A157E0" w:rsidP="00A157E0">
      <w:pPr>
        <w:jc w:val="right"/>
        <w:rPr>
          <w:lang w:val="uk-UA"/>
        </w:rPr>
      </w:pPr>
      <w:r>
        <w:rPr>
          <w:lang w:val="uk-UA"/>
        </w:rPr>
        <w:t>Голова Правління ___________ І. Гусєва</w:t>
      </w:r>
    </w:p>
    <w:p w:rsidR="008469B1" w:rsidRPr="00EC446D" w:rsidRDefault="008469B1" w:rsidP="00A157E0">
      <w:pPr>
        <w:jc w:val="right"/>
        <w:rPr>
          <w:lang w:val="uk-UA"/>
        </w:rPr>
      </w:pPr>
    </w:p>
    <w:p w:rsidR="008469B1" w:rsidRPr="00EC446D" w:rsidRDefault="008469B1" w:rsidP="00EC5F00">
      <w:pPr>
        <w:jc w:val="center"/>
        <w:rPr>
          <w:lang w:val="uk-UA"/>
        </w:rPr>
      </w:pPr>
    </w:p>
    <w:p w:rsidR="0077222A" w:rsidRPr="00EC446D" w:rsidRDefault="0077222A" w:rsidP="00EC5F00">
      <w:pPr>
        <w:jc w:val="center"/>
        <w:rPr>
          <w:lang w:val="uk-UA"/>
        </w:rPr>
      </w:pPr>
    </w:p>
    <w:p w:rsidR="0077222A" w:rsidRPr="00EC446D" w:rsidRDefault="0077222A" w:rsidP="00EC5F00">
      <w:pPr>
        <w:jc w:val="center"/>
        <w:rPr>
          <w:lang w:val="uk-UA"/>
        </w:rPr>
      </w:pPr>
    </w:p>
    <w:p w:rsidR="0077222A" w:rsidRPr="00EC446D" w:rsidRDefault="0077222A" w:rsidP="00EC5F00">
      <w:pPr>
        <w:jc w:val="center"/>
        <w:rPr>
          <w:lang w:val="uk-UA"/>
        </w:rPr>
      </w:pPr>
    </w:p>
    <w:p w:rsidR="0077222A" w:rsidRPr="00EC446D" w:rsidRDefault="0077222A" w:rsidP="00EC5F00">
      <w:pPr>
        <w:jc w:val="center"/>
        <w:rPr>
          <w:lang w:val="uk-UA"/>
        </w:rPr>
      </w:pPr>
    </w:p>
    <w:p w:rsidR="0077222A" w:rsidRPr="00EC446D" w:rsidRDefault="0077222A" w:rsidP="00EC5F00">
      <w:pPr>
        <w:jc w:val="center"/>
        <w:rPr>
          <w:lang w:val="uk-UA"/>
        </w:rPr>
      </w:pPr>
    </w:p>
    <w:p w:rsidR="0077222A" w:rsidRPr="00E73945" w:rsidRDefault="0077222A" w:rsidP="00EC5F00">
      <w:pPr>
        <w:jc w:val="center"/>
        <w:rPr>
          <w:lang w:val="uk-UA"/>
        </w:rPr>
      </w:pPr>
      <w:bookmarkStart w:id="0" w:name="_GoBack"/>
      <w:bookmarkEnd w:id="0"/>
    </w:p>
    <w:p w:rsidR="008469B1" w:rsidRPr="00EC446D" w:rsidRDefault="008469B1" w:rsidP="00EC5F00">
      <w:pPr>
        <w:jc w:val="center"/>
        <w:rPr>
          <w:lang w:val="uk-UA"/>
        </w:rPr>
      </w:pPr>
    </w:p>
    <w:p w:rsidR="008469B1" w:rsidRPr="00EC446D" w:rsidRDefault="008469B1" w:rsidP="00EC5F00">
      <w:pPr>
        <w:jc w:val="center"/>
        <w:rPr>
          <w:lang w:val="uk-UA"/>
        </w:rPr>
      </w:pPr>
    </w:p>
    <w:p w:rsidR="008469B1" w:rsidRPr="00EC446D" w:rsidRDefault="008469B1" w:rsidP="00EC5F00">
      <w:pPr>
        <w:jc w:val="center"/>
        <w:rPr>
          <w:lang w:val="uk-UA"/>
        </w:rPr>
      </w:pPr>
    </w:p>
    <w:p w:rsidR="008469B1" w:rsidRPr="00EC446D" w:rsidRDefault="008469B1" w:rsidP="00EC5F00">
      <w:pPr>
        <w:jc w:val="center"/>
        <w:rPr>
          <w:lang w:val="uk-UA"/>
        </w:rPr>
      </w:pPr>
    </w:p>
    <w:p w:rsidR="008469B1" w:rsidRPr="00EC446D" w:rsidRDefault="008469B1" w:rsidP="00EC5F00">
      <w:pPr>
        <w:jc w:val="center"/>
        <w:rPr>
          <w:b/>
          <w:sz w:val="50"/>
          <w:szCs w:val="50"/>
          <w:lang w:val="uk-UA"/>
        </w:rPr>
      </w:pPr>
      <w:r w:rsidRPr="00EC446D">
        <w:rPr>
          <w:b/>
          <w:sz w:val="50"/>
          <w:szCs w:val="50"/>
          <w:lang w:val="uk-UA"/>
        </w:rPr>
        <w:t>ПОЛОЖЕННЯ</w:t>
      </w:r>
    </w:p>
    <w:p w:rsidR="008469B1" w:rsidRPr="00EC446D" w:rsidRDefault="008469B1" w:rsidP="00EC5F00">
      <w:pPr>
        <w:jc w:val="center"/>
        <w:rPr>
          <w:b/>
          <w:sz w:val="50"/>
          <w:szCs w:val="50"/>
          <w:lang w:val="uk-UA"/>
        </w:rPr>
      </w:pPr>
      <w:r w:rsidRPr="00EC446D">
        <w:rPr>
          <w:b/>
          <w:sz w:val="50"/>
          <w:szCs w:val="50"/>
          <w:lang w:val="uk-UA"/>
        </w:rPr>
        <w:t xml:space="preserve">про Загальні збори </w:t>
      </w:r>
    </w:p>
    <w:p w:rsidR="008469B1" w:rsidRPr="00EC446D" w:rsidRDefault="008469B1" w:rsidP="00EC5F00">
      <w:pPr>
        <w:jc w:val="center"/>
        <w:rPr>
          <w:b/>
          <w:sz w:val="50"/>
          <w:szCs w:val="50"/>
          <w:lang w:val="uk-UA"/>
        </w:rPr>
      </w:pPr>
    </w:p>
    <w:p w:rsidR="008469B1" w:rsidRPr="00EC446D" w:rsidRDefault="008469B1" w:rsidP="00821552">
      <w:pPr>
        <w:jc w:val="center"/>
        <w:rPr>
          <w:b/>
          <w:sz w:val="40"/>
          <w:szCs w:val="40"/>
          <w:lang w:val="uk-UA"/>
        </w:rPr>
      </w:pPr>
      <w:r w:rsidRPr="00EC446D">
        <w:rPr>
          <w:b/>
          <w:sz w:val="40"/>
          <w:szCs w:val="40"/>
          <w:lang w:val="uk-UA"/>
        </w:rPr>
        <w:t>ПРИВАТНОГО АКЦІОНЕРНОГО ТОВАРИСТВА</w:t>
      </w:r>
    </w:p>
    <w:p w:rsidR="008469B1" w:rsidRPr="00EC446D" w:rsidRDefault="008469B1" w:rsidP="00821552">
      <w:pPr>
        <w:jc w:val="center"/>
        <w:rPr>
          <w:b/>
          <w:sz w:val="40"/>
          <w:szCs w:val="40"/>
          <w:lang w:val="uk-UA"/>
        </w:rPr>
      </w:pPr>
      <w:r w:rsidRPr="00EC446D">
        <w:rPr>
          <w:b/>
          <w:sz w:val="56"/>
          <w:szCs w:val="56"/>
          <w:lang w:val="uk-UA"/>
        </w:rPr>
        <w:t>«СТРАХОВІ ГАРАНТІЇ УКРАЇНИ»</w:t>
      </w:r>
    </w:p>
    <w:p w:rsidR="008469B1" w:rsidRPr="00EC446D" w:rsidRDefault="008469B1" w:rsidP="005137DC">
      <w:pPr>
        <w:jc w:val="center"/>
        <w:rPr>
          <w:b/>
          <w:sz w:val="50"/>
          <w:szCs w:val="50"/>
          <w:lang w:val="uk-UA"/>
        </w:rPr>
      </w:pPr>
    </w:p>
    <w:p w:rsidR="008469B1" w:rsidRPr="00EC446D" w:rsidRDefault="008469B1" w:rsidP="005137DC">
      <w:pPr>
        <w:jc w:val="center"/>
        <w:rPr>
          <w:b/>
          <w:sz w:val="50"/>
          <w:szCs w:val="50"/>
          <w:lang w:val="uk-UA"/>
        </w:rPr>
        <w:sectPr w:rsidR="008469B1" w:rsidRPr="00EC446D" w:rsidSect="00032BB9">
          <w:headerReference w:type="default" r:id="rId8"/>
          <w:footerReference w:type="default" r:id="rId9"/>
          <w:footerReference w:type="first" r:id="rId10"/>
          <w:pgSz w:w="11906" w:h="16838"/>
          <w:pgMar w:top="1134" w:right="850" w:bottom="1134" w:left="1276" w:header="708" w:footer="820" w:gutter="0"/>
          <w:cols w:space="708"/>
          <w:titlePg/>
          <w:docGrid w:linePitch="360"/>
        </w:sectPr>
      </w:pPr>
    </w:p>
    <w:p w:rsidR="008469B1" w:rsidRPr="00EC446D" w:rsidRDefault="008469B1" w:rsidP="00897DF1">
      <w:pPr>
        <w:pStyle w:val="a7"/>
        <w:numPr>
          <w:ilvl w:val="0"/>
          <w:numId w:val="1"/>
        </w:numPr>
        <w:ind w:hanging="502"/>
        <w:contextualSpacing w:val="0"/>
        <w:jc w:val="both"/>
        <w:rPr>
          <w:b/>
          <w:lang w:val="uk-UA"/>
        </w:rPr>
      </w:pPr>
      <w:r w:rsidRPr="00EC446D">
        <w:rPr>
          <w:b/>
          <w:lang w:val="uk-UA"/>
        </w:rPr>
        <w:lastRenderedPageBreak/>
        <w:t>ЗАГАЛЬНІ ПОЛОЖЕННЯ</w:t>
      </w:r>
    </w:p>
    <w:p w:rsidR="008469B1" w:rsidRPr="00EC446D" w:rsidRDefault="008469B1" w:rsidP="00D76D3D">
      <w:pPr>
        <w:pStyle w:val="a7"/>
        <w:numPr>
          <w:ilvl w:val="1"/>
          <w:numId w:val="1"/>
        </w:numPr>
        <w:ind w:left="567" w:hanging="567"/>
        <w:contextualSpacing w:val="0"/>
        <w:jc w:val="both"/>
        <w:rPr>
          <w:lang w:val="uk-UA"/>
        </w:rPr>
      </w:pPr>
      <w:r w:rsidRPr="00EC446D">
        <w:rPr>
          <w:lang w:val="uk-UA"/>
        </w:rPr>
        <w:t>Дане Положення про Загальні збори (далі – Положення) ПРИВАТНОГО АКЦІОНЕРНОГО ТОВАРИСТВА «СТРАХОВІ ГАРАНТІЇ УКРАЇНИ» (далі - Товариство) розроблено у відповідності до чинного законодавства України, Статуту ПРИВАТНОГО АКЦІОНЕРНОГО ТОВАРИСТВА «СТРАХОВІ ГАРАНТІЇ УКРАЇНИ» (далі – Статут) та рекомендацій Кодексу корпоративного управління</w:t>
      </w:r>
      <w:r w:rsidR="00A157E0">
        <w:rPr>
          <w:lang w:val="uk-UA"/>
        </w:rPr>
        <w:t xml:space="preserve"> Товариства</w:t>
      </w:r>
      <w:r w:rsidRPr="00EC446D">
        <w:rPr>
          <w:lang w:val="uk-UA"/>
        </w:rPr>
        <w:t>.</w:t>
      </w:r>
    </w:p>
    <w:p w:rsidR="00F964A6" w:rsidRPr="00EC446D" w:rsidRDefault="00F759E4" w:rsidP="003726E1">
      <w:pPr>
        <w:pStyle w:val="a7"/>
        <w:numPr>
          <w:ilvl w:val="1"/>
          <w:numId w:val="1"/>
        </w:numPr>
        <w:ind w:left="567" w:hanging="567"/>
        <w:contextualSpacing w:val="0"/>
        <w:jc w:val="both"/>
        <w:rPr>
          <w:lang w:val="uk-UA"/>
        </w:rPr>
      </w:pPr>
      <w:r w:rsidRPr="00EC446D">
        <w:rPr>
          <w:lang w:val="uk-UA"/>
        </w:rPr>
        <w:t>Загальні з</w:t>
      </w:r>
      <w:r w:rsidRPr="00EC446D">
        <w:rPr>
          <w:bCs/>
          <w:lang w:val="uk-UA"/>
        </w:rPr>
        <w:t xml:space="preserve">бори </w:t>
      </w:r>
      <w:r w:rsidR="00EC446D" w:rsidRPr="00EC446D">
        <w:rPr>
          <w:bCs/>
          <w:lang w:val="uk-UA"/>
        </w:rPr>
        <w:t xml:space="preserve">Товариства </w:t>
      </w:r>
      <w:r w:rsidRPr="00EC446D">
        <w:rPr>
          <w:bCs/>
          <w:lang w:val="uk-UA"/>
        </w:rPr>
        <w:t xml:space="preserve">можуть проводитися шляхом очного голосування (далі - очні </w:t>
      </w:r>
      <w:r w:rsidR="00F964A6" w:rsidRPr="00EC446D">
        <w:rPr>
          <w:bCs/>
          <w:lang w:val="uk-UA"/>
        </w:rPr>
        <w:t>З</w:t>
      </w:r>
      <w:r w:rsidRPr="00EC446D">
        <w:rPr>
          <w:bCs/>
          <w:lang w:val="uk-UA"/>
        </w:rPr>
        <w:t xml:space="preserve">агальні збори), електронного голосування (далі - електронні </w:t>
      </w:r>
      <w:r w:rsidR="00F964A6" w:rsidRPr="00EC446D">
        <w:rPr>
          <w:bCs/>
          <w:lang w:val="uk-UA"/>
        </w:rPr>
        <w:t>З</w:t>
      </w:r>
      <w:r w:rsidRPr="00EC446D">
        <w:rPr>
          <w:bCs/>
          <w:lang w:val="uk-UA"/>
        </w:rPr>
        <w:t xml:space="preserve">агальні збори), опитування (далі - дистанційні </w:t>
      </w:r>
      <w:r w:rsidR="00F964A6" w:rsidRPr="00EC446D">
        <w:rPr>
          <w:bCs/>
          <w:lang w:val="uk-UA"/>
        </w:rPr>
        <w:t>З</w:t>
      </w:r>
      <w:r w:rsidRPr="00EC446D">
        <w:rPr>
          <w:bCs/>
          <w:lang w:val="uk-UA"/>
        </w:rPr>
        <w:t xml:space="preserve">агальні збори) у порядку, встановленому чинним законодавством </w:t>
      </w:r>
      <w:r w:rsidRPr="00EC446D">
        <w:rPr>
          <w:lang w:val="uk-UA"/>
        </w:rPr>
        <w:t xml:space="preserve">України </w:t>
      </w:r>
      <w:r w:rsidRPr="00EC446D">
        <w:rPr>
          <w:bCs/>
          <w:lang w:val="uk-UA"/>
        </w:rPr>
        <w:t>та Статуто</w:t>
      </w:r>
      <w:r w:rsidRPr="00EC446D">
        <w:rPr>
          <w:lang w:val="uk-UA"/>
        </w:rPr>
        <w:t>м. Спосіб проведення Загальних з</w:t>
      </w:r>
      <w:r w:rsidRPr="00EC446D">
        <w:rPr>
          <w:bCs/>
          <w:lang w:val="uk-UA"/>
        </w:rPr>
        <w:t>борів обираєтьс</w:t>
      </w:r>
      <w:r w:rsidRPr="00EC446D">
        <w:rPr>
          <w:lang w:val="uk-UA"/>
        </w:rPr>
        <w:t xml:space="preserve">я особою, яка </w:t>
      </w:r>
      <w:proofErr w:type="spellStart"/>
      <w:r w:rsidRPr="00EC446D">
        <w:rPr>
          <w:lang w:val="uk-UA"/>
        </w:rPr>
        <w:t>скликає</w:t>
      </w:r>
      <w:proofErr w:type="spellEnd"/>
      <w:r w:rsidRPr="00EC446D">
        <w:rPr>
          <w:lang w:val="uk-UA"/>
        </w:rPr>
        <w:t xml:space="preserve"> Загальні з</w:t>
      </w:r>
      <w:r w:rsidRPr="00EC446D">
        <w:rPr>
          <w:bCs/>
          <w:lang w:val="uk-UA"/>
        </w:rPr>
        <w:t>бори.</w:t>
      </w:r>
    </w:p>
    <w:p w:rsidR="008469B1" w:rsidRPr="00EC446D" w:rsidRDefault="008469B1" w:rsidP="003726E1">
      <w:pPr>
        <w:pStyle w:val="a7"/>
        <w:numPr>
          <w:ilvl w:val="1"/>
          <w:numId w:val="1"/>
        </w:numPr>
        <w:ind w:left="567" w:hanging="567"/>
        <w:contextualSpacing w:val="0"/>
        <w:jc w:val="both"/>
        <w:rPr>
          <w:lang w:val="uk-UA"/>
        </w:rPr>
      </w:pPr>
      <w:r w:rsidRPr="00EC446D">
        <w:rPr>
          <w:lang w:val="uk-UA"/>
        </w:rPr>
        <w:t xml:space="preserve">Положення визначає порядок підготовки, скликання та проведення </w:t>
      </w:r>
      <w:r w:rsidR="00F964A6" w:rsidRPr="00EC446D">
        <w:rPr>
          <w:lang w:val="uk-UA"/>
        </w:rPr>
        <w:t xml:space="preserve">очних </w:t>
      </w:r>
      <w:r w:rsidRPr="00EC446D">
        <w:rPr>
          <w:lang w:val="uk-UA"/>
        </w:rPr>
        <w:t>Загальних зборів Товариства (далі - Загальних зборів), прийняття ними рішень, повноваження тощо.</w:t>
      </w:r>
      <w:r w:rsidR="00F759E4" w:rsidRPr="00EC446D">
        <w:rPr>
          <w:bCs/>
          <w:lang w:val="uk-UA"/>
        </w:rPr>
        <w:t xml:space="preserve"> Електронні та дистанційні Загальні збори проводяться у порядку, встановленому чинним законодавством України</w:t>
      </w:r>
      <w:r w:rsidR="005E3D03" w:rsidRPr="00EC446D">
        <w:rPr>
          <w:bCs/>
          <w:lang w:val="uk-UA"/>
        </w:rPr>
        <w:t>.</w:t>
      </w:r>
    </w:p>
    <w:p w:rsidR="008469B1" w:rsidRDefault="008469B1" w:rsidP="003726E1">
      <w:pPr>
        <w:pStyle w:val="a7"/>
        <w:numPr>
          <w:ilvl w:val="1"/>
          <w:numId w:val="1"/>
        </w:numPr>
        <w:ind w:left="567" w:hanging="567"/>
        <w:contextualSpacing w:val="0"/>
        <w:jc w:val="both"/>
        <w:rPr>
          <w:lang w:val="uk-UA"/>
        </w:rPr>
      </w:pPr>
      <w:r w:rsidRPr="00EC446D">
        <w:rPr>
          <w:lang w:val="uk-UA"/>
        </w:rPr>
        <w:t>Положення затверджується Загальними зборами і може бути змінено та доповнено лише за рішенням Загальних зборів.</w:t>
      </w:r>
    </w:p>
    <w:p w:rsidR="00A157E0" w:rsidRPr="00EC446D" w:rsidRDefault="00A157E0" w:rsidP="00A157E0">
      <w:pPr>
        <w:pStyle w:val="a7"/>
        <w:ind w:left="567"/>
        <w:contextualSpacing w:val="0"/>
        <w:jc w:val="both"/>
        <w:rPr>
          <w:lang w:val="uk-UA"/>
        </w:rPr>
      </w:pPr>
    </w:p>
    <w:p w:rsidR="008469B1" w:rsidRPr="00EC446D" w:rsidRDefault="008469B1" w:rsidP="00897DF1">
      <w:pPr>
        <w:pStyle w:val="a7"/>
        <w:numPr>
          <w:ilvl w:val="0"/>
          <w:numId w:val="1"/>
        </w:numPr>
        <w:ind w:hanging="502"/>
        <w:contextualSpacing w:val="0"/>
        <w:jc w:val="both"/>
        <w:rPr>
          <w:b/>
          <w:lang w:val="uk-UA"/>
        </w:rPr>
      </w:pPr>
      <w:r w:rsidRPr="00EC446D">
        <w:rPr>
          <w:b/>
          <w:lang w:val="uk-UA"/>
        </w:rPr>
        <w:t>ПРАВОВИЙ СТАТУС ТА ПОВНОВАЖЕННЯ ЗАГАЛЬНИХ ЗБОРІВ</w:t>
      </w:r>
    </w:p>
    <w:p w:rsidR="008469B1" w:rsidRPr="00EC446D" w:rsidRDefault="008469B1" w:rsidP="00CD2B41">
      <w:pPr>
        <w:pStyle w:val="a7"/>
        <w:numPr>
          <w:ilvl w:val="1"/>
          <w:numId w:val="1"/>
        </w:numPr>
        <w:ind w:left="567" w:hanging="567"/>
        <w:contextualSpacing w:val="0"/>
        <w:jc w:val="both"/>
        <w:rPr>
          <w:lang w:val="uk-UA"/>
        </w:rPr>
      </w:pPr>
      <w:r w:rsidRPr="00EC446D">
        <w:rPr>
          <w:lang w:val="uk-UA"/>
        </w:rPr>
        <w:t>Загальні збори є вищим органом Товариства.</w:t>
      </w:r>
    </w:p>
    <w:p w:rsidR="008469B1" w:rsidRPr="00EC446D" w:rsidRDefault="008469B1" w:rsidP="003726E1">
      <w:pPr>
        <w:pStyle w:val="a7"/>
        <w:numPr>
          <w:ilvl w:val="1"/>
          <w:numId w:val="1"/>
        </w:numPr>
        <w:ind w:left="567" w:hanging="567"/>
        <w:contextualSpacing w:val="0"/>
        <w:jc w:val="both"/>
        <w:rPr>
          <w:lang w:val="uk-UA"/>
        </w:rPr>
      </w:pPr>
      <w:r w:rsidRPr="00EC446D">
        <w:rPr>
          <w:lang w:val="uk-UA"/>
        </w:rPr>
        <w:t>Загальні збори можуть вирішувати будь-які питання діяльності Товариства.</w:t>
      </w:r>
    </w:p>
    <w:p w:rsidR="00F964A6" w:rsidRPr="00EC446D" w:rsidRDefault="00F759E4" w:rsidP="003726E1">
      <w:pPr>
        <w:pStyle w:val="a7"/>
        <w:numPr>
          <w:ilvl w:val="1"/>
          <w:numId w:val="1"/>
        </w:numPr>
        <w:ind w:left="567" w:hanging="567"/>
        <w:contextualSpacing w:val="0"/>
        <w:jc w:val="both"/>
        <w:rPr>
          <w:lang w:val="uk-UA"/>
        </w:rPr>
      </w:pPr>
      <w:r w:rsidRPr="00EC446D">
        <w:rPr>
          <w:szCs w:val="22"/>
          <w:lang w:val="uk-UA"/>
        </w:rPr>
        <w:t xml:space="preserve">Загальні збори вирішують питання, що віднесені чинним законодавством України, Статутом, </w:t>
      </w:r>
      <w:r w:rsidR="00897DF1">
        <w:rPr>
          <w:szCs w:val="22"/>
          <w:lang w:val="uk-UA"/>
        </w:rPr>
        <w:t>п</w:t>
      </w:r>
      <w:r w:rsidRPr="00EC446D">
        <w:rPr>
          <w:szCs w:val="22"/>
          <w:lang w:val="uk-UA"/>
        </w:rPr>
        <w:t>оложеннями про Наглядову раду Товариства, цим та іншими положеннями Товариства до компетенції Загальних зборів, а також будь-які інші питання, які можуть виникати під час діяльності Товариства.</w:t>
      </w:r>
    </w:p>
    <w:p w:rsidR="008469B1" w:rsidRDefault="003625E4" w:rsidP="001C7EDC">
      <w:pPr>
        <w:pStyle w:val="a7"/>
        <w:numPr>
          <w:ilvl w:val="1"/>
          <w:numId w:val="1"/>
        </w:numPr>
        <w:ind w:left="567" w:hanging="567"/>
        <w:contextualSpacing w:val="0"/>
        <w:jc w:val="both"/>
        <w:rPr>
          <w:lang w:val="uk-UA"/>
        </w:rPr>
      </w:pPr>
      <w:r w:rsidRPr="00EC446D">
        <w:rPr>
          <w:lang w:val="uk-UA"/>
        </w:rPr>
        <w:t>Повноваження з вирішення питань, що належать до виключної компетенції Загальних зборів, не можуть бути передані іншим органам Товариства. Компетенція загальних зборів Товариства може бути змінена на підставі рішення Загальних з</w:t>
      </w:r>
      <w:r w:rsidR="00F964A6" w:rsidRPr="00EC446D">
        <w:rPr>
          <w:lang w:val="uk-UA"/>
        </w:rPr>
        <w:t>б</w:t>
      </w:r>
      <w:r w:rsidRPr="00EC446D">
        <w:rPr>
          <w:lang w:val="uk-UA"/>
        </w:rPr>
        <w:t>орів про внесення змін до Статуту</w:t>
      </w:r>
      <w:r w:rsidR="00CC0E27" w:rsidRPr="00EC446D">
        <w:rPr>
          <w:lang w:val="uk-UA"/>
        </w:rPr>
        <w:t xml:space="preserve"> Товариства</w:t>
      </w:r>
      <w:r w:rsidR="008469B1" w:rsidRPr="00EC446D">
        <w:rPr>
          <w:lang w:val="uk-UA"/>
        </w:rPr>
        <w:t>.</w:t>
      </w:r>
    </w:p>
    <w:p w:rsidR="00A157E0" w:rsidRPr="00EC446D" w:rsidRDefault="00A157E0" w:rsidP="00A157E0">
      <w:pPr>
        <w:pStyle w:val="a7"/>
        <w:ind w:left="567"/>
        <w:contextualSpacing w:val="0"/>
        <w:jc w:val="both"/>
        <w:rPr>
          <w:lang w:val="uk-UA"/>
        </w:rPr>
      </w:pPr>
    </w:p>
    <w:p w:rsidR="008469B1" w:rsidRPr="00897DF1" w:rsidRDefault="008469B1" w:rsidP="00897DF1">
      <w:pPr>
        <w:pStyle w:val="a7"/>
        <w:numPr>
          <w:ilvl w:val="0"/>
          <w:numId w:val="1"/>
        </w:numPr>
        <w:ind w:left="0" w:firstLine="0"/>
        <w:contextualSpacing w:val="0"/>
        <w:jc w:val="both"/>
        <w:rPr>
          <w:b/>
          <w:lang w:val="uk-UA"/>
        </w:rPr>
      </w:pPr>
      <w:r w:rsidRPr="00897DF1">
        <w:rPr>
          <w:b/>
          <w:lang w:val="uk-UA"/>
        </w:rPr>
        <w:t>РІЧНІ ЗАГАЛЬНІ ЗБОРИ.</w:t>
      </w:r>
      <w:r w:rsidR="00897DF1" w:rsidRPr="00897DF1">
        <w:rPr>
          <w:b/>
          <w:lang w:val="uk-UA"/>
        </w:rPr>
        <w:t xml:space="preserve"> </w:t>
      </w:r>
      <w:r w:rsidRPr="00897DF1">
        <w:rPr>
          <w:b/>
          <w:lang w:val="uk-UA"/>
        </w:rPr>
        <w:t>СОБЛИВОСТІ ПРОВЕДЕННЯ ПОЗАЧЕРГОВИХ ЗАГАЛЬНИХ ЗБОРІВ</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Товариство зобов’язане щороку скликати Загальні збори (річні Загальні збори).</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Річні Загальні збори проводяться не пізніше 30 квітня наступного за звітним року.</w:t>
      </w:r>
    </w:p>
    <w:p w:rsidR="008469B1" w:rsidRPr="00EC446D" w:rsidRDefault="008469B1" w:rsidP="00FE6357">
      <w:pPr>
        <w:pStyle w:val="a7"/>
        <w:numPr>
          <w:ilvl w:val="1"/>
          <w:numId w:val="1"/>
        </w:numPr>
        <w:ind w:left="567" w:hanging="567"/>
        <w:contextualSpacing w:val="0"/>
        <w:jc w:val="both"/>
        <w:rPr>
          <w:lang w:val="uk-UA"/>
        </w:rPr>
      </w:pPr>
      <w:r w:rsidRPr="00EC446D">
        <w:rPr>
          <w:lang w:val="uk-UA"/>
        </w:rPr>
        <w:t>Загальні збори проводяться за рахунок коштів Товариства.</w:t>
      </w:r>
    </w:p>
    <w:p w:rsidR="008469B1" w:rsidRPr="00EC446D" w:rsidRDefault="008469B1" w:rsidP="00D5765E">
      <w:pPr>
        <w:pStyle w:val="a7"/>
        <w:numPr>
          <w:ilvl w:val="1"/>
          <w:numId w:val="1"/>
        </w:numPr>
        <w:ind w:left="567" w:hanging="567"/>
        <w:contextualSpacing w:val="0"/>
        <w:jc w:val="both"/>
        <w:rPr>
          <w:lang w:val="uk-UA"/>
        </w:rPr>
      </w:pPr>
      <w:r w:rsidRPr="00EC446D">
        <w:rPr>
          <w:lang w:val="uk-UA"/>
        </w:rPr>
        <w:t>До порядку денного річних Загальних зборів обов'язково вносяться питання щодо:</w:t>
      </w:r>
    </w:p>
    <w:p w:rsidR="008469B1" w:rsidRPr="00EC446D" w:rsidRDefault="00FE1207" w:rsidP="004314B5">
      <w:pPr>
        <w:pStyle w:val="a7"/>
        <w:numPr>
          <w:ilvl w:val="2"/>
          <w:numId w:val="1"/>
        </w:numPr>
        <w:ind w:left="1418" w:hanging="851"/>
        <w:contextualSpacing w:val="0"/>
        <w:jc w:val="both"/>
        <w:rPr>
          <w:lang w:val="uk-UA"/>
        </w:rPr>
      </w:pPr>
      <w:r w:rsidRPr="00EC446D">
        <w:rPr>
          <w:lang w:val="uk-UA"/>
        </w:rPr>
        <w:t>розгляд звіту Наглядової ради, прийняття рішення та затвердження заходів за результатами розгляду такого звіту</w:t>
      </w:r>
      <w:r w:rsidR="008469B1" w:rsidRPr="00EC446D">
        <w:rPr>
          <w:lang w:val="uk-UA"/>
        </w:rPr>
        <w:t>;</w:t>
      </w:r>
    </w:p>
    <w:p w:rsidR="008469B1" w:rsidRPr="00EC446D" w:rsidRDefault="00FE1207" w:rsidP="00DC0073">
      <w:pPr>
        <w:pStyle w:val="a7"/>
        <w:numPr>
          <w:ilvl w:val="2"/>
          <w:numId w:val="1"/>
        </w:numPr>
        <w:spacing w:before="0"/>
        <w:ind w:left="1418" w:hanging="851"/>
        <w:contextualSpacing w:val="0"/>
        <w:jc w:val="both"/>
        <w:rPr>
          <w:lang w:val="uk-UA"/>
        </w:rPr>
      </w:pPr>
      <w:r w:rsidRPr="00EC446D">
        <w:rPr>
          <w:lang w:val="uk-UA"/>
        </w:rPr>
        <w:t>розгляд висновків аудиторського звіту суб’єкта аудиторської діяльності та затвердження заходів за результатами розгляду такого звіту</w:t>
      </w:r>
      <w:r w:rsidR="008469B1" w:rsidRPr="00EC446D">
        <w:rPr>
          <w:lang w:val="uk-UA"/>
        </w:rPr>
        <w:t>;</w:t>
      </w:r>
    </w:p>
    <w:p w:rsidR="008469B1" w:rsidRPr="00EC446D" w:rsidRDefault="00FE1207" w:rsidP="00DC0073">
      <w:pPr>
        <w:pStyle w:val="a7"/>
        <w:numPr>
          <w:ilvl w:val="2"/>
          <w:numId w:val="1"/>
        </w:numPr>
        <w:spacing w:before="0"/>
        <w:ind w:left="1418" w:hanging="851"/>
        <w:contextualSpacing w:val="0"/>
        <w:jc w:val="both"/>
        <w:rPr>
          <w:lang w:val="uk-UA"/>
        </w:rPr>
      </w:pPr>
      <w:r w:rsidRPr="00EC446D">
        <w:rPr>
          <w:lang w:val="uk-UA"/>
        </w:rPr>
        <w:t>затвердження результатів фінансово-господарської Товариства за відповідний рік;</w:t>
      </w:r>
    </w:p>
    <w:p w:rsidR="00FE1207" w:rsidRPr="00EC446D" w:rsidRDefault="00FE1207" w:rsidP="00DC0073">
      <w:pPr>
        <w:pStyle w:val="a7"/>
        <w:numPr>
          <w:ilvl w:val="2"/>
          <w:numId w:val="1"/>
        </w:numPr>
        <w:spacing w:before="0"/>
        <w:ind w:left="1418" w:hanging="851"/>
        <w:contextualSpacing w:val="0"/>
        <w:jc w:val="both"/>
        <w:rPr>
          <w:lang w:val="uk-UA"/>
        </w:rPr>
      </w:pPr>
      <w:r w:rsidRPr="00EC446D">
        <w:rPr>
          <w:lang w:val="uk-UA"/>
        </w:rPr>
        <w:t>розподіл прибутку Товариства або затвердження порядку збитків Товариства.</w:t>
      </w:r>
    </w:p>
    <w:p w:rsidR="00FE1207" w:rsidRPr="00EC446D" w:rsidRDefault="00FE1207" w:rsidP="005132AD">
      <w:pPr>
        <w:pStyle w:val="a7"/>
        <w:numPr>
          <w:ilvl w:val="1"/>
          <w:numId w:val="1"/>
        </w:numPr>
        <w:ind w:left="567" w:hanging="567"/>
        <w:contextualSpacing w:val="0"/>
        <w:jc w:val="both"/>
        <w:rPr>
          <w:lang w:val="uk-UA"/>
        </w:rPr>
      </w:pPr>
      <w:r w:rsidRPr="00EC446D">
        <w:rPr>
          <w:lang w:val="uk-UA"/>
        </w:rPr>
        <w:lastRenderedPageBreak/>
        <w:t>Не рідше ніж раз на три роки до порядку денного річних Загальних зборів також</w:t>
      </w:r>
      <w:r w:rsidRPr="00EC446D">
        <w:rPr>
          <w:szCs w:val="22"/>
          <w:lang w:val="uk-UA" w:eastAsia="ar-SA"/>
        </w:rPr>
        <w:t xml:space="preserve"> обов'язково вносяться питання щодо:</w:t>
      </w:r>
    </w:p>
    <w:p w:rsidR="00FE1207" w:rsidRPr="00EC446D" w:rsidRDefault="00FE1207" w:rsidP="00FE1207">
      <w:pPr>
        <w:pStyle w:val="a7"/>
        <w:numPr>
          <w:ilvl w:val="2"/>
          <w:numId w:val="1"/>
        </w:numPr>
        <w:ind w:left="1418" w:hanging="851"/>
        <w:contextualSpacing w:val="0"/>
        <w:jc w:val="both"/>
        <w:rPr>
          <w:lang w:val="uk-UA"/>
        </w:rPr>
      </w:pPr>
      <w:r w:rsidRPr="00EC446D">
        <w:rPr>
          <w:szCs w:val="22"/>
          <w:lang w:val="uk-UA"/>
        </w:rPr>
        <w:t>прийняття рішення про припинення повноважень членів Наглядової ради Товариства</w:t>
      </w:r>
      <w:r w:rsidRPr="00EC446D">
        <w:rPr>
          <w:lang w:val="uk-UA"/>
        </w:rPr>
        <w:t>;</w:t>
      </w:r>
    </w:p>
    <w:p w:rsidR="00FE1207" w:rsidRPr="00EC446D" w:rsidRDefault="00FE1207" w:rsidP="00FE1207">
      <w:pPr>
        <w:pStyle w:val="a7"/>
        <w:numPr>
          <w:ilvl w:val="2"/>
          <w:numId w:val="1"/>
        </w:numPr>
        <w:spacing w:before="0"/>
        <w:ind w:left="1418" w:hanging="851"/>
        <w:contextualSpacing w:val="0"/>
        <w:jc w:val="both"/>
        <w:rPr>
          <w:lang w:val="uk-UA"/>
        </w:rPr>
      </w:pPr>
      <w:r w:rsidRPr="00EC446D">
        <w:rPr>
          <w:szCs w:val="22"/>
          <w:lang w:val="uk-UA"/>
        </w:rPr>
        <w:t xml:space="preserve">обрання членів Наглядової </w:t>
      </w:r>
      <w:r w:rsidR="00EC446D">
        <w:rPr>
          <w:szCs w:val="22"/>
          <w:lang w:val="uk-UA"/>
        </w:rPr>
        <w:t>р</w:t>
      </w:r>
      <w:r w:rsidRPr="00EC446D">
        <w:rPr>
          <w:szCs w:val="22"/>
          <w:lang w:val="uk-UA"/>
        </w:rPr>
        <w:t>ади</w:t>
      </w:r>
      <w:r w:rsidRPr="00EC446D">
        <w:rPr>
          <w:lang w:val="uk-UA"/>
        </w:rPr>
        <w:t>;</w:t>
      </w:r>
    </w:p>
    <w:p w:rsidR="00FE1207" w:rsidRPr="00EC446D" w:rsidRDefault="00FE1207" w:rsidP="00FE1207">
      <w:pPr>
        <w:pStyle w:val="a7"/>
        <w:numPr>
          <w:ilvl w:val="2"/>
          <w:numId w:val="1"/>
        </w:numPr>
        <w:spacing w:before="0"/>
        <w:ind w:left="1418" w:hanging="851"/>
        <w:contextualSpacing w:val="0"/>
        <w:jc w:val="both"/>
        <w:rPr>
          <w:lang w:val="uk-UA"/>
        </w:rPr>
      </w:pPr>
      <w:r w:rsidRPr="00EC446D">
        <w:rPr>
          <w:szCs w:val="22"/>
          <w:lang w:val="uk-UA"/>
        </w:rPr>
        <w:t>затвердження умов цивільно-правових або трудових договорів (контрактів), що укладатимуться з членами Наглядової ради, встановлення розміру їх винагороди, обрання особи, яка уповноважується на підписання цивільно-правових або трудових договорів (контрактів) з членами Наглядової ради</w:t>
      </w:r>
      <w:r w:rsidRPr="00EC446D">
        <w:rPr>
          <w:lang w:val="uk-UA"/>
        </w:rPr>
        <w:t>.</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Усі інші Загальні збори, крім річних, вважаються позачерговими.</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Підготовка, скликання та проведення річних та позачергових Загальних зборів відбуваються за однаковою процедурою з урахуванням особливостей, встановлених даною статтею щодо скликання та проведення позачергових Загальних зборів.</w:t>
      </w:r>
    </w:p>
    <w:p w:rsidR="008469B1" w:rsidRPr="00EC446D" w:rsidRDefault="008469B1" w:rsidP="005103AD">
      <w:pPr>
        <w:pStyle w:val="a7"/>
        <w:numPr>
          <w:ilvl w:val="1"/>
          <w:numId w:val="1"/>
        </w:numPr>
        <w:ind w:left="567" w:hanging="567"/>
        <w:contextualSpacing w:val="0"/>
        <w:jc w:val="both"/>
        <w:rPr>
          <w:lang w:val="uk-UA"/>
        </w:rPr>
      </w:pPr>
      <w:r w:rsidRPr="00EC446D">
        <w:rPr>
          <w:lang w:val="uk-UA"/>
        </w:rPr>
        <w:t xml:space="preserve">Позачергові Загальні збори Товариства скликаються </w:t>
      </w:r>
      <w:r w:rsidR="008018FE" w:rsidRPr="00EC446D">
        <w:rPr>
          <w:lang w:val="uk-UA"/>
        </w:rPr>
        <w:t xml:space="preserve">Наглядовою радою </w:t>
      </w:r>
      <w:r w:rsidRPr="00EC446D">
        <w:rPr>
          <w:lang w:val="uk-UA"/>
        </w:rPr>
        <w:t>Товариства у наступних випадках:</w:t>
      </w:r>
    </w:p>
    <w:p w:rsidR="008469B1" w:rsidRPr="00EC446D" w:rsidRDefault="008469B1" w:rsidP="00D61FB2">
      <w:pPr>
        <w:pStyle w:val="a7"/>
        <w:numPr>
          <w:ilvl w:val="2"/>
          <w:numId w:val="1"/>
        </w:numPr>
        <w:spacing w:before="0"/>
        <w:ind w:left="1418" w:hanging="851"/>
        <w:contextualSpacing w:val="0"/>
        <w:jc w:val="both"/>
        <w:rPr>
          <w:lang w:val="uk-UA"/>
        </w:rPr>
      </w:pPr>
      <w:r w:rsidRPr="00EC446D">
        <w:rPr>
          <w:lang w:val="uk-UA"/>
        </w:rPr>
        <w:t xml:space="preserve">з власної ініціативи; </w:t>
      </w:r>
    </w:p>
    <w:p w:rsidR="008469B1" w:rsidRPr="00EC446D" w:rsidRDefault="008018FE" w:rsidP="00D61FB2">
      <w:pPr>
        <w:pStyle w:val="a7"/>
        <w:numPr>
          <w:ilvl w:val="2"/>
          <w:numId w:val="1"/>
        </w:numPr>
        <w:spacing w:before="0"/>
        <w:ind w:left="1418" w:hanging="851"/>
        <w:contextualSpacing w:val="0"/>
        <w:jc w:val="both"/>
        <w:rPr>
          <w:lang w:val="uk-UA"/>
        </w:rPr>
      </w:pPr>
      <w:r w:rsidRPr="00EC446D">
        <w:rPr>
          <w:lang w:val="uk-UA"/>
        </w:rPr>
        <w:t xml:space="preserve">на вимогу Правління, </w:t>
      </w:r>
      <w:r w:rsidR="008469B1" w:rsidRPr="00EC446D">
        <w:rPr>
          <w:lang w:val="uk-UA"/>
        </w:rPr>
        <w:t xml:space="preserve">у разі порушення провадження про визнання Товариства банкрутом або необхідності вчинення значного правочину; </w:t>
      </w:r>
    </w:p>
    <w:p w:rsidR="008469B1" w:rsidRPr="00EC446D" w:rsidRDefault="008469B1" w:rsidP="00D61FB2">
      <w:pPr>
        <w:pStyle w:val="a7"/>
        <w:numPr>
          <w:ilvl w:val="2"/>
          <w:numId w:val="1"/>
        </w:numPr>
        <w:spacing w:before="0"/>
        <w:ind w:left="1418" w:hanging="851"/>
        <w:contextualSpacing w:val="0"/>
        <w:jc w:val="both"/>
        <w:rPr>
          <w:lang w:val="uk-UA"/>
        </w:rPr>
      </w:pPr>
      <w:r w:rsidRPr="00EC446D">
        <w:rPr>
          <w:lang w:val="uk-UA"/>
        </w:rPr>
        <w:t xml:space="preserve">на вимогу акціонерів (акціонера), які на день подання вимоги сукупно є власниками </w:t>
      </w:r>
      <w:r w:rsidR="008018FE" w:rsidRPr="00EC446D">
        <w:rPr>
          <w:lang w:val="uk-UA"/>
        </w:rPr>
        <w:t>5</w:t>
      </w:r>
      <w:r w:rsidRPr="00EC446D">
        <w:rPr>
          <w:lang w:val="uk-UA"/>
        </w:rPr>
        <w:t xml:space="preserve"> і більше відсотків </w:t>
      </w:r>
      <w:r w:rsidR="008018FE" w:rsidRPr="00EC446D">
        <w:rPr>
          <w:lang w:val="uk-UA"/>
        </w:rPr>
        <w:t xml:space="preserve">голосуючих </w:t>
      </w:r>
      <w:r w:rsidRPr="00EC446D">
        <w:rPr>
          <w:lang w:val="uk-UA"/>
        </w:rPr>
        <w:t xml:space="preserve">простих акцій Товариства; </w:t>
      </w:r>
    </w:p>
    <w:p w:rsidR="008469B1" w:rsidRPr="00EC446D" w:rsidRDefault="008469B1" w:rsidP="00D61FB2">
      <w:pPr>
        <w:pStyle w:val="a7"/>
        <w:numPr>
          <w:ilvl w:val="2"/>
          <w:numId w:val="1"/>
        </w:numPr>
        <w:spacing w:before="0"/>
        <w:ind w:left="1418" w:hanging="851"/>
        <w:contextualSpacing w:val="0"/>
        <w:jc w:val="both"/>
        <w:rPr>
          <w:lang w:val="uk-UA"/>
        </w:rPr>
      </w:pPr>
      <w:r w:rsidRPr="00EC446D">
        <w:rPr>
          <w:lang w:val="uk-UA"/>
        </w:rPr>
        <w:t>в інших випадках, встановлених законом</w:t>
      </w:r>
      <w:r w:rsidR="00CC0E27" w:rsidRPr="00EC446D">
        <w:rPr>
          <w:lang w:val="uk-UA"/>
        </w:rPr>
        <w:t xml:space="preserve"> або Статутом</w:t>
      </w:r>
      <w:r w:rsidRPr="00EC446D">
        <w:rPr>
          <w:lang w:val="uk-UA"/>
        </w:rPr>
        <w:t>.</w:t>
      </w:r>
    </w:p>
    <w:p w:rsidR="008469B1" w:rsidRPr="00EC446D" w:rsidRDefault="008469B1" w:rsidP="00D61FB2">
      <w:pPr>
        <w:pStyle w:val="a7"/>
        <w:numPr>
          <w:ilvl w:val="1"/>
          <w:numId w:val="1"/>
        </w:numPr>
        <w:ind w:left="567" w:hanging="567"/>
        <w:contextualSpacing w:val="0"/>
        <w:jc w:val="both"/>
        <w:rPr>
          <w:lang w:val="uk-UA"/>
        </w:rPr>
      </w:pPr>
      <w:r w:rsidRPr="00EC446D">
        <w:rPr>
          <w:lang w:val="uk-UA"/>
        </w:rPr>
        <w:t xml:space="preserve">Вимога про </w:t>
      </w:r>
      <w:r w:rsidR="00C71FFE" w:rsidRPr="00EC446D">
        <w:rPr>
          <w:lang w:val="uk-UA"/>
        </w:rPr>
        <w:t xml:space="preserve">проведення </w:t>
      </w:r>
      <w:r w:rsidRPr="00EC446D">
        <w:rPr>
          <w:lang w:val="uk-UA"/>
        </w:rPr>
        <w:t xml:space="preserve">позачергових Загальних зборів подається в письмовій формі </w:t>
      </w:r>
      <w:r w:rsidR="00C71FFE" w:rsidRPr="00EC446D">
        <w:rPr>
          <w:lang w:val="uk-UA"/>
        </w:rPr>
        <w:t>до</w:t>
      </w:r>
      <w:r w:rsidRPr="00EC446D">
        <w:rPr>
          <w:lang w:val="uk-UA"/>
        </w:rPr>
        <w:t xml:space="preserve"> Товариства із зазначенням органу або </w:t>
      </w:r>
      <w:r w:rsidR="00C71FFE" w:rsidRPr="00EC446D">
        <w:rPr>
          <w:lang w:val="uk-UA"/>
        </w:rPr>
        <w:t>реквізитів</w:t>
      </w:r>
      <w:r w:rsidRPr="00EC446D">
        <w:rPr>
          <w:lang w:val="uk-UA"/>
        </w:rPr>
        <w:t xml:space="preserve"> акціонерів, які вимагають </w:t>
      </w:r>
      <w:r w:rsidR="00C71FFE" w:rsidRPr="00EC446D">
        <w:rPr>
          <w:lang w:val="uk-UA"/>
        </w:rPr>
        <w:t xml:space="preserve">проведення </w:t>
      </w:r>
      <w:r w:rsidRPr="00EC446D">
        <w:rPr>
          <w:lang w:val="uk-UA"/>
        </w:rPr>
        <w:t>позачергових Загальних зборів, підстав для скликання</w:t>
      </w:r>
      <w:r w:rsidR="00C71FFE" w:rsidRPr="00EC446D">
        <w:rPr>
          <w:lang w:val="uk-UA"/>
        </w:rPr>
        <w:t>,</w:t>
      </w:r>
      <w:r w:rsidRPr="00EC446D">
        <w:rPr>
          <w:lang w:val="uk-UA"/>
        </w:rPr>
        <w:t xml:space="preserve"> </w:t>
      </w:r>
      <w:r w:rsidR="00C71FFE" w:rsidRPr="00EC446D">
        <w:rPr>
          <w:lang w:val="uk-UA"/>
        </w:rPr>
        <w:t xml:space="preserve">проекту </w:t>
      </w:r>
      <w:r w:rsidRPr="00EC446D">
        <w:rPr>
          <w:lang w:val="uk-UA"/>
        </w:rPr>
        <w:t>порядку денного</w:t>
      </w:r>
      <w:r w:rsidR="00C71FFE" w:rsidRPr="00EC446D">
        <w:rPr>
          <w:lang w:val="uk-UA"/>
        </w:rPr>
        <w:t xml:space="preserve"> та проектів рішень з питань, включених до проекту порядку денного</w:t>
      </w:r>
      <w:r w:rsidRPr="00EC446D">
        <w:rPr>
          <w:lang w:val="uk-UA"/>
        </w:rPr>
        <w:t xml:space="preserve">. У разі </w:t>
      </w:r>
      <w:r w:rsidR="00C71FFE" w:rsidRPr="00EC446D">
        <w:rPr>
          <w:lang w:val="uk-UA"/>
        </w:rPr>
        <w:t>подання вимоги</w:t>
      </w:r>
      <w:r w:rsidRPr="00EC446D">
        <w:rPr>
          <w:lang w:val="uk-UA"/>
        </w:rPr>
        <w:t xml:space="preserve"> акціонер</w:t>
      </w:r>
      <w:r w:rsidR="00C71FFE" w:rsidRPr="00EC446D">
        <w:rPr>
          <w:lang w:val="uk-UA"/>
        </w:rPr>
        <w:t>ами</w:t>
      </w:r>
      <w:r w:rsidRPr="00EC446D">
        <w:rPr>
          <w:lang w:val="uk-UA"/>
        </w:rPr>
        <w:t xml:space="preserve"> вимога повинна також містити інформацію про кількість</w:t>
      </w:r>
      <w:r w:rsidR="00C71FFE" w:rsidRPr="00EC446D">
        <w:rPr>
          <w:lang w:val="uk-UA"/>
        </w:rPr>
        <w:t xml:space="preserve"> і </w:t>
      </w:r>
      <w:r w:rsidRPr="00EC446D">
        <w:rPr>
          <w:lang w:val="uk-UA"/>
        </w:rPr>
        <w:t xml:space="preserve">тип належних </w:t>
      </w:r>
      <w:r w:rsidR="00C71FFE" w:rsidRPr="00EC446D">
        <w:rPr>
          <w:lang w:val="uk-UA"/>
        </w:rPr>
        <w:t xml:space="preserve">їм </w:t>
      </w:r>
      <w:r w:rsidRPr="00EC446D">
        <w:rPr>
          <w:lang w:val="uk-UA"/>
        </w:rPr>
        <w:t>акцій та</w:t>
      </w:r>
      <w:r w:rsidR="00C71FFE" w:rsidRPr="00EC446D">
        <w:rPr>
          <w:lang w:val="uk-UA"/>
        </w:rPr>
        <w:t>, у разі подання в паперовом</w:t>
      </w:r>
      <w:r w:rsidR="00EE4C0E" w:rsidRPr="00EC446D">
        <w:rPr>
          <w:lang w:val="uk-UA"/>
        </w:rPr>
        <w:t>у</w:t>
      </w:r>
      <w:r w:rsidR="00C71FFE" w:rsidRPr="00EC446D">
        <w:rPr>
          <w:lang w:val="uk-UA"/>
        </w:rPr>
        <w:t xml:space="preserve"> вигляді,</w:t>
      </w:r>
      <w:r w:rsidRPr="00EC446D">
        <w:rPr>
          <w:lang w:val="uk-UA"/>
        </w:rPr>
        <w:t xml:space="preserve"> бути підписаною всіма акціонерами, які її подають. </w:t>
      </w:r>
    </w:p>
    <w:p w:rsidR="008469B1" w:rsidRPr="00EC446D" w:rsidRDefault="00C71FFE" w:rsidP="00D61FB2">
      <w:pPr>
        <w:pStyle w:val="a7"/>
        <w:numPr>
          <w:ilvl w:val="1"/>
          <w:numId w:val="1"/>
        </w:numPr>
        <w:ind w:left="567" w:hanging="567"/>
        <w:contextualSpacing w:val="0"/>
        <w:jc w:val="both"/>
        <w:rPr>
          <w:lang w:val="uk-UA"/>
        </w:rPr>
      </w:pPr>
      <w:r w:rsidRPr="00EC446D">
        <w:rPr>
          <w:lang w:val="uk-UA"/>
        </w:rPr>
        <w:t xml:space="preserve">Наглядова рада </w:t>
      </w:r>
      <w:r w:rsidR="008469B1" w:rsidRPr="00EC446D">
        <w:rPr>
          <w:lang w:val="uk-UA"/>
        </w:rPr>
        <w:t xml:space="preserve">приймає рішення про скликання позачергових Загальних зборів Товариства або про відмову в такому скликанні протягом 10 днів з </w:t>
      </w:r>
      <w:r w:rsidRPr="00EC446D">
        <w:rPr>
          <w:lang w:val="uk-UA"/>
        </w:rPr>
        <w:t xml:space="preserve">дня </w:t>
      </w:r>
      <w:r w:rsidR="008469B1" w:rsidRPr="00EC446D">
        <w:rPr>
          <w:lang w:val="uk-UA"/>
        </w:rPr>
        <w:t xml:space="preserve">отримання </w:t>
      </w:r>
      <w:r w:rsidRPr="00EC446D">
        <w:rPr>
          <w:lang w:val="uk-UA"/>
        </w:rPr>
        <w:t xml:space="preserve">Товариством </w:t>
      </w:r>
      <w:r w:rsidR="008469B1" w:rsidRPr="00EC446D">
        <w:rPr>
          <w:lang w:val="uk-UA"/>
        </w:rPr>
        <w:t xml:space="preserve">вимоги про їх </w:t>
      </w:r>
      <w:r w:rsidRPr="00EC446D">
        <w:rPr>
          <w:lang w:val="uk-UA"/>
        </w:rPr>
        <w:t>проведення</w:t>
      </w:r>
      <w:r w:rsidR="008469B1" w:rsidRPr="00EC446D">
        <w:rPr>
          <w:lang w:val="uk-UA"/>
        </w:rPr>
        <w:t>.</w:t>
      </w:r>
    </w:p>
    <w:p w:rsidR="008469B1" w:rsidRPr="00EC446D" w:rsidRDefault="008469B1" w:rsidP="004A1599">
      <w:pPr>
        <w:pStyle w:val="a7"/>
        <w:numPr>
          <w:ilvl w:val="1"/>
          <w:numId w:val="1"/>
        </w:numPr>
        <w:ind w:left="567" w:hanging="567"/>
        <w:contextualSpacing w:val="0"/>
        <w:jc w:val="both"/>
        <w:rPr>
          <w:lang w:val="uk-UA"/>
        </w:rPr>
      </w:pPr>
      <w:r w:rsidRPr="00EC446D">
        <w:rPr>
          <w:lang w:val="uk-UA"/>
        </w:rPr>
        <w:t>Рішення про відмову у скликанні позачергових Загальних зборів Товариства може бути прийнято тільки у разі:</w:t>
      </w:r>
    </w:p>
    <w:p w:rsidR="008469B1" w:rsidRPr="00EC446D" w:rsidRDefault="008469B1" w:rsidP="004A1599">
      <w:pPr>
        <w:pStyle w:val="a7"/>
        <w:numPr>
          <w:ilvl w:val="2"/>
          <w:numId w:val="1"/>
        </w:numPr>
        <w:ind w:left="1418" w:hanging="851"/>
        <w:contextualSpacing w:val="0"/>
        <w:jc w:val="both"/>
        <w:rPr>
          <w:lang w:val="uk-UA"/>
        </w:rPr>
      </w:pPr>
      <w:r w:rsidRPr="00EC446D">
        <w:rPr>
          <w:lang w:val="uk-UA"/>
        </w:rPr>
        <w:t xml:space="preserve">якщо акціонери на дату подання вимоги не є власниками </w:t>
      </w:r>
      <w:r w:rsidR="00ED7A3D" w:rsidRPr="00EC446D">
        <w:rPr>
          <w:lang w:val="uk-UA"/>
        </w:rPr>
        <w:t>5 і більше відсотків голосуючих акцій Товариства</w:t>
      </w:r>
      <w:r w:rsidRPr="00EC446D">
        <w:rPr>
          <w:lang w:val="uk-UA"/>
        </w:rPr>
        <w:t>;</w:t>
      </w:r>
    </w:p>
    <w:p w:rsidR="008469B1" w:rsidRPr="00EC446D" w:rsidRDefault="008469B1" w:rsidP="004A1599">
      <w:pPr>
        <w:pStyle w:val="a7"/>
        <w:numPr>
          <w:ilvl w:val="2"/>
          <w:numId w:val="1"/>
        </w:numPr>
        <w:spacing w:before="0"/>
        <w:ind w:left="1418" w:hanging="851"/>
        <w:contextualSpacing w:val="0"/>
        <w:jc w:val="both"/>
        <w:rPr>
          <w:lang w:val="uk-UA"/>
        </w:rPr>
      </w:pPr>
      <w:r w:rsidRPr="00EC446D">
        <w:rPr>
          <w:lang w:val="uk-UA"/>
        </w:rPr>
        <w:t xml:space="preserve">неповноти даних, </w:t>
      </w:r>
      <w:r w:rsidR="00ED7A3D" w:rsidRPr="00EC446D">
        <w:rPr>
          <w:lang w:val="uk-UA"/>
        </w:rPr>
        <w:t xml:space="preserve">що містяться у </w:t>
      </w:r>
      <w:proofErr w:type="spellStart"/>
      <w:r w:rsidR="00ED7A3D" w:rsidRPr="00EC446D">
        <w:rPr>
          <w:lang w:val="uk-UA"/>
        </w:rPr>
        <w:t>вимозі</w:t>
      </w:r>
      <w:proofErr w:type="spellEnd"/>
      <w:r w:rsidR="00ED7A3D" w:rsidRPr="00EC446D">
        <w:rPr>
          <w:lang w:val="uk-UA"/>
        </w:rPr>
        <w:t xml:space="preserve"> про проведення позачергових Загальних зборів</w:t>
      </w:r>
      <w:r w:rsidRPr="00EC446D">
        <w:rPr>
          <w:lang w:val="uk-UA"/>
        </w:rPr>
        <w:t>.</w:t>
      </w:r>
    </w:p>
    <w:p w:rsidR="008469B1" w:rsidRPr="00EC446D" w:rsidRDefault="008469B1" w:rsidP="004A1599">
      <w:pPr>
        <w:pStyle w:val="a7"/>
        <w:numPr>
          <w:ilvl w:val="1"/>
          <w:numId w:val="1"/>
        </w:numPr>
        <w:ind w:left="567" w:hanging="567"/>
        <w:contextualSpacing w:val="0"/>
        <w:jc w:val="both"/>
        <w:rPr>
          <w:lang w:val="uk-UA"/>
        </w:rPr>
      </w:pPr>
      <w:r w:rsidRPr="00EC446D">
        <w:rPr>
          <w:lang w:val="uk-UA"/>
        </w:rPr>
        <w:t xml:space="preserve">Рішення </w:t>
      </w:r>
      <w:r w:rsidR="00ED7A3D" w:rsidRPr="00EC446D">
        <w:rPr>
          <w:lang w:val="uk-UA"/>
        </w:rPr>
        <w:t xml:space="preserve">Наглядової ради </w:t>
      </w:r>
      <w:r w:rsidRPr="00EC446D">
        <w:rPr>
          <w:lang w:val="uk-UA"/>
        </w:rPr>
        <w:t>про скликання позачергових Загальних зборів або мотивоване рішення про відмову у скликанні надається особам, які вимага</w:t>
      </w:r>
      <w:r w:rsidR="00ED7A3D" w:rsidRPr="00EC446D">
        <w:rPr>
          <w:lang w:val="uk-UA"/>
        </w:rPr>
        <w:t>ли</w:t>
      </w:r>
      <w:r w:rsidRPr="00EC446D">
        <w:rPr>
          <w:lang w:val="uk-UA"/>
        </w:rPr>
        <w:t xml:space="preserve"> їх </w:t>
      </w:r>
      <w:r w:rsidR="00ED7A3D" w:rsidRPr="00EC446D">
        <w:rPr>
          <w:lang w:val="uk-UA"/>
        </w:rPr>
        <w:t>проведення</w:t>
      </w:r>
      <w:r w:rsidRPr="00EC446D">
        <w:rPr>
          <w:lang w:val="uk-UA"/>
        </w:rPr>
        <w:t xml:space="preserve">, не пізніше ніж за три дні з </w:t>
      </w:r>
      <w:r w:rsidR="00ED7A3D" w:rsidRPr="00EC446D">
        <w:rPr>
          <w:lang w:val="uk-UA"/>
        </w:rPr>
        <w:t xml:space="preserve">дня </w:t>
      </w:r>
      <w:r w:rsidRPr="00EC446D">
        <w:rPr>
          <w:lang w:val="uk-UA"/>
        </w:rPr>
        <w:t>його прийняття.</w:t>
      </w:r>
    </w:p>
    <w:p w:rsidR="008469B1" w:rsidRPr="00EC446D" w:rsidRDefault="00ED7A3D" w:rsidP="004A1599">
      <w:pPr>
        <w:pStyle w:val="a7"/>
        <w:numPr>
          <w:ilvl w:val="1"/>
          <w:numId w:val="1"/>
        </w:numPr>
        <w:ind w:left="567" w:hanging="567"/>
        <w:contextualSpacing w:val="0"/>
        <w:jc w:val="both"/>
        <w:rPr>
          <w:lang w:val="uk-UA"/>
        </w:rPr>
      </w:pPr>
      <w:r w:rsidRPr="00EC446D">
        <w:rPr>
          <w:lang w:val="uk-UA"/>
        </w:rPr>
        <w:t>Наглядова рада</w:t>
      </w:r>
      <w:r w:rsidR="008469B1" w:rsidRPr="00EC446D">
        <w:rPr>
          <w:lang w:val="uk-UA"/>
        </w:rPr>
        <w:t xml:space="preserve"> не має права вносити зміни до </w:t>
      </w:r>
      <w:r w:rsidRPr="00EC446D">
        <w:rPr>
          <w:lang w:val="uk-UA"/>
        </w:rPr>
        <w:t xml:space="preserve">проекту </w:t>
      </w:r>
      <w:r w:rsidR="008469B1" w:rsidRPr="00EC446D">
        <w:rPr>
          <w:lang w:val="uk-UA"/>
        </w:rPr>
        <w:t xml:space="preserve">порядку денного Загальних зборів, що міститься у </w:t>
      </w:r>
      <w:proofErr w:type="spellStart"/>
      <w:r w:rsidR="008469B1" w:rsidRPr="00EC446D">
        <w:rPr>
          <w:lang w:val="uk-UA"/>
        </w:rPr>
        <w:t>вимозі</w:t>
      </w:r>
      <w:proofErr w:type="spellEnd"/>
      <w:r w:rsidR="008469B1" w:rsidRPr="00EC446D">
        <w:rPr>
          <w:lang w:val="uk-UA"/>
        </w:rPr>
        <w:t xml:space="preserve"> про </w:t>
      </w:r>
      <w:r w:rsidRPr="00EC446D">
        <w:rPr>
          <w:lang w:val="uk-UA"/>
        </w:rPr>
        <w:t xml:space="preserve">проведення </w:t>
      </w:r>
      <w:r w:rsidR="008469B1" w:rsidRPr="00EC446D">
        <w:rPr>
          <w:lang w:val="uk-UA"/>
        </w:rPr>
        <w:t xml:space="preserve">позачергових Загальних зборів, крім включення до </w:t>
      </w:r>
      <w:r w:rsidRPr="00EC446D">
        <w:rPr>
          <w:lang w:val="uk-UA"/>
        </w:rPr>
        <w:t xml:space="preserve">проекту </w:t>
      </w:r>
      <w:r w:rsidR="008469B1" w:rsidRPr="00EC446D">
        <w:rPr>
          <w:lang w:val="uk-UA"/>
        </w:rPr>
        <w:t>порядку денного нових питань або проектів рішень.</w:t>
      </w:r>
    </w:p>
    <w:p w:rsidR="008469B1" w:rsidRPr="00EC446D" w:rsidRDefault="008469B1" w:rsidP="004A1599">
      <w:pPr>
        <w:pStyle w:val="a7"/>
        <w:numPr>
          <w:ilvl w:val="1"/>
          <w:numId w:val="1"/>
        </w:numPr>
        <w:ind w:left="567" w:hanging="567"/>
        <w:contextualSpacing w:val="0"/>
        <w:jc w:val="both"/>
        <w:rPr>
          <w:lang w:val="uk-UA"/>
        </w:rPr>
      </w:pPr>
      <w:r w:rsidRPr="00EC446D">
        <w:rPr>
          <w:lang w:val="uk-UA"/>
        </w:rPr>
        <w:t xml:space="preserve">Позачергові Загальні збори Товариства мають бути проведені протягом 45 днів з дати отримання Товариством вимоги про їх </w:t>
      </w:r>
      <w:r w:rsidR="00ED7A3D" w:rsidRPr="00EC446D">
        <w:rPr>
          <w:lang w:val="uk-UA"/>
        </w:rPr>
        <w:t>проведення</w:t>
      </w:r>
      <w:r w:rsidRPr="00EC446D">
        <w:rPr>
          <w:lang w:val="uk-UA"/>
        </w:rPr>
        <w:t>.</w:t>
      </w:r>
    </w:p>
    <w:p w:rsidR="008469B1" w:rsidRPr="00EC446D" w:rsidRDefault="00F03233" w:rsidP="004A1599">
      <w:pPr>
        <w:pStyle w:val="a7"/>
        <w:numPr>
          <w:ilvl w:val="1"/>
          <w:numId w:val="1"/>
        </w:numPr>
        <w:ind w:left="567" w:hanging="567"/>
        <w:contextualSpacing w:val="0"/>
        <w:jc w:val="both"/>
        <w:rPr>
          <w:lang w:val="uk-UA"/>
        </w:rPr>
      </w:pPr>
      <w:r w:rsidRPr="00EC446D">
        <w:rPr>
          <w:lang w:val="uk-UA"/>
        </w:rPr>
        <w:t xml:space="preserve">У разі неприйняття </w:t>
      </w:r>
      <w:r w:rsidR="00B473D1" w:rsidRPr="00EC446D">
        <w:rPr>
          <w:lang w:val="uk-UA"/>
        </w:rPr>
        <w:t xml:space="preserve">Наглядовою радою </w:t>
      </w:r>
      <w:r w:rsidRPr="00EC446D">
        <w:rPr>
          <w:lang w:val="uk-UA"/>
        </w:rPr>
        <w:t xml:space="preserve">рішення про скликання позачергових Загальних зборів на вимогу акціонерів (акціонера), які на день подання вимоги сукупно є власниками </w:t>
      </w:r>
      <w:r w:rsidR="00B473D1" w:rsidRPr="00EC446D">
        <w:rPr>
          <w:lang w:val="uk-UA"/>
        </w:rPr>
        <w:lastRenderedPageBreak/>
        <w:t xml:space="preserve">5 </w:t>
      </w:r>
      <w:r w:rsidRPr="00EC446D">
        <w:rPr>
          <w:lang w:val="uk-UA"/>
        </w:rPr>
        <w:t xml:space="preserve">і більше відсотків </w:t>
      </w:r>
      <w:r w:rsidR="00B473D1" w:rsidRPr="00EC446D">
        <w:rPr>
          <w:lang w:val="uk-UA"/>
        </w:rPr>
        <w:t xml:space="preserve">голосуючих </w:t>
      </w:r>
      <w:r w:rsidRPr="00EC446D">
        <w:rPr>
          <w:lang w:val="uk-UA"/>
        </w:rPr>
        <w:t>простих акцій Товариства, протягом 10 днів з моменту отримання такої вимоги або прийняття рішення про відмову у такому скликанні</w:t>
      </w:r>
      <w:r w:rsidR="00B473D1" w:rsidRPr="00EC446D">
        <w:rPr>
          <w:lang w:val="uk-UA"/>
        </w:rPr>
        <w:t>,</w:t>
      </w:r>
      <w:r w:rsidRPr="00EC446D">
        <w:rPr>
          <w:lang w:val="uk-UA"/>
        </w:rPr>
        <w:t xml:space="preserve"> позачергові загальні збори Товариства можуть бути проведені акціонерами (акціонером), які подавали таку вимогу відповідно до </w:t>
      </w:r>
      <w:r w:rsidR="00B473D1" w:rsidRPr="00EC446D">
        <w:rPr>
          <w:lang w:val="uk-UA"/>
        </w:rPr>
        <w:t>чинного законодавства України</w:t>
      </w:r>
      <w:r w:rsidRPr="00EC446D">
        <w:rPr>
          <w:lang w:val="uk-UA"/>
        </w:rPr>
        <w:t xml:space="preserve">, протягом 90 днів з дати надсилання такими акціонерами (акціонером) Товариству вимоги про їх </w:t>
      </w:r>
      <w:r w:rsidR="00B473D1" w:rsidRPr="00EC446D">
        <w:rPr>
          <w:lang w:val="uk-UA"/>
        </w:rPr>
        <w:t>проведення</w:t>
      </w:r>
      <w:r w:rsidRPr="00EC446D">
        <w:rPr>
          <w:lang w:val="uk-UA"/>
        </w:rPr>
        <w:t xml:space="preserve">. Рішення </w:t>
      </w:r>
      <w:r w:rsidR="00C90DDC" w:rsidRPr="00EC446D">
        <w:rPr>
          <w:lang w:val="uk-UA"/>
        </w:rPr>
        <w:t xml:space="preserve">Наглядової ради </w:t>
      </w:r>
      <w:r w:rsidRPr="00EC446D">
        <w:rPr>
          <w:lang w:val="uk-UA"/>
        </w:rPr>
        <w:t>про відмову у скликанні позачергових Загальних зборів акціонерів може бути оскаржено акціонерами до суду.</w:t>
      </w:r>
    </w:p>
    <w:p w:rsidR="00C90DDC" w:rsidRPr="00EC446D" w:rsidRDefault="00C90DDC" w:rsidP="004A1599">
      <w:pPr>
        <w:pStyle w:val="a7"/>
        <w:numPr>
          <w:ilvl w:val="1"/>
          <w:numId w:val="1"/>
        </w:numPr>
        <w:ind w:left="567" w:hanging="567"/>
        <w:contextualSpacing w:val="0"/>
        <w:jc w:val="both"/>
        <w:rPr>
          <w:lang w:val="uk-UA"/>
        </w:rPr>
      </w:pPr>
      <w:r w:rsidRPr="00EC446D">
        <w:rPr>
          <w:lang w:val="uk-UA"/>
        </w:rPr>
        <w:t xml:space="preserve">Акціонери, які </w:t>
      </w:r>
      <w:proofErr w:type="spellStart"/>
      <w:r w:rsidRPr="00EC446D">
        <w:rPr>
          <w:lang w:val="uk-UA"/>
        </w:rPr>
        <w:t>скликають</w:t>
      </w:r>
      <w:proofErr w:type="spellEnd"/>
      <w:r w:rsidRPr="00EC446D">
        <w:rPr>
          <w:lang w:val="uk-UA"/>
        </w:rPr>
        <w:t xml:space="preserve"> позачергові Загальні збори, забезпечують здійснення дій щодо організації та проведення відповідних позачергових Загальних зборів, передбачених чинним законодавством України, Статутом Товариства та цим Положенням, з урахуванням особливостей, встановлених чинним законодавством України, Статутом Товариства та цим Положенням.</w:t>
      </w:r>
    </w:p>
    <w:p w:rsidR="008469B1" w:rsidRDefault="00C90DDC" w:rsidP="004A1599">
      <w:pPr>
        <w:pStyle w:val="a7"/>
        <w:numPr>
          <w:ilvl w:val="1"/>
          <w:numId w:val="1"/>
        </w:numPr>
        <w:ind w:left="567" w:hanging="567"/>
        <w:contextualSpacing w:val="0"/>
        <w:jc w:val="both"/>
        <w:rPr>
          <w:lang w:val="uk-UA"/>
        </w:rPr>
      </w:pPr>
      <w:r w:rsidRPr="00EC446D">
        <w:rPr>
          <w:lang w:val="uk-UA"/>
        </w:rPr>
        <w:t xml:space="preserve">Якщо цього вимагають інтереси Товариства, Наглядова рада або акціонери, які </w:t>
      </w:r>
      <w:proofErr w:type="spellStart"/>
      <w:r w:rsidRPr="00EC446D">
        <w:rPr>
          <w:lang w:val="uk-UA"/>
        </w:rPr>
        <w:t>скликають</w:t>
      </w:r>
      <w:proofErr w:type="spellEnd"/>
      <w:r w:rsidRPr="00EC446D">
        <w:rPr>
          <w:lang w:val="uk-UA"/>
        </w:rPr>
        <w:t xml:space="preserve"> позачергові Загальні збори (далі - особа, яка </w:t>
      </w:r>
      <w:proofErr w:type="spellStart"/>
      <w:r w:rsidRPr="00EC446D">
        <w:rPr>
          <w:lang w:val="uk-UA"/>
        </w:rPr>
        <w:t>скликає</w:t>
      </w:r>
      <w:proofErr w:type="spellEnd"/>
      <w:r w:rsidRPr="00EC446D">
        <w:rPr>
          <w:lang w:val="uk-UA"/>
        </w:rPr>
        <w:t xml:space="preserve"> Загальні збори), можуть прийняти рішення про скликання позачергових Загальних зборів за скороченою процедурою, в такому випадку повідомлення про проведення позачергових Загальних зборів надсилається не пізніше ніж за 15 днів до дати їх проведення, а особа, яка </w:t>
      </w:r>
      <w:proofErr w:type="spellStart"/>
      <w:r w:rsidRPr="00EC446D">
        <w:rPr>
          <w:lang w:val="uk-UA"/>
        </w:rPr>
        <w:t>скликає</w:t>
      </w:r>
      <w:proofErr w:type="spellEnd"/>
      <w:r w:rsidRPr="00EC446D">
        <w:rPr>
          <w:lang w:val="uk-UA"/>
        </w:rPr>
        <w:t xml:space="preserve"> Загальні збори, затверджує порядок денний. Особа, яка </w:t>
      </w:r>
      <w:proofErr w:type="spellStart"/>
      <w:r w:rsidRPr="00EC446D">
        <w:rPr>
          <w:lang w:val="uk-UA"/>
        </w:rPr>
        <w:t>скликає</w:t>
      </w:r>
      <w:proofErr w:type="spellEnd"/>
      <w:r w:rsidRPr="00EC446D">
        <w:rPr>
          <w:lang w:val="uk-UA"/>
        </w:rPr>
        <w:t xml:space="preserve"> Загальні збори, не може прийняти таке рішення, порядок денний позачергових Загальних зборів включає питання про обрання посадових осіб Товариства.</w:t>
      </w:r>
    </w:p>
    <w:p w:rsidR="00A157E0" w:rsidRPr="00EC446D" w:rsidRDefault="00A157E0" w:rsidP="00A157E0">
      <w:pPr>
        <w:pStyle w:val="a7"/>
        <w:ind w:left="567"/>
        <w:contextualSpacing w:val="0"/>
        <w:jc w:val="both"/>
        <w:rPr>
          <w:lang w:val="uk-UA"/>
        </w:rPr>
      </w:pPr>
    </w:p>
    <w:p w:rsidR="008469B1" w:rsidRPr="00EC446D" w:rsidRDefault="008469B1" w:rsidP="00897DF1">
      <w:pPr>
        <w:pStyle w:val="a7"/>
        <w:numPr>
          <w:ilvl w:val="0"/>
          <w:numId w:val="1"/>
        </w:numPr>
        <w:ind w:hanging="502"/>
        <w:contextualSpacing w:val="0"/>
        <w:jc w:val="both"/>
        <w:rPr>
          <w:b/>
          <w:lang w:val="uk-UA"/>
        </w:rPr>
      </w:pPr>
      <w:r w:rsidRPr="00EC446D">
        <w:rPr>
          <w:b/>
          <w:lang w:val="uk-UA"/>
        </w:rPr>
        <w:t>ПРАВО НА УЧАСТЬ У ЗАГАЛЬНИХ ЗБОРАХ</w:t>
      </w:r>
    </w:p>
    <w:p w:rsidR="008469B1" w:rsidRPr="00EC446D" w:rsidRDefault="008469B1" w:rsidP="00D5765E">
      <w:pPr>
        <w:pStyle w:val="a7"/>
        <w:numPr>
          <w:ilvl w:val="1"/>
          <w:numId w:val="1"/>
        </w:numPr>
        <w:ind w:left="567" w:hanging="567"/>
        <w:contextualSpacing w:val="0"/>
        <w:jc w:val="both"/>
        <w:rPr>
          <w:lang w:val="uk-UA"/>
        </w:rPr>
      </w:pPr>
      <w:r w:rsidRPr="00EC446D">
        <w:rPr>
          <w:lang w:val="uk-UA"/>
        </w:rPr>
        <w:t xml:space="preserve">У Загальних зборах можуть брати участь особи, включені до переліку акціонерів, які мають право на таку участь, або їх представники. На Загальних зборах за запрошенням особи, яка </w:t>
      </w:r>
      <w:proofErr w:type="spellStart"/>
      <w:r w:rsidRPr="00EC446D">
        <w:rPr>
          <w:lang w:val="uk-UA"/>
        </w:rPr>
        <w:t>скликає</w:t>
      </w:r>
      <w:proofErr w:type="spellEnd"/>
      <w:r w:rsidRPr="00EC446D">
        <w:rPr>
          <w:lang w:val="uk-UA"/>
        </w:rPr>
        <w:t xml:space="preserve"> Загальні збори, також можуть бути присутні </w:t>
      </w:r>
      <w:r w:rsidR="00F50341" w:rsidRPr="00EC446D">
        <w:rPr>
          <w:lang w:val="uk-UA"/>
        </w:rPr>
        <w:t>колективу інші особи</w:t>
      </w:r>
      <w:r w:rsidRPr="00EC446D">
        <w:rPr>
          <w:lang w:val="uk-UA"/>
        </w:rPr>
        <w:t>.</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Перелік акціонерів, які мають право на участь у Загальних зборах, складається станом на 2</w:t>
      </w:r>
      <w:r w:rsidR="00F50341" w:rsidRPr="00EC446D">
        <w:rPr>
          <w:lang w:val="uk-UA"/>
        </w:rPr>
        <w:t>3</w:t>
      </w:r>
      <w:r w:rsidRPr="00EC446D">
        <w:rPr>
          <w:lang w:val="uk-UA"/>
        </w:rPr>
        <w:t xml:space="preserve"> годину </w:t>
      </w:r>
      <w:r w:rsidR="00F50341" w:rsidRPr="00EC446D">
        <w:rPr>
          <w:lang w:val="uk-UA"/>
        </w:rPr>
        <w:t xml:space="preserve">робочого дня </w:t>
      </w:r>
      <w:r w:rsidRPr="00EC446D">
        <w:rPr>
          <w:lang w:val="uk-UA"/>
        </w:rPr>
        <w:t xml:space="preserve">за три робочих дні до дня проведення таких </w:t>
      </w:r>
      <w:r w:rsidR="00F50341" w:rsidRPr="00EC446D">
        <w:rPr>
          <w:lang w:val="uk-UA"/>
        </w:rPr>
        <w:t xml:space="preserve">Загальних </w:t>
      </w:r>
      <w:r w:rsidRPr="00EC446D">
        <w:rPr>
          <w:lang w:val="uk-UA"/>
        </w:rPr>
        <w:t>зборів у порядку, встановленому законодавством про депозитарну систему України.</w:t>
      </w:r>
    </w:p>
    <w:p w:rsidR="00874BFC" w:rsidRPr="00EC446D" w:rsidRDefault="00E062F2" w:rsidP="005132AD">
      <w:pPr>
        <w:pStyle w:val="a7"/>
        <w:numPr>
          <w:ilvl w:val="1"/>
          <w:numId w:val="1"/>
        </w:numPr>
        <w:ind w:left="567" w:hanging="567"/>
        <w:contextualSpacing w:val="0"/>
        <w:jc w:val="both"/>
        <w:rPr>
          <w:lang w:val="uk-UA"/>
        </w:rPr>
      </w:pPr>
      <w:r w:rsidRPr="00EC446D">
        <w:rPr>
          <w:lang w:val="uk-UA"/>
        </w:rPr>
        <w:t>Особа, яка є власником істотної участі Товариства та здійснює значний вплив на управління або діяльність Товариства</w:t>
      </w:r>
      <w:r w:rsidR="00874BFC" w:rsidRPr="00EC446D">
        <w:rPr>
          <w:lang w:val="uk-UA"/>
        </w:rPr>
        <w:t xml:space="preserve"> - </w:t>
      </w:r>
      <w:r w:rsidRPr="00EC446D">
        <w:rPr>
          <w:lang w:val="uk-UA"/>
        </w:rPr>
        <w:t>пряме або опосередковане володіння однією особою самостійно чи спільно з іншими особами акціями, часткою в статутному капіталі</w:t>
      </w:r>
      <w:r w:rsidR="00874BFC" w:rsidRPr="00EC446D">
        <w:rPr>
          <w:lang w:val="uk-UA"/>
        </w:rPr>
        <w:t xml:space="preserve"> або правом голосу за акціями</w:t>
      </w:r>
      <w:r w:rsidR="00EE4C0E" w:rsidRPr="00EC446D">
        <w:rPr>
          <w:lang w:val="uk-UA"/>
        </w:rPr>
        <w:t xml:space="preserve"> </w:t>
      </w:r>
      <w:r w:rsidR="00874BFC" w:rsidRPr="00EC446D">
        <w:rPr>
          <w:lang w:val="uk-UA"/>
        </w:rPr>
        <w:t>в розмірі 10 або більше</w:t>
      </w:r>
      <w:r w:rsidR="00392923" w:rsidRPr="00EC446D">
        <w:rPr>
          <w:lang w:val="uk-UA"/>
        </w:rPr>
        <w:t xml:space="preserve"> відсотків</w:t>
      </w:r>
      <w:r w:rsidR="00874BFC" w:rsidRPr="00EC446D">
        <w:rPr>
          <w:lang w:val="uk-UA"/>
        </w:rPr>
        <w:t xml:space="preserve">, </w:t>
      </w:r>
      <w:r w:rsidR="00D250DA" w:rsidRPr="00EC446D">
        <w:rPr>
          <w:lang w:val="uk-UA"/>
        </w:rPr>
        <w:t>має право на участь у Загальних зборах якщо вона відповідає</w:t>
      </w:r>
      <w:r w:rsidR="00874BFC" w:rsidRPr="00EC446D">
        <w:rPr>
          <w:lang w:val="uk-UA"/>
        </w:rPr>
        <w:t xml:space="preserve"> вимогам нормативно-правовим актам що регулюють ліцензування та реєстрацію відповідного типу фінансових установ, до якого відноситься Товариство</w:t>
      </w:r>
      <w:r w:rsidR="00591681" w:rsidRPr="00EC446D">
        <w:rPr>
          <w:lang w:val="uk-UA"/>
        </w:rPr>
        <w:t>.</w:t>
      </w:r>
    </w:p>
    <w:p w:rsidR="00E062F2" w:rsidRPr="00EC446D" w:rsidRDefault="00D250DA" w:rsidP="005132AD">
      <w:pPr>
        <w:pStyle w:val="a7"/>
        <w:numPr>
          <w:ilvl w:val="1"/>
          <w:numId w:val="1"/>
        </w:numPr>
        <w:ind w:left="567" w:hanging="567"/>
        <w:contextualSpacing w:val="0"/>
        <w:jc w:val="both"/>
        <w:rPr>
          <w:lang w:val="uk-UA"/>
        </w:rPr>
      </w:pPr>
      <w:r w:rsidRPr="00EC446D">
        <w:rPr>
          <w:lang w:val="uk-UA"/>
        </w:rPr>
        <w:t xml:space="preserve">Особа, яка набула або збільшила </w:t>
      </w:r>
      <w:r w:rsidR="009B5A0E" w:rsidRPr="00EC446D">
        <w:rPr>
          <w:lang w:val="uk-UA"/>
        </w:rPr>
        <w:t xml:space="preserve">прямо та/або опосередковано, самостійно чи спільно з іншими особами </w:t>
      </w:r>
      <w:r w:rsidRPr="00EC446D">
        <w:rPr>
          <w:lang w:val="uk-UA"/>
        </w:rPr>
        <w:t>істотну участь в Товаристві до рівня10, 25, 50 та 75 і більше відсотків статутного к</w:t>
      </w:r>
      <w:r w:rsidR="009B5A0E" w:rsidRPr="00EC446D">
        <w:rPr>
          <w:lang w:val="uk-UA"/>
        </w:rPr>
        <w:t>а</w:t>
      </w:r>
      <w:r w:rsidRPr="00EC446D">
        <w:rPr>
          <w:lang w:val="uk-UA"/>
        </w:rPr>
        <w:t>піталу Товариства</w:t>
      </w:r>
      <w:r w:rsidR="009B5A0E" w:rsidRPr="00EC446D">
        <w:rPr>
          <w:lang w:val="uk-UA"/>
        </w:rPr>
        <w:t xml:space="preserve"> чи прав</w:t>
      </w:r>
      <w:r w:rsidR="00591681" w:rsidRPr="00EC446D">
        <w:rPr>
          <w:lang w:val="uk-UA"/>
        </w:rPr>
        <w:t>о</w:t>
      </w:r>
      <w:r w:rsidR="009B5A0E" w:rsidRPr="00EC446D">
        <w:rPr>
          <w:lang w:val="uk-UA"/>
        </w:rPr>
        <w:t xml:space="preserve"> голосу за акціями Товариства (в тому числі шляхом передання їй права голосу за акціями Товариства за довіреністю/довіреност</w:t>
      </w:r>
      <w:r w:rsidR="00F663A4" w:rsidRPr="00EC446D">
        <w:rPr>
          <w:lang w:val="uk-UA"/>
        </w:rPr>
        <w:t>я</w:t>
      </w:r>
      <w:r w:rsidR="009B5A0E" w:rsidRPr="00EC446D">
        <w:rPr>
          <w:lang w:val="uk-UA"/>
        </w:rPr>
        <w:t>ми</w:t>
      </w:r>
      <w:r w:rsidR="00591681" w:rsidRPr="00EC446D">
        <w:rPr>
          <w:lang w:val="uk-UA"/>
        </w:rPr>
        <w:t>)</w:t>
      </w:r>
      <w:r w:rsidR="009B5A0E" w:rsidRPr="00EC446D">
        <w:rPr>
          <w:lang w:val="uk-UA"/>
        </w:rPr>
        <w:t xml:space="preserve"> без отримання письмового погодження органу ліцензування та нагляду (у випадках, передбачених законодавством та/або відповідними нормативно-правовими актами) не має права брати будь-яким чином участь в управлінні Товариством</w:t>
      </w:r>
      <w:r w:rsidR="00591681" w:rsidRPr="00EC446D">
        <w:rPr>
          <w:lang w:val="uk-UA"/>
        </w:rPr>
        <w:t xml:space="preserve"> (</w:t>
      </w:r>
      <w:r w:rsidR="009B57A4" w:rsidRPr="00EC446D">
        <w:rPr>
          <w:lang w:val="uk-UA"/>
        </w:rPr>
        <w:t>прямо чи опосередковано, повністю чи частково</w:t>
      </w:r>
      <w:r w:rsidR="00591681" w:rsidRPr="00EC446D">
        <w:rPr>
          <w:lang w:val="uk-UA"/>
        </w:rPr>
        <w:t>).</w:t>
      </w:r>
    </w:p>
    <w:p w:rsidR="00392923" w:rsidRPr="00EC446D" w:rsidRDefault="00392923" w:rsidP="00392923">
      <w:pPr>
        <w:jc w:val="both"/>
        <w:rPr>
          <w:lang w:val="uk-UA"/>
        </w:rPr>
      </w:pPr>
    </w:p>
    <w:p w:rsidR="008469B1" w:rsidRPr="00EC446D" w:rsidRDefault="008469B1" w:rsidP="00897DF1">
      <w:pPr>
        <w:pStyle w:val="a7"/>
        <w:numPr>
          <w:ilvl w:val="0"/>
          <w:numId w:val="1"/>
        </w:numPr>
        <w:ind w:hanging="502"/>
        <w:contextualSpacing w:val="0"/>
        <w:jc w:val="both"/>
        <w:rPr>
          <w:b/>
          <w:lang w:val="uk-UA"/>
        </w:rPr>
      </w:pPr>
      <w:r w:rsidRPr="00EC446D">
        <w:rPr>
          <w:b/>
          <w:lang w:val="uk-UA"/>
        </w:rPr>
        <w:t>ПОВІДОМЛЕННЯ ПРО ПРОВЕДЕННЯ ЗАГАЛЬНИХ ЗБОРІВ</w:t>
      </w:r>
    </w:p>
    <w:p w:rsidR="008469B1" w:rsidRPr="00EC446D" w:rsidRDefault="002135EA" w:rsidP="005132AD">
      <w:pPr>
        <w:pStyle w:val="a7"/>
        <w:numPr>
          <w:ilvl w:val="1"/>
          <w:numId w:val="1"/>
        </w:numPr>
        <w:ind w:left="567" w:hanging="567"/>
        <w:contextualSpacing w:val="0"/>
        <w:jc w:val="both"/>
        <w:rPr>
          <w:lang w:val="uk-UA"/>
        </w:rPr>
      </w:pPr>
      <w:r w:rsidRPr="00EC446D">
        <w:rPr>
          <w:lang w:val="uk-UA"/>
        </w:rPr>
        <w:t xml:space="preserve">Повідомлення про проведення Загальних зборів Товариства </w:t>
      </w:r>
      <w:r w:rsidR="00F663A4" w:rsidRPr="00EC446D">
        <w:rPr>
          <w:lang w:val="uk-UA"/>
        </w:rPr>
        <w:t xml:space="preserve">направляється </w:t>
      </w:r>
      <w:r w:rsidRPr="00EC446D">
        <w:rPr>
          <w:lang w:val="uk-UA"/>
        </w:rPr>
        <w:t xml:space="preserve">кожному акціонеру, зазначеному в переліку акціонерів, складеному в порядку, встановленому законодавством про депозитарну систему України, на дату, визначену </w:t>
      </w:r>
      <w:r w:rsidR="00F759E4" w:rsidRPr="00EC446D">
        <w:rPr>
          <w:color w:val="000000"/>
          <w:szCs w:val="22"/>
          <w:lang w:val="uk-UA"/>
        </w:rPr>
        <w:t xml:space="preserve">особою, яка </w:t>
      </w:r>
      <w:proofErr w:type="spellStart"/>
      <w:r w:rsidR="00F759E4" w:rsidRPr="00EC446D">
        <w:rPr>
          <w:color w:val="000000"/>
          <w:szCs w:val="22"/>
          <w:lang w:val="uk-UA"/>
        </w:rPr>
        <w:t>скликає</w:t>
      </w:r>
      <w:proofErr w:type="spellEnd"/>
      <w:r w:rsidR="00F759E4" w:rsidRPr="00EC446D">
        <w:rPr>
          <w:color w:val="000000"/>
          <w:szCs w:val="22"/>
          <w:lang w:val="uk-UA"/>
        </w:rPr>
        <w:t xml:space="preserve"> </w:t>
      </w:r>
      <w:r w:rsidR="00F759E4" w:rsidRPr="00EC446D">
        <w:rPr>
          <w:color w:val="000000"/>
          <w:szCs w:val="22"/>
          <w:lang w:val="uk-UA"/>
        </w:rPr>
        <w:lastRenderedPageBreak/>
        <w:t>Загальні збори</w:t>
      </w:r>
      <w:r w:rsidRPr="00EC446D">
        <w:rPr>
          <w:lang w:val="uk-UA"/>
        </w:rPr>
        <w:t>. Встановлена дата не може передувати дню прийняття рішення про проведення Загальних зборів.</w:t>
      </w:r>
    </w:p>
    <w:p w:rsidR="00C33FD1" w:rsidRPr="00EC446D" w:rsidRDefault="00F759E4" w:rsidP="005132AD">
      <w:pPr>
        <w:pStyle w:val="a7"/>
        <w:numPr>
          <w:ilvl w:val="1"/>
          <w:numId w:val="1"/>
        </w:numPr>
        <w:ind w:left="567" w:hanging="567"/>
        <w:contextualSpacing w:val="0"/>
        <w:jc w:val="both"/>
        <w:rPr>
          <w:lang w:val="uk-UA"/>
        </w:rPr>
      </w:pPr>
      <w:r w:rsidRPr="00EC446D">
        <w:rPr>
          <w:szCs w:val="22"/>
          <w:lang w:val="uk-UA" w:eastAsia="ar-SA"/>
        </w:rPr>
        <w:t>Якщо інше не встановлено чинним законодавством України, повідомлення надсилається акціонерам у спосіб, визначений Наглядовою радою, а, у разі скликання Загальних зборів акціонерами, - через депозитарну систему.</w:t>
      </w:r>
    </w:p>
    <w:p w:rsidR="00C33FD1" w:rsidRPr="00EC446D" w:rsidRDefault="00F759E4" w:rsidP="005132AD">
      <w:pPr>
        <w:pStyle w:val="a7"/>
        <w:numPr>
          <w:ilvl w:val="1"/>
          <w:numId w:val="1"/>
        </w:numPr>
        <w:ind w:left="567" w:hanging="567"/>
        <w:contextualSpacing w:val="0"/>
        <w:jc w:val="both"/>
        <w:rPr>
          <w:lang w:val="uk-UA"/>
        </w:rPr>
      </w:pPr>
      <w:r w:rsidRPr="00EC446D">
        <w:rPr>
          <w:szCs w:val="22"/>
          <w:lang w:val="uk-UA" w:eastAsia="ar-SA"/>
        </w:rPr>
        <w:t xml:space="preserve">Товариство або акціонери, які </w:t>
      </w:r>
      <w:proofErr w:type="spellStart"/>
      <w:r w:rsidRPr="00EC446D">
        <w:rPr>
          <w:szCs w:val="22"/>
          <w:lang w:val="uk-UA" w:eastAsia="ar-SA"/>
        </w:rPr>
        <w:t>скликають</w:t>
      </w:r>
      <w:proofErr w:type="spellEnd"/>
      <w:r w:rsidRPr="00EC446D">
        <w:rPr>
          <w:szCs w:val="22"/>
          <w:lang w:val="uk-UA" w:eastAsia="ar-SA"/>
        </w:rPr>
        <w:t xml:space="preserve"> Загальні збори, розміщують повідомлення про проведення Загальних зборів у базі даних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та </w:t>
      </w:r>
      <w:r w:rsidRPr="00EC446D">
        <w:rPr>
          <w:szCs w:val="22"/>
          <w:lang w:val="uk-UA"/>
        </w:rPr>
        <w:t>надсилають повідомлення оператору організованого ринку капіталу, на якому акції Товариства допущені до торгів.</w:t>
      </w:r>
    </w:p>
    <w:p w:rsidR="00C33FD1" w:rsidRPr="00EC446D" w:rsidRDefault="00F759E4" w:rsidP="005132AD">
      <w:pPr>
        <w:pStyle w:val="a7"/>
        <w:numPr>
          <w:ilvl w:val="1"/>
          <w:numId w:val="1"/>
        </w:numPr>
        <w:ind w:left="567" w:hanging="567"/>
        <w:contextualSpacing w:val="0"/>
        <w:jc w:val="both"/>
        <w:rPr>
          <w:lang w:val="uk-UA"/>
        </w:rPr>
      </w:pPr>
      <w:r w:rsidRPr="00EC446D">
        <w:rPr>
          <w:szCs w:val="22"/>
          <w:lang w:val="uk-UA"/>
        </w:rPr>
        <w:t xml:space="preserve">Товариство також розміщує повідомлення та іншу інформацію, передбачену чинним законодавством України, на власному </w:t>
      </w:r>
      <w:proofErr w:type="spellStart"/>
      <w:r w:rsidRPr="00EC446D">
        <w:rPr>
          <w:szCs w:val="22"/>
          <w:lang w:val="uk-UA"/>
        </w:rPr>
        <w:t>вебсайті</w:t>
      </w:r>
      <w:proofErr w:type="spellEnd"/>
      <w:r w:rsidRPr="00EC446D">
        <w:rPr>
          <w:szCs w:val="22"/>
          <w:lang w:val="uk-UA"/>
        </w:rPr>
        <w:t xml:space="preserve">, а акціонери, які </w:t>
      </w:r>
      <w:proofErr w:type="spellStart"/>
      <w:r w:rsidRPr="00EC446D">
        <w:rPr>
          <w:szCs w:val="22"/>
          <w:lang w:val="uk-UA"/>
        </w:rPr>
        <w:t>скликають</w:t>
      </w:r>
      <w:proofErr w:type="spellEnd"/>
      <w:r w:rsidRPr="00EC446D">
        <w:rPr>
          <w:szCs w:val="22"/>
          <w:lang w:val="uk-UA"/>
        </w:rPr>
        <w:t xml:space="preserve"> Загальні збори, - на </w:t>
      </w:r>
      <w:proofErr w:type="spellStart"/>
      <w:r w:rsidRPr="00EC446D">
        <w:rPr>
          <w:szCs w:val="22"/>
          <w:lang w:val="uk-UA"/>
        </w:rPr>
        <w:t>вебсайті</w:t>
      </w:r>
      <w:proofErr w:type="spellEnd"/>
      <w:r w:rsidRPr="00EC446D">
        <w:rPr>
          <w:szCs w:val="22"/>
          <w:lang w:val="uk-UA"/>
        </w:rPr>
        <w:t>, адреса якого зазначається в повідомленні.</w:t>
      </w:r>
    </w:p>
    <w:p w:rsidR="00C33FD1" w:rsidRPr="00EC446D" w:rsidRDefault="00F759E4" w:rsidP="005132AD">
      <w:pPr>
        <w:pStyle w:val="a7"/>
        <w:numPr>
          <w:ilvl w:val="1"/>
          <w:numId w:val="1"/>
        </w:numPr>
        <w:ind w:left="567" w:hanging="567"/>
        <w:contextualSpacing w:val="0"/>
        <w:jc w:val="both"/>
        <w:rPr>
          <w:lang w:val="uk-UA"/>
        </w:rPr>
      </w:pPr>
      <w:r w:rsidRPr="00EC446D">
        <w:rPr>
          <w:szCs w:val="22"/>
          <w:lang w:val="uk-UA"/>
        </w:rPr>
        <w:t xml:space="preserve">Повідомлення про проведення Загальних зборів та проект порядку денного затверджується особою, яка </w:t>
      </w:r>
      <w:proofErr w:type="spellStart"/>
      <w:r w:rsidRPr="00EC446D">
        <w:rPr>
          <w:szCs w:val="22"/>
          <w:lang w:val="uk-UA"/>
        </w:rPr>
        <w:t>скликає</w:t>
      </w:r>
      <w:proofErr w:type="spellEnd"/>
      <w:r w:rsidRPr="00EC446D">
        <w:rPr>
          <w:szCs w:val="22"/>
          <w:lang w:val="uk-UA"/>
        </w:rPr>
        <w:t xml:space="preserve"> Загальні збори.</w:t>
      </w:r>
    </w:p>
    <w:p w:rsidR="006A0274" w:rsidRPr="00EC446D" w:rsidRDefault="00F759E4" w:rsidP="00EC446D">
      <w:pPr>
        <w:pStyle w:val="a7"/>
        <w:numPr>
          <w:ilvl w:val="1"/>
          <w:numId w:val="1"/>
        </w:numPr>
        <w:ind w:left="567" w:hanging="567"/>
        <w:contextualSpacing w:val="0"/>
        <w:jc w:val="both"/>
        <w:rPr>
          <w:lang w:val="uk-UA"/>
        </w:rPr>
      </w:pPr>
      <w:r w:rsidRPr="00EC446D">
        <w:rPr>
          <w:szCs w:val="22"/>
          <w:lang w:val="uk-UA"/>
        </w:rPr>
        <w:t>Повідомлення про проведення Загальних зборів надсилається та оприлюднюється не пізніше ніж за 30 днів (при скороченій процедурі – за 15 днів) до дня проведення Загальних зборів</w:t>
      </w:r>
    </w:p>
    <w:p w:rsidR="006A0274" w:rsidRPr="00EC446D" w:rsidRDefault="008469B1" w:rsidP="00EC446D">
      <w:pPr>
        <w:pStyle w:val="a7"/>
        <w:numPr>
          <w:ilvl w:val="1"/>
          <w:numId w:val="1"/>
        </w:numPr>
        <w:ind w:left="567" w:hanging="567"/>
        <w:contextualSpacing w:val="0"/>
        <w:jc w:val="both"/>
        <w:rPr>
          <w:lang w:val="uk-UA"/>
        </w:rPr>
      </w:pPr>
      <w:r w:rsidRPr="00EC446D">
        <w:rPr>
          <w:lang w:val="uk-UA"/>
        </w:rPr>
        <w:t>Загальні збори акціонерів проводяться на території України, в межах населеного пункту за місцезнаходженням Товариства, крім випадків, коли на день скликання Загальних зборів 100 відсотками акцій Товариства володіють іноземці, особи без громадянства, іноземні юридичні особи, а також міжнародні організації.</w:t>
      </w:r>
    </w:p>
    <w:p w:rsidR="00757EAD" w:rsidRPr="00EC446D" w:rsidRDefault="00757EAD" w:rsidP="00757EAD">
      <w:pPr>
        <w:ind w:left="567"/>
        <w:jc w:val="both"/>
        <w:rPr>
          <w:lang w:val="uk-UA"/>
        </w:rPr>
      </w:pPr>
    </w:p>
    <w:p w:rsidR="008469B1" w:rsidRPr="00EC446D" w:rsidRDefault="008469B1" w:rsidP="00897DF1">
      <w:pPr>
        <w:pStyle w:val="a7"/>
        <w:numPr>
          <w:ilvl w:val="0"/>
          <w:numId w:val="1"/>
        </w:numPr>
        <w:ind w:left="0" w:firstLine="0"/>
        <w:contextualSpacing w:val="0"/>
        <w:jc w:val="both"/>
        <w:rPr>
          <w:b/>
          <w:lang w:val="uk-UA"/>
        </w:rPr>
      </w:pPr>
      <w:r w:rsidRPr="00EC446D">
        <w:rPr>
          <w:b/>
          <w:lang w:val="uk-UA"/>
        </w:rPr>
        <w:t>ДОКУМЕНТИ, ЯКІ НАДАЮТЬСЯ АКЦІОНЕРАМ, ТА ДОКУМЕНТИ, З ЯКИМИ АКЦІОНЕРИ МОЖУТЬ ОЗНАЙОМИТИСЯ ПІД ЧАС ПІДГОТОВКИ ДО ЗАГАЛЬНИХ ЗБОРІВ</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Від дати надіслання повідомлення про проведення Загальних зборів до дати проведення Загальних зборів Товариство надає акціонерам можливість ознайомитися з документами, необхідними для прийняття рішень з питань</w:t>
      </w:r>
      <w:r w:rsidR="00D577ED" w:rsidRPr="00EC446D">
        <w:rPr>
          <w:szCs w:val="22"/>
          <w:lang w:val="uk-UA" w:eastAsia="ar-SA"/>
        </w:rPr>
        <w:t>, включених до проекту порядку денного та</w:t>
      </w:r>
      <w:r w:rsidRPr="00EC446D">
        <w:rPr>
          <w:lang w:val="uk-UA"/>
        </w:rPr>
        <w:t xml:space="preserve"> порядку денного, </w:t>
      </w:r>
      <w:r w:rsidR="00D577ED" w:rsidRPr="00EC446D">
        <w:rPr>
          <w:szCs w:val="22"/>
          <w:lang w:val="uk-UA" w:eastAsia="ar-SA"/>
        </w:rPr>
        <w:t>а у передбачених чинним законодавством України випадках, також, з проектом договору про викуп Товариством акцій</w:t>
      </w:r>
      <w:r w:rsidRPr="00EC446D">
        <w:rPr>
          <w:lang w:val="uk-UA"/>
        </w:rPr>
        <w:t>.</w:t>
      </w:r>
    </w:p>
    <w:p w:rsidR="00757EAD" w:rsidRPr="00EC446D" w:rsidRDefault="00D577ED" w:rsidP="005132AD">
      <w:pPr>
        <w:pStyle w:val="a7"/>
        <w:numPr>
          <w:ilvl w:val="1"/>
          <w:numId w:val="1"/>
        </w:numPr>
        <w:ind w:left="567" w:hanging="567"/>
        <w:contextualSpacing w:val="0"/>
        <w:jc w:val="both"/>
        <w:rPr>
          <w:lang w:val="uk-UA"/>
        </w:rPr>
      </w:pPr>
      <w:r w:rsidRPr="00EC446D">
        <w:rPr>
          <w:lang w:val="uk-UA"/>
        </w:rPr>
        <w:t>Ознайомлення здійснюється у порядку, встановленому чинним законодавством України та Статутом.</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Після надіслання акціонерам повідомлення про проведення Загальних зборів Товариство не має права вносити зміни до документів, наданих акціонерам або з якими вони мали можливість ознайомитися, крім змін до зазначених документів у зв’язку із змінами в порядку денному чи у зв’язку з виправленням помилок. У такому разі зміни вносяться не пізніше ніж за 10 днів до дати проведення Загальних зборів, а щодо кандидатів до складу органів товариства - не пізніше ніж за чотири дні до дати проведення Загальних зборів.</w:t>
      </w:r>
    </w:p>
    <w:p w:rsidR="00757EAD" w:rsidRPr="00EC446D" w:rsidRDefault="00757EAD" w:rsidP="005132AD">
      <w:pPr>
        <w:pStyle w:val="a7"/>
        <w:numPr>
          <w:ilvl w:val="1"/>
          <w:numId w:val="1"/>
        </w:numPr>
        <w:ind w:left="567" w:hanging="567"/>
        <w:contextualSpacing w:val="0"/>
        <w:jc w:val="both"/>
        <w:rPr>
          <w:lang w:val="uk-UA"/>
        </w:rPr>
      </w:pPr>
      <w:r w:rsidRPr="00EC446D">
        <w:rPr>
          <w:lang w:val="uk-UA"/>
        </w:rPr>
        <w:t>Товариство зобов’язане надавати письмові відповіді на письмові запитання акціонерів щодо питань, включених до проекту порядку денного Загальних зборів та порядку денного Загальних зборів</w:t>
      </w:r>
      <w:r w:rsidR="00D577ED" w:rsidRPr="00EC446D">
        <w:rPr>
          <w:lang w:val="uk-UA"/>
        </w:rPr>
        <w:t>,</w:t>
      </w:r>
      <w:r w:rsidR="00D577ED" w:rsidRPr="00EC446D">
        <w:rPr>
          <w:szCs w:val="22"/>
          <w:lang w:val="uk-UA" w:eastAsia="ar-SA"/>
        </w:rPr>
        <w:t xml:space="preserve"> отримані Товариством не пізніше ніж за один робочий день</w:t>
      </w:r>
      <w:r w:rsidRPr="00EC446D">
        <w:rPr>
          <w:lang w:val="uk-UA"/>
        </w:rPr>
        <w:t xml:space="preserve"> до дати проведення Загальних зборів. Товариство може надати одну загальну відповідь на всі запитання однакового змісту.</w:t>
      </w:r>
    </w:p>
    <w:p w:rsidR="00591681" w:rsidRPr="00EC446D" w:rsidRDefault="00591681" w:rsidP="00591681">
      <w:pPr>
        <w:pStyle w:val="a7"/>
        <w:ind w:left="567"/>
        <w:contextualSpacing w:val="0"/>
        <w:jc w:val="both"/>
        <w:rPr>
          <w:lang w:val="uk-UA"/>
        </w:rPr>
      </w:pPr>
    </w:p>
    <w:p w:rsidR="008469B1" w:rsidRPr="00EC446D" w:rsidRDefault="008469B1" w:rsidP="00897DF1">
      <w:pPr>
        <w:pStyle w:val="a7"/>
        <w:numPr>
          <w:ilvl w:val="0"/>
          <w:numId w:val="1"/>
        </w:numPr>
        <w:ind w:hanging="502"/>
        <w:contextualSpacing w:val="0"/>
        <w:jc w:val="both"/>
        <w:rPr>
          <w:b/>
          <w:lang w:val="uk-UA"/>
        </w:rPr>
      </w:pPr>
      <w:r w:rsidRPr="00EC446D">
        <w:rPr>
          <w:b/>
          <w:lang w:val="uk-UA"/>
        </w:rPr>
        <w:t>ПРОПОЗИЦІЇ ДО ПОРЯДКУ ДЕННОГО ЗАГАЛЬНИХ ЗБОРІВ</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lastRenderedPageBreak/>
        <w:t>Кожний акціонер</w:t>
      </w:r>
      <w:r w:rsidR="00D577ED" w:rsidRPr="00EC446D">
        <w:rPr>
          <w:lang w:val="uk-UA"/>
        </w:rPr>
        <w:t>, а також Наглядова рада</w:t>
      </w:r>
      <w:r w:rsidR="00897DF1">
        <w:rPr>
          <w:lang w:val="uk-UA"/>
        </w:rPr>
        <w:t xml:space="preserve"> Товариства</w:t>
      </w:r>
      <w:r w:rsidR="00D577ED" w:rsidRPr="00EC446D">
        <w:rPr>
          <w:lang w:val="uk-UA"/>
        </w:rPr>
        <w:t>,</w:t>
      </w:r>
      <w:r w:rsidRPr="00EC446D">
        <w:rPr>
          <w:lang w:val="uk-UA"/>
        </w:rPr>
        <w:t xml:space="preserve"> ма</w:t>
      </w:r>
      <w:r w:rsidR="00D577ED" w:rsidRPr="00EC446D">
        <w:rPr>
          <w:lang w:val="uk-UA"/>
        </w:rPr>
        <w:t>ють</w:t>
      </w:r>
      <w:r w:rsidRPr="00EC446D">
        <w:rPr>
          <w:lang w:val="uk-UA"/>
        </w:rPr>
        <w:t xml:space="preserve"> право </w:t>
      </w:r>
      <w:proofErr w:type="spellStart"/>
      <w:r w:rsidRPr="00EC446D">
        <w:rPr>
          <w:lang w:val="uk-UA"/>
        </w:rPr>
        <w:t>внести</w:t>
      </w:r>
      <w:proofErr w:type="spellEnd"/>
      <w:r w:rsidRPr="00EC446D">
        <w:rPr>
          <w:lang w:val="uk-UA"/>
        </w:rPr>
        <w:t xml:space="preserve"> пропозиції щодо питань, включених до </w:t>
      </w:r>
      <w:r w:rsidR="00D577ED" w:rsidRPr="00EC446D">
        <w:rPr>
          <w:lang w:val="uk-UA"/>
        </w:rPr>
        <w:t xml:space="preserve">проекту </w:t>
      </w:r>
      <w:r w:rsidRPr="00EC446D">
        <w:rPr>
          <w:lang w:val="uk-UA"/>
        </w:rPr>
        <w:t>порядку денного Загальних зборів</w:t>
      </w:r>
      <w:r w:rsidR="00D577ED" w:rsidRPr="00EC446D">
        <w:rPr>
          <w:lang w:val="uk-UA"/>
        </w:rPr>
        <w:t>, які можуть включати пропозиції про включення нового питання до проекту порядку денного Загальних зборів разом з проектом рішення та/або про включення проекту рішення до питання, включеного до проекту порядку денного Загальних зборів та/або пропозиції щодо кандидатів до складу Наглядової ради Товариства</w:t>
      </w:r>
      <w:r w:rsidRPr="00EC446D">
        <w:rPr>
          <w:lang w:val="uk-UA"/>
        </w:rPr>
        <w:t xml:space="preserve">. Пропозиції вносяться не пізніше ніж за 20 днів до проведення Загальних зборів, а щодо кандидатів до складу </w:t>
      </w:r>
      <w:r w:rsidR="00D577ED" w:rsidRPr="00EC446D">
        <w:rPr>
          <w:lang w:val="uk-UA"/>
        </w:rPr>
        <w:t>Наглядової ради</w:t>
      </w:r>
      <w:r w:rsidRPr="00EC446D">
        <w:rPr>
          <w:lang w:val="uk-UA"/>
        </w:rPr>
        <w:t xml:space="preserve"> </w:t>
      </w:r>
      <w:r w:rsidR="00D577ED" w:rsidRPr="00EC446D">
        <w:rPr>
          <w:lang w:val="uk-UA"/>
        </w:rPr>
        <w:t>Т</w:t>
      </w:r>
      <w:r w:rsidRPr="00EC446D">
        <w:rPr>
          <w:lang w:val="uk-UA"/>
        </w:rPr>
        <w:t>овариства - не пізніше ніж за сім днів до дати проведення Загальних зборів.</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 xml:space="preserve">Пропозиція до </w:t>
      </w:r>
      <w:r w:rsidR="00D468D0" w:rsidRPr="00EC446D">
        <w:rPr>
          <w:lang w:val="uk-UA"/>
        </w:rPr>
        <w:t xml:space="preserve">проекту </w:t>
      </w:r>
      <w:r w:rsidRPr="00EC446D">
        <w:rPr>
          <w:lang w:val="uk-UA"/>
        </w:rPr>
        <w:t xml:space="preserve">порядку денного Загальних зборів Товариства подається </w:t>
      </w:r>
      <w:r w:rsidR="00D468D0" w:rsidRPr="00EC446D">
        <w:rPr>
          <w:lang w:val="uk-UA"/>
        </w:rPr>
        <w:t xml:space="preserve">акціонером </w:t>
      </w:r>
      <w:r w:rsidRPr="00EC446D">
        <w:rPr>
          <w:lang w:val="uk-UA"/>
        </w:rPr>
        <w:t xml:space="preserve">із зазначенням </w:t>
      </w:r>
      <w:r w:rsidR="00D468D0" w:rsidRPr="00EC446D">
        <w:rPr>
          <w:lang w:val="uk-UA"/>
        </w:rPr>
        <w:t>його реквізитів</w:t>
      </w:r>
      <w:r w:rsidRPr="00EC446D">
        <w:rPr>
          <w:lang w:val="uk-UA"/>
        </w:rPr>
        <w:t>, кількості</w:t>
      </w:r>
      <w:r w:rsidR="00D468D0" w:rsidRPr="00EC446D">
        <w:rPr>
          <w:lang w:val="uk-UA"/>
        </w:rPr>
        <w:t xml:space="preserve"> та </w:t>
      </w:r>
      <w:r w:rsidRPr="00EC446D">
        <w:rPr>
          <w:lang w:val="uk-UA"/>
        </w:rPr>
        <w:t>типу належних йому акцій, змісту пропозиції, а також кількості</w:t>
      </w:r>
      <w:r w:rsidR="00D468D0" w:rsidRPr="00EC446D">
        <w:rPr>
          <w:lang w:val="uk-UA"/>
        </w:rPr>
        <w:t xml:space="preserve"> та </w:t>
      </w:r>
      <w:r w:rsidRPr="00EC446D">
        <w:rPr>
          <w:lang w:val="uk-UA"/>
        </w:rPr>
        <w:t>типу акцій, що належать кандидат</w:t>
      </w:r>
      <w:r w:rsidR="00D468D0" w:rsidRPr="00EC446D">
        <w:rPr>
          <w:lang w:val="uk-UA"/>
        </w:rPr>
        <w:t>ам</w:t>
      </w:r>
      <w:r w:rsidRPr="00EC446D">
        <w:rPr>
          <w:lang w:val="uk-UA"/>
        </w:rPr>
        <w:t>, як</w:t>
      </w:r>
      <w:r w:rsidR="00D468D0" w:rsidRPr="00EC446D">
        <w:rPr>
          <w:lang w:val="uk-UA"/>
        </w:rPr>
        <w:t>і</w:t>
      </w:r>
      <w:r w:rsidRPr="00EC446D">
        <w:rPr>
          <w:lang w:val="uk-UA"/>
        </w:rPr>
        <w:t xml:space="preserve"> пропону</w:t>
      </w:r>
      <w:r w:rsidR="00D468D0" w:rsidRPr="00EC446D">
        <w:rPr>
          <w:lang w:val="uk-UA"/>
        </w:rPr>
        <w:t>ю</w:t>
      </w:r>
      <w:r w:rsidRPr="00EC446D">
        <w:rPr>
          <w:lang w:val="uk-UA"/>
        </w:rPr>
        <w:t xml:space="preserve">ться цим акціонером до складу </w:t>
      </w:r>
      <w:r w:rsidR="00D468D0" w:rsidRPr="00EC446D">
        <w:rPr>
          <w:lang w:val="uk-UA"/>
        </w:rPr>
        <w:t xml:space="preserve">Наглядової ради </w:t>
      </w:r>
      <w:r w:rsidRPr="00EC446D">
        <w:rPr>
          <w:lang w:val="uk-UA"/>
        </w:rPr>
        <w:t>Товариства.</w:t>
      </w:r>
    </w:p>
    <w:p w:rsidR="008469B1" w:rsidRPr="00EC446D" w:rsidRDefault="00D468D0" w:rsidP="00F75E62">
      <w:pPr>
        <w:pStyle w:val="a7"/>
        <w:numPr>
          <w:ilvl w:val="1"/>
          <w:numId w:val="1"/>
        </w:numPr>
        <w:ind w:left="567" w:hanging="567"/>
        <w:contextualSpacing w:val="0"/>
        <w:jc w:val="both"/>
        <w:rPr>
          <w:lang w:val="uk-UA"/>
        </w:rPr>
      </w:pPr>
      <w:r w:rsidRPr="00EC446D">
        <w:rPr>
          <w:lang w:val="uk-UA"/>
        </w:rPr>
        <w:t xml:space="preserve">Особа, яка </w:t>
      </w:r>
      <w:proofErr w:type="spellStart"/>
      <w:r w:rsidRPr="00EC446D">
        <w:rPr>
          <w:lang w:val="uk-UA"/>
        </w:rPr>
        <w:t>скликає</w:t>
      </w:r>
      <w:proofErr w:type="spellEnd"/>
      <w:r w:rsidRPr="00EC446D">
        <w:rPr>
          <w:lang w:val="uk-UA"/>
        </w:rPr>
        <w:t xml:space="preserve"> Загальні збори</w:t>
      </w:r>
      <w:r w:rsidR="006B3EE7" w:rsidRPr="00EC446D">
        <w:rPr>
          <w:lang w:val="uk-UA"/>
        </w:rPr>
        <w:t>, прийма</w:t>
      </w:r>
      <w:r w:rsidRPr="00EC446D">
        <w:rPr>
          <w:lang w:val="uk-UA"/>
        </w:rPr>
        <w:t>є</w:t>
      </w:r>
      <w:r w:rsidR="006B3EE7" w:rsidRPr="00EC446D">
        <w:rPr>
          <w:lang w:val="uk-UA"/>
        </w:rPr>
        <w:t xml:space="preserve"> рішення про включення пропозицій до </w:t>
      </w:r>
      <w:r w:rsidRPr="00EC446D">
        <w:rPr>
          <w:lang w:val="uk-UA"/>
        </w:rPr>
        <w:t xml:space="preserve">проекту </w:t>
      </w:r>
      <w:r w:rsidR="006B3EE7" w:rsidRPr="00EC446D">
        <w:rPr>
          <w:lang w:val="uk-UA"/>
        </w:rPr>
        <w:t>порядку денного</w:t>
      </w:r>
      <w:r w:rsidRPr="00EC446D">
        <w:rPr>
          <w:lang w:val="uk-UA"/>
        </w:rPr>
        <w:t>, а також затверджує порядок денний</w:t>
      </w:r>
      <w:r w:rsidR="006B3EE7" w:rsidRPr="00EC446D">
        <w:rPr>
          <w:lang w:val="uk-UA"/>
        </w:rPr>
        <w:t xml:space="preserve"> не пізніше ніж за 15 днів до дати проведення Загальних зборів, а щодо кандидатів до складу </w:t>
      </w:r>
      <w:r w:rsidRPr="00EC446D">
        <w:rPr>
          <w:lang w:val="uk-UA"/>
        </w:rPr>
        <w:t xml:space="preserve">Наглядової ради </w:t>
      </w:r>
      <w:r w:rsidR="006B3EE7" w:rsidRPr="00EC446D">
        <w:rPr>
          <w:lang w:val="uk-UA"/>
        </w:rPr>
        <w:t>Товариства - не пізніше ніж за чотири дні до дати проведення Загальних зборів</w:t>
      </w:r>
      <w:r w:rsidR="008469B1" w:rsidRPr="00EC446D">
        <w:rPr>
          <w:lang w:val="uk-UA"/>
        </w:rPr>
        <w:t>.</w:t>
      </w:r>
    </w:p>
    <w:p w:rsidR="008469B1" w:rsidRPr="00EC446D" w:rsidRDefault="006B3EE7" w:rsidP="005132AD">
      <w:pPr>
        <w:pStyle w:val="a7"/>
        <w:numPr>
          <w:ilvl w:val="1"/>
          <w:numId w:val="1"/>
        </w:numPr>
        <w:ind w:left="567" w:hanging="567"/>
        <w:contextualSpacing w:val="0"/>
        <w:jc w:val="both"/>
        <w:rPr>
          <w:lang w:val="uk-UA"/>
        </w:rPr>
      </w:pPr>
      <w:r w:rsidRPr="00EC446D">
        <w:rPr>
          <w:lang w:val="uk-UA"/>
        </w:rPr>
        <w:t xml:space="preserve">Пропозиції акціонерів (акціонера), які сукупно є власниками 5 або більше відсотків </w:t>
      </w:r>
      <w:r w:rsidR="00D468D0" w:rsidRPr="00EC446D">
        <w:rPr>
          <w:lang w:val="uk-UA"/>
        </w:rPr>
        <w:t xml:space="preserve">голосуючих </w:t>
      </w:r>
      <w:r w:rsidRPr="00EC446D">
        <w:rPr>
          <w:lang w:val="uk-UA"/>
        </w:rPr>
        <w:t xml:space="preserve">акцій, </w:t>
      </w:r>
      <w:r w:rsidR="00D468D0" w:rsidRPr="00EC446D">
        <w:rPr>
          <w:lang w:val="uk-UA"/>
        </w:rPr>
        <w:t xml:space="preserve">а також Наглядової ради, </w:t>
      </w:r>
      <w:r w:rsidRPr="00EC446D">
        <w:rPr>
          <w:lang w:val="uk-UA"/>
        </w:rPr>
        <w:t xml:space="preserve">підлягають обов'язковому включенню до </w:t>
      </w:r>
      <w:r w:rsidR="00D468D0" w:rsidRPr="00EC446D">
        <w:rPr>
          <w:lang w:val="uk-UA"/>
        </w:rPr>
        <w:t xml:space="preserve">проекту </w:t>
      </w:r>
      <w:r w:rsidRPr="00EC446D">
        <w:rPr>
          <w:lang w:val="uk-UA"/>
        </w:rPr>
        <w:t xml:space="preserve">порядку денного Загальних зборів. У такому разі рішення про включення </w:t>
      </w:r>
      <w:r w:rsidR="00D468D0" w:rsidRPr="00EC446D">
        <w:rPr>
          <w:lang w:val="uk-UA"/>
        </w:rPr>
        <w:t xml:space="preserve">пропозиції </w:t>
      </w:r>
      <w:r w:rsidRPr="00EC446D">
        <w:rPr>
          <w:lang w:val="uk-UA"/>
        </w:rPr>
        <w:t xml:space="preserve">до </w:t>
      </w:r>
      <w:r w:rsidR="00D468D0" w:rsidRPr="00EC446D">
        <w:rPr>
          <w:lang w:val="uk-UA"/>
        </w:rPr>
        <w:t xml:space="preserve">проекту </w:t>
      </w:r>
      <w:r w:rsidRPr="00EC446D">
        <w:rPr>
          <w:lang w:val="uk-UA"/>
        </w:rPr>
        <w:t xml:space="preserve">порядку денного не вимагається, а пропозиція вважається включеною до порядку денного, якщо вона подана з дотриманням вимог </w:t>
      </w:r>
      <w:r w:rsidR="00D468D0" w:rsidRPr="00EC446D">
        <w:rPr>
          <w:lang w:val="uk-UA"/>
        </w:rPr>
        <w:t xml:space="preserve">чинного </w:t>
      </w:r>
      <w:r w:rsidRPr="00EC446D">
        <w:rPr>
          <w:lang w:val="uk-UA"/>
        </w:rPr>
        <w:t>законодавства</w:t>
      </w:r>
      <w:r w:rsidR="00D468D0" w:rsidRPr="00EC446D">
        <w:rPr>
          <w:lang w:val="uk-UA"/>
        </w:rPr>
        <w:t xml:space="preserve"> України</w:t>
      </w:r>
      <w:r w:rsidR="008469B1" w:rsidRPr="00EC446D">
        <w:rPr>
          <w:lang w:val="uk-UA"/>
        </w:rPr>
        <w:t>.</w:t>
      </w:r>
    </w:p>
    <w:p w:rsidR="008469B1" w:rsidRPr="00EC446D" w:rsidRDefault="008469B1" w:rsidP="00250051">
      <w:pPr>
        <w:pStyle w:val="a7"/>
        <w:numPr>
          <w:ilvl w:val="1"/>
          <w:numId w:val="1"/>
        </w:numPr>
        <w:ind w:left="567" w:hanging="567"/>
        <w:contextualSpacing w:val="0"/>
        <w:jc w:val="both"/>
        <w:rPr>
          <w:lang w:val="uk-UA"/>
        </w:rPr>
      </w:pPr>
      <w:r w:rsidRPr="00EC446D">
        <w:rPr>
          <w:lang w:val="uk-UA"/>
        </w:rPr>
        <w:t xml:space="preserve">Зміни до порядку денного Загальних зборів вносяться лише шляхом включення нових питань та проектів рішень із запропонованих питань. </w:t>
      </w:r>
      <w:r w:rsidR="00D468D0" w:rsidRPr="00EC446D">
        <w:rPr>
          <w:lang w:val="uk-UA"/>
        </w:rPr>
        <w:t xml:space="preserve">Особа, яка </w:t>
      </w:r>
      <w:proofErr w:type="spellStart"/>
      <w:r w:rsidR="00D468D0" w:rsidRPr="00EC446D">
        <w:rPr>
          <w:lang w:val="uk-UA"/>
        </w:rPr>
        <w:t>скликає</w:t>
      </w:r>
      <w:proofErr w:type="spellEnd"/>
      <w:r w:rsidR="00D468D0" w:rsidRPr="00EC446D">
        <w:rPr>
          <w:lang w:val="uk-UA"/>
        </w:rPr>
        <w:t xml:space="preserve"> Загальні збори, </w:t>
      </w:r>
      <w:r w:rsidRPr="00EC446D">
        <w:rPr>
          <w:lang w:val="uk-UA"/>
        </w:rPr>
        <w:t>не має права вносити зміни до запропонованих питань або проектів рішень.</w:t>
      </w:r>
    </w:p>
    <w:p w:rsidR="008469B1" w:rsidRPr="00EC446D" w:rsidRDefault="008469B1" w:rsidP="00E67676">
      <w:pPr>
        <w:pStyle w:val="a7"/>
        <w:numPr>
          <w:ilvl w:val="1"/>
          <w:numId w:val="1"/>
        </w:numPr>
        <w:ind w:left="567" w:hanging="567"/>
        <w:contextualSpacing w:val="0"/>
        <w:jc w:val="both"/>
        <w:rPr>
          <w:lang w:val="uk-UA"/>
        </w:rPr>
      </w:pPr>
      <w:r w:rsidRPr="00EC446D">
        <w:rPr>
          <w:lang w:val="uk-UA"/>
        </w:rPr>
        <w:t xml:space="preserve">Рішення про відмову у включенні до порядку денного Загальних зборів Товариства пропозиції акціонерів (акціонера), може бути прийнято тільки у </w:t>
      </w:r>
      <w:r w:rsidR="00DB0D58" w:rsidRPr="00EC446D">
        <w:rPr>
          <w:lang w:val="uk-UA"/>
        </w:rPr>
        <w:t>випадках, встановлених чинним законодавством України та Статутом Товариства.</w:t>
      </w:r>
    </w:p>
    <w:p w:rsidR="006B3EE7" w:rsidRPr="00EC446D" w:rsidRDefault="006B3EE7" w:rsidP="005132AD">
      <w:pPr>
        <w:pStyle w:val="a7"/>
        <w:numPr>
          <w:ilvl w:val="1"/>
          <w:numId w:val="1"/>
        </w:numPr>
        <w:ind w:left="567" w:hanging="567"/>
        <w:contextualSpacing w:val="0"/>
        <w:jc w:val="both"/>
        <w:rPr>
          <w:lang w:val="uk-UA"/>
        </w:rPr>
      </w:pPr>
      <w:r w:rsidRPr="00EC446D">
        <w:rPr>
          <w:lang w:val="uk-UA"/>
        </w:rPr>
        <w:t xml:space="preserve">Мотивоване рішення про відмову у включенні пропозиції до </w:t>
      </w:r>
      <w:r w:rsidR="00DB0D58" w:rsidRPr="00EC446D">
        <w:rPr>
          <w:lang w:val="uk-UA"/>
        </w:rPr>
        <w:t xml:space="preserve">проекту </w:t>
      </w:r>
      <w:r w:rsidRPr="00EC446D">
        <w:rPr>
          <w:lang w:val="uk-UA"/>
        </w:rPr>
        <w:t>порядку денного Загальних зборів Товариства надсилається акціонеру протягом трьох днів з моменту його прийняття</w:t>
      </w:r>
      <w:r w:rsidR="00DB0D58" w:rsidRPr="00EC446D">
        <w:rPr>
          <w:lang w:val="uk-UA"/>
        </w:rPr>
        <w:t>.</w:t>
      </w:r>
    </w:p>
    <w:p w:rsidR="008469B1" w:rsidRPr="00EC446D" w:rsidRDefault="006B3EE7" w:rsidP="005132AD">
      <w:pPr>
        <w:pStyle w:val="a7"/>
        <w:numPr>
          <w:ilvl w:val="1"/>
          <w:numId w:val="1"/>
        </w:numPr>
        <w:ind w:left="567" w:hanging="567"/>
        <w:contextualSpacing w:val="0"/>
        <w:jc w:val="both"/>
        <w:rPr>
          <w:lang w:val="uk-UA"/>
        </w:rPr>
      </w:pPr>
      <w:r w:rsidRPr="00EC446D">
        <w:rPr>
          <w:lang w:val="uk-UA"/>
        </w:rPr>
        <w:t xml:space="preserve">У разі внесення змін до проекту порядку денного Загальних зборів </w:t>
      </w:r>
      <w:r w:rsidR="00DB0D58" w:rsidRPr="00EC446D">
        <w:rPr>
          <w:lang w:val="uk-UA"/>
        </w:rPr>
        <w:t xml:space="preserve">особа, яка </w:t>
      </w:r>
      <w:proofErr w:type="spellStart"/>
      <w:r w:rsidR="00DB0D58" w:rsidRPr="00EC446D">
        <w:rPr>
          <w:lang w:val="uk-UA"/>
        </w:rPr>
        <w:t>скликає</w:t>
      </w:r>
      <w:proofErr w:type="spellEnd"/>
      <w:r w:rsidR="00DB0D58" w:rsidRPr="00EC446D">
        <w:rPr>
          <w:lang w:val="uk-UA"/>
        </w:rPr>
        <w:t xml:space="preserve"> Загальні збори, повідомляє про це не пізніше ніж за 10 днів до дня проведення Загальних зборів у той самий спосіб та тих самих осіб, яким було надіслано повідомлення про проведення Загальних зборів</w:t>
      </w:r>
      <w:r w:rsidR="008469B1" w:rsidRPr="00EC446D">
        <w:rPr>
          <w:lang w:val="uk-UA"/>
        </w:rPr>
        <w:t>.</w:t>
      </w:r>
    </w:p>
    <w:p w:rsidR="00DB0D58" w:rsidRPr="00EC446D" w:rsidRDefault="00DB0D58" w:rsidP="005132AD">
      <w:pPr>
        <w:pStyle w:val="a7"/>
        <w:numPr>
          <w:ilvl w:val="1"/>
          <w:numId w:val="1"/>
        </w:numPr>
        <w:ind w:left="567" w:hanging="567"/>
        <w:contextualSpacing w:val="0"/>
        <w:jc w:val="both"/>
        <w:rPr>
          <w:lang w:val="uk-UA"/>
        </w:rPr>
      </w:pPr>
      <w:r w:rsidRPr="00EC446D">
        <w:rPr>
          <w:lang w:val="uk-UA"/>
        </w:rPr>
        <w:t>Вимоги пунктів 7.1-7.8 цього Положення не застосовуються у разі скликання позачергових Загальних зборів за скороченою процедурою.</w:t>
      </w:r>
    </w:p>
    <w:p w:rsidR="00DB0D58" w:rsidRPr="00EC446D" w:rsidRDefault="00DB0D58" w:rsidP="005132AD">
      <w:pPr>
        <w:pStyle w:val="a7"/>
        <w:numPr>
          <w:ilvl w:val="1"/>
          <w:numId w:val="1"/>
        </w:numPr>
        <w:ind w:left="567" w:hanging="567"/>
        <w:contextualSpacing w:val="0"/>
        <w:jc w:val="both"/>
        <w:rPr>
          <w:lang w:val="uk-UA"/>
        </w:rPr>
      </w:pPr>
      <w:r w:rsidRPr="00EC446D">
        <w:rPr>
          <w:lang w:val="uk-UA"/>
        </w:rPr>
        <w:t xml:space="preserve">При затвердженні порядку денного Загальних зборів особа, яка </w:t>
      </w:r>
      <w:proofErr w:type="spellStart"/>
      <w:r w:rsidRPr="00EC446D">
        <w:rPr>
          <w:lang w:val="uk-UA"/>
        </w:rPr>
        <w:t>скликає</w:t>
      </w:r>
      <w:proofErr w:type="spellEnd"/>
      <w:r w:rsidRPr="00EC446D">
        <w:rPr>
          <w:lang w:val="uk-UA"/>
        </w:rPr>
        <w:t xml:space="preserve"> Загальні збори, повинна визначити наявність або відсутність взаємозв’язку між питаннями, включеними до порядку денного. Наявність або відсутність такого взаємозв’язку зазначається в рішенні про затвердження порядку денного Загальних зборів. Наявність взаємозв’язку між питаннями, включеними до порядку денного Загальних зборів, означає неможливість підрахунку голосів та прийняття рішення з одного питання порядку денного у разі неприйняття рішення або прийняття взаємовиключного рішення з попереднього (одного з попередніх) питання порядку денного. При проведенні очних Загальних зборів питання порядку денного, щодо якого визначено взаємозв’язок, не ставиться на голосування у разі неприйняття рішення або прийняття взаємовиключного рішення з попереднього (одного з попередніх) питання порядку денного Загальних зборів.</w:t>
      </w:r>
    </w:p>
    <w:p w:rsidR="00DB0D58" w:rsidRPr="00EC446D" w:rsidRDefault="00DB0D58" w:rsidP="005132AD">
      <w:pPr>
        <w:pStyle w:val="a7"/>
        <w:numPr>
          <w:ilvl w:val="1"/>
          <w:numId w:val="1"/>
        </w:numPr>
        <w:ind w:left="567" w:hanging="567"/>
        <w:contextualSpacing w:val="0"/>
        <w:jc w:val="both"/>
        <w:rPr>
          <w:lang w:val="uk-UA"/>
        </w:rPr>
      </w:pPr>
      <w:r w:rsidRPr="00EC446D">
        <w:rPr>
          <w:lang w:val="uk-UA"/>
        </w:rPr>
        <w:lastRenderedPageBreak/>
        <w:t xml:space="preserve">У разі проведення очних або електронних Загальних зборів особа, яка </w:t>
      </w:r>
      <w:proofErr w:type="spellStart"/>
      <w:r w:rsidRPr="00EC446D">
        <w:rPr>
          <w:lang w:val="uk-UA"/>
        </w:rPr>
        <w:t>скликає</w:t>
      </w:r>
      <w:proofErr w:type="spellEnd"/>
      <w:r w:rsidRPr="00EC446D">
        <w:rPr>
          <w:lang w:val="uk-UA"/>
        </w:rPr>
        <w:t xml:space="preserve"> Загальні збори, після затвердження порядку денного визначає особу (осіб), уповноважену (уповноважених) взаємодіяти з авторизованою електронною системою у зв’язку з проведенням Загальних зборів.</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Оскарження акціонером рішення Товариства про відмову у включенні його пропозицій до порядку денного до суду не зупиняє проведення Загальних зборів. Суд за результатами розгляду справи може постановити рішення про зобов’язання Товариства провести Загальні збори з питання, у включенні якого до порядку денного було безпідставно відмовлено акціонеру.</w:t>
      </w:r>
    </w:p>
    <w:p w:rsidR="00DF4960" w:rsidRPr="00EC446D" w:rsidRDefault="00DF4960" w:rsidP="00DF4960">
      <w:pPr>
        <w:pStyle w:val="a7"/>
        <w:ind w:left="567"/>
        <w:contextualSpacing w:val="0"/>
        <w:jc w:val="both"/>
        <w:rPr>
          <w:lang w:val="uk-UA"/>
        </w:rPr>
      </w:pPr>
    </w:p>
    <w:p w:rsidR="008469B1" w:rsidRPr="00EC446D" w:rsidRDefault="008469B1" w:rsidP="00897DF1">
      <w:pPr>
        <w:pStyle w:val="a7"/>
        <w:numPr>
          <w:ilvl w:val="0"/>
          <w:numId w:val="1"/>
        </w:numPr>
        <w:ind w:hanging="502"/>
        <w:contextualSpacing w:val="0"/>
        <w:jc w:val="both"/>
        <w:rPr>
          <w:b/>
          <w:lang w:val="uk-UA"/>
        </w:rPr>
      </w:pPr>
      <w:r w:rsidRPr="00EC446D">
        <w:rPr>
          <w:b/>
          <w:lang w:val="uk-UA"/>
        </w:rPr>
        <w:t>ПРЕДСТАВНИЦТВО АКЦІОНЕРІВ</w:t>
      </w:r>
    </w:p>
    <w:p w:rsidR="0023660D" w:rsidRPr="00EC446D" w:rsidRDefault="008469B1" w:rsidP="00E062F2">
      <w:pPr>
        <w:pStyle w:val="a7"/>
        <w:numPr>
          <w:ilvl w:val="1"/>
          <w:numId w:val="1"/>
        </w:numPr>
        <w:ind w:left="567" w:hanging="567"/>
        <w:contextualSpacing w:val="0"/>
        <w:jc w:val="both"/>
        <w:rPr>
          <w:lang w:val="uk-UA"/>
        </w:rPr>
      </w:pPr>
      <w:r w:rsidRPr="00EC446D">
        <w:rPr>
          <w:lang w:val="uk-UA"/>
        </w:rPr>
        <w:t>Представником акціонера на Загальних зборах Товариства може бути фізична особа або уповноважена особа юридичної особи, а також уповноважена особа держави або територіальної громади.</w:t>
      </w:r>
    </w:p>
    <w:p w:rsidR="008469B1" w:rsidRPr="00EC446D" w:rsidRDefault="006B3EE7" w:rsidP="005132AD">
      <w:pPr>
        <w:pStyle w:val="a7"/>
        <w:numPr>
          <w:ilvl w:val="1"/>
          <w:numId w:val="1"/>
        </w:numPr>
        <w:ind w:left="567" w:hanging="567"/>
        <w:contextualSpacing w:val="0"/>
        <w:jc w:val="both"/>
        <w:rPr>
          <w:lang w:val="uk-UA"/>
        </w:rPr>
      </w:pPr>
      <w:r w:rsidRPr="00EC446D">
        <w:rPr>
          <w:lang w:val="uk-UA"/>
        </w:rPr>
        <w:t xml:space="preserve">Акціонер має право призначити свого представника постійно або на певний строк. Акціонер має право у будь-який </w:t>
      </w:r>
      <w:r w:rsidR="006C256C" w:rsidRPr="00EC446D">
        <w:rPr>
          <w:lang w:val="uk-UA"/>
        </w:rPr>
        <w:t xml:space="preserve">час до закінчення строку, відведеного для реєстрації учасників Загальних зборів, відкликати або </w:t>
      </w:r>
      <w:r w:rsidRPr="00EC446D">
        <w:rPr>
          <w:lang w:val="uk-UA"/>
        </w:rPr>
        <w:t xml:space="preserve">замінити свого представника, повідомивши про це </w:t>
      </w:r>
      <w:r w:rsidR="006C256C" w:rsidRPr="00EC446D">
        <w:rPr>
          <w:lang w:val="uk-UA"/>
        </w:rPr>
        <w:t>реєстраційну комісію, або взяти участь у Загальних зборах особисто</w:t>
      </w:r>
      <w:r w:rsidR="008469B1" w:rsidRPr="00EC446D">
        <w:rPr>
          <w:lang w:val="uk-UA"/>
        </w:rPr>
        <w:t>.</w:t>
      </w:r>
    </w:p>
    <w:p w:rsidR="008469B1" w:rsidRPr="00EC446D" w:rsidRDefault="006B3EE7" w:rsidP="005132AD">
      <w:pPr>
        <w:pStyle w:val="a7"/>
        <w:numPr>
          <w:ilvl w:val="1"/>
          <w:numId w:val="1"/>
        </w:numPr>
        <w:ind w:left="567" w:hanging="567"/>
        <w:contextualSpacing w:val="0"/>
        <w:jc w:val="both"/>
        <w:rPr>
          <w:lang w:val="uk-UA"/>
        </w:rPr>
      </w:pPr>
      <w:r w:rsidRPr="00EC446D">
        <w:rPr>
          <w:lang w:val="uk-UA"/>
        </w:rPr>
        <w:t xml:space="preserve">Довіреність на право участі та голосування на Загальних зборах може посвідчуватися </w:t>
      </w:r>
      <w:r w:rsidR="006C256C" w:rsidRPr="00EC446D">
        <w:rPr>
          <w:lang w:val="uk-UA"/>
        </w:rPr>
        <w:t xml:space="preserve">депозитарною установою, </w:t>
      </w:r>
      <w:r w:rsidRPr="00EC446D">
        <w:rPr>
          <w:lang w:val="uk-UA"/>
        </w:rPr>
        <w:t xml:space="preserve">нотаріусом та іншими посадовими особами, які вчиняють нотаріальні дії, чи в іншому передбаченому </w:t>
      </w:r>
      <w:r w:rsidR="006C256C" w:rsidRPr="00EC446D">
        <w:rPr>
          <w:lang w:val="uk-UA"/>
        </w:rPr>
        <w:t xml:space="preserve">чинним </w:t>
      </w:r>
      <w:r w:rsidRPr="00EC446D">
        <w:rPr>
          <w:lang w:val="uk-UA"/>
        </w:rPr>
        <w:t xml:space="preserve">законодавством </w:t>
      </w:r>
      <w:r w:rsidR="006C256C" w:rsidRPr="00EC446D">
        <w:rPr>
          <w:lang w:val="uk-UA"/>
        </w:rPr>
        <w:t xml:space="preserve">України </w:t>
      </w:r>
      <w:r w:rsidRPr="00EC446D">
        <w:rPr>
          <w:lang w:val="uk-UA"/>
        </w:rPr>
        <w:t>порядку</w:t>
      </w:r>
      <w:r w:rsidR="008469B1" w:rsidRPr="00EC446D">
        <w:rPr>
          <w:lang w:val="uk-UA"/>
        </w:rPr>
        <w:t>.</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Довіреність на право участі та голосування на Загальних зборах Товариства може містити завдання щодо голосування, тобто перелік питань порядку денного Загальних зборів із зазначенням того, як і за яке (проти якого) рішення потрібно проголосувати. Під час голосування на Загальних зборах представник повинен голосувати саме так, як передбачено завданням щодо голосування. Якщо довіреність не містить завдання щодо голосування, представник вирішує всі питання щодо голосування на Загальних зборах акціонерів на свій розсуд.</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Акціонер має право надати довіреність на право участі та голосування на Загальних зборах декільком своїм представникам.</w:t>
      </w:r>
    </w:p>
    <w:p w:rsidR="006C256C" w:rsidRPr="00EC446D" w:rsidRDefault="00F759E4" w:rsidP="005132AD">
      <w:pPr>
        <w:pStyle w:val="a7"/>
        <w:numPr>
          <w:ilvl w:val="1"/>
          <w:numId w:val="1"/>
        </w:numPr>
        <w:ind w:left="567" w:hanging="567"/>
        <w:contextualSpacing w:val="0"/>
        <w:jc w:val="both"/>
        <w:rPr>
          <w:lang w:val="uk-UA"/>
        </w:rPr>
      </w:pPr>
      <w:r w:rsidRPr="00EC446D">
        <w:rPr>
          <w:shd w:val="clear" w:color="auto" w:fill="FFFFFF"/>
          <w:lang w:val="uk-UA"/>
        </w:rPr>
        <w:t xml:space="preserve">Особа, яку акціонер має </w:t>
      </w:r>
      <w:r w:rsidR="006C256C" w:rsidRPr="00EC446D">
        <w:rPr>
          <w:shd w:val="clear" w:color="auto" w:fill="FFFFFF"/>
          <w:lang w:val="uk-UA"/>
        </w:rPr>
        <w:t>намір уповноважити на участь у З</w:t>
      </w:r>
      <w:r w:rsidRPr="00EC446D">
        <w:rPr>
          <w:shd w:val="clear" w:color="auto" w:fill="FFFFFF"/>
          <w:lang w:val="uk-UA"/>
        </w:rPr>
        <w:t xml:space="preserve">агальних зборах, повинна завчасно повідомити такого акціонера про наявність у неї конфлікту інтересів, пов’язаного з реалізацією права голосу, та надати інформацію, передбачену </w:t>
      </w:r>
      <w:r w:rsidR="006C256C" w:rsidRPr="00EC446D">
        <w:rPr>
          <w:shd w:val="clear" w:color="auto" w:fill="FFFFFF"/>
          <w:lang w:val="uk-UA"/>
        </w:rPr>
        <w:t>чинним законодавством України</w:t>
      </w:r>
      <w:r w:rsidRPr="00EC446D">
        <w:rPr>
          <w:shd w:val="clear" w:color="auto" w:fill="FFFFFF"/>
          <w:lang w:val="uk-UA"/>
        </w:rPr>
        <w:t>.</w:t>
      </w:r>
    </w:p>
    <w:p w:rsidR="00591681" w:rsidRPr="00EC446D" w:rsidRDefault="00591681" w:rsidP="005132AD">
      <w:pPr>
        <w:pStyle w:val="a7"/>
        <w:numPr>
          <w:ilvl w:val="1"/>
          <w:numId w:val="1"/>
        </w:numPr>
        <w:ind w:left="567" w:hanging="567"/>
        <w:contextualSpacing w:val="0"/>
        <w:jc w:val="both"/>
        <w:rPr>
          <w:lang w:val="uk-UA"/>
        </w:rPr>
      </w:pPr>
      <w:r w:rsidRPr="00EC446D">
        <w:rPr>
          <w:lang w:val="uk-UA"/>
        </w:rPr>
        <w:t xml:space="preserve">У будь-яких випадках представництво повинно здійснюватися з урахуванням вимог </w:t>
      </w:r>
      <w:r w:rsidR="00EC446D">
        <w:rPr>
          <w:lang w:val="uk-UA"/>
        </w:rPr>
        <w:t xml:space="preserve">законодавства та </w:t>
      </w:r>
      <w:r w:rsidRPr="00EC446D">
        <w:rPr>
          <w:lang w:val="uk-UA"/>
        </w:rPr>
        <w:t>нормативно-правови</w:t>
      </w:r>
      <w:r w:rsidR="00EC446D">
        <w:rPr>
          <w:lang w:val="uk-UA"/>
        </w:rPr>
        <w:t>х</w:t>
      </w:r>
      <w:r w:rsidRPr="00EC446D">
        <w:rPr>
          <w:lang w:val="uk-UA"/>
        </w:rPr>
        <w:t xml:space="preserve"> акт</w:t>
      </w:r>
      <w:r w:rsidR="00EC446D">
        <w:rPr>
          <w:lang w:val="uk-UA"/>
        </w:rPr>
        <w:t>ів</w:t>
      </w:r>
      <w:r w:rsidRPr="00EC446D">
        <w:rPr>
          <w:lang w:val="uk-UA"/>
        </w:rPr>
        <w:t xml:space="preserve"> що регулюють ліцензування та реєстрацію відповідного типу фінансових установ, до якого відноситься Товариство, щодо випадків набуття або збільшення істотної участі в Товаристві.</w:t>
      </w:r>
    </w:p>
    <w:p w:rsidR="00776265" w:rsidRPr="00EC446D" w:rsidRDefault="00776265" w:rsidP="00D250DA">
      <w:pPr>
        <w:pStyle w:val="a7"/>
        <w:ind w:left="567"/>
        <w:contextualSpacing w:val="0"/>
        <w:jc w:val="both"/>
        <w:rPr>
          <w:lang w:val="uk-UA"/>
        </w:rPr>
      </w:pPr>
    </w:p>
    <w:p w:rsidR="008469B1" w:rsidRPr="00EC446D" w:rsidRDefault="008469B1" w:rsidP="00897DF1">
      <w:pPr>
        <w:pStyle w:val="a7"/>
        <w:numPr>
          <w:ilvl w:val="0"/>
          <w:numId w:val="1"/>
        </w:numPr>
        <w:ind w:hanging="502"/>
        <w:contextualSpacing w:val="0"/>
        <w:jc w:val="both"/>
        <w:rPr>
          <w:b/>
          <w:lang w:val="uk-UA"/>
        </w:rPr>
      </w:pPr>
      <w:r w:rsidRPr="00EC446D">
        <w:rPr>
          <w:b/>
          <w:lang w:val="uk-UA"/>
        </w:rPr>
        <w:t>ПОРЯДОК ПРОВЕДЕННЯ ЗАГАЛЬНИХ ЗБОРІВ</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Порядок проведення Загальних зборів Товариства встановлюється чинним законодавством</w:t>
      </w:r>
      <w:r w:rsidR="006C256C" w:rsidRPr="00EC446D">
        <w:rPr>
          <w:lang w:val="uk-UA"/>
        </w:rPr>
        <w:t xml:space="preserve"> України</w:t>
      </w:r>
      <w:r w:rsidRPr="00EC446D">
        <w:rPr>
          <w:lang w:val="uk-UA"/>
        </w:rPr>
        <w:t xml:space="preserve">, </w:t>
      </w:r>
      <w:r w:rsidR="006C256C" w:rsidRPr="00EC446D">
        <w:rPr>
          <w:lang w:val="uk-UA"/>
        </w:rPr>
        <w:t>С</w:t>
      </w:r>
      <w:r w:rsidRPr="00EC446D">
        <w:rPr>
          <w:lang w:val="uk-UA"/>
        </w:rPr>
        <w:t>татутом та рішенням Загальних зборів.</w:t>
      </w:r>
    </w:p>
    <w:p w:rsidR="008469B1" w:rsidRPr="00EC446D" w:rsidRDefault="00260E19" w:rsidP="005132AD">
      <w:pPr>
        <w:pStyle w:val="a7"/>
        <w:numPr>
          <w:ilvl w:val="1"/>
          <w:numId w:val="1"/>
        </w:numPr>
        <w:ind w:left="567" w:hanging="567"/>
        <w:contextualSpacing w:val="0"/>
        <w:jc w:val="both"/>
        <w:rPr>
          <w:lang w:val="uk-UA"/>
        </w:rPr>
      </w:pPr>
      <w:r w:rsidRPr="00EC446D">
        <w:rPr>
          <w:szCs w:val="22"/>
          <w:lang w:val="uk-UA" w:eastAsia="ar-SA"/>
        </w:rPr>
        <w:t xml:space="preserve">Голову Загальних зборів обирає особа, яка </w:t>
      </w:r>
      <w:proofErr w:type="spellStart"/>
      <w:r w:rsidRPr="00EC446D">
        <w:rPr>
          <w:szCs w:val="22"/>
          <w:lang w:val="uk-UA" w:eastAsia="ar-SA"/>
        </w:rPr>
        <w:t>скликає</w:t>
      </w:r>
      <w:proofErr w:type="spellEnd"/>
      <w:r w:rsidRPr="00EC446D">
        <w:rPr>
          <w:szCs w:val="22"/>
          <w:lang w:val="uk-UA" w:eastAsia="ar-SA"/>
        </w:rPr>
        <w:t xml:space="preserve"> Загальні збори. Функції секретаря Загальних зборів виконує </w:t>
      </w:r>
      <w:r w:rsidR="00756452">
        <w:rPr>
          <w:szCs w:val="22"/>
          <w:lang w:val="uk-UA"/>
        </w:rPr>
        <w:t>к</w:t>
      </w:r>
      <w:r w:rsidRPr="00EC446D">
        <w:rPr>
          <w:szCs w:val="22"/>
          <w:lang w:val="uk-UA" w:eastAsia="ar-SA"/>
        </w:rPr>
        <w:t xml:space="preserve">орпоративний секретар, а у разі його відсутності, - особа, обрана особою, яка </w:t>
      </w:r>
      <w:proofErr w:type="spellStart"/>
      <w:r w:rsidRPr="00EC446D">
        <w:rPr>
          <w:szCs w:val="22"/>
          <w:lang w:val="uk-UA" w:eastAsia="ar-SA"/>
        </w:rPr>
        <w:t>скликає</w:t>
      </w:r>
      <w:proofErr w:type="spellEnd"/>
      <w:r w:rsidRPr="00EC446D">
        <w:rPr>
          <w:szCs w:val="22"/>
          <w:lang w:val="uk-UA" w:eastAsia="ar-SA"/>
        </w:rPr>
        <w:t xml:space="preserve"> Загальні збори</w:t>
      </w:r>
      <w:r w:rsidR="008469B1" w:rsidRPr="00EC446D">
        <w:rPr>
          <w:lang w:val="uk-UA"/>
        </w:rPr>
        <w:t>.</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lastRenderedPageBreak/>
        <w:t>Загальні збори Товариства не можуть розпочатися раніше, ніж зазначено у повідомленні про проведення Загальних зборів.</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 xml:space="preserve">Реєстрація акціонерів (їх представників) проводиться на підставі переліку акціонерів, які мають право на участь у Загальних зборах, складеного в порядку, передбаченому законодавством про депозитарну систему України, із зазначенням кількості голосів кожного акціонера. </w:t>
      </w:r>
    </w:p>
    <w:p w:rsidR="005F1586" w:rsidRPr="00EC446D" w:rsidRDefault="00F759E4" w:rsidP="005132AD">
      <w:pPr>
        <w:pStyle w:val="a7"/>
        <w:numPr>
          <w:ilvl w:val="1"/>
          <w:numId w:val="1"/>
        </w:numPr>
        <w:ind w:left="567" w:hanging="567"/>
        <w:contextualSpacing w:val="0"/>
        <w:jc w:val="both"/>
        <w:rPr>
          <w:lang w:val="uk-UA"/>
        </w:rPr>
      </w:pPr>
      <w:r w:rsidRPr="00EC446D">
        <w:rPr>
          <w:lang w:val="uk-UA"/>
        </w:rPr>
        <w:t xml:space="preserve">Реєстраційна комісія призначається особою, яка </w:t>
      </w:r>
      <w:proofErr w:type="spellStart"/>
      <w:r w:rsidRPr="00EC446D">
        <w:rPr>
          <w:lang w:val="uk-UA"/>
        </w:rPr>
        <w:t>скликає</w:t>
      </w:r>
      <w:proofErr w:type="spellEnd"/>
      <w:r w:rsidRPr="00EC446D">
        <w:rPr>
          <w:lang w:val="uk-UA"/>
        </w:rPr>
        <w:t xml:space="preserve"> Загальні збори. Повноваження реєстраційної комісії можуть бути за договором передані Центральному депозитарію цінних паперів або депозитарній установі.</w:t>
      </w:r>
      <w:r w:rsidR="005F1586" w:rsidRPr="00EC446D">
        <w:rPr>
          <w:lang w:val="uk-UA"/>
        </w:rPr>
        <w:t xml:space="preserve"> Повноваження Реєстраційної комісії Товариства за договором можуть бути передані Центральному депозитарію цінних паперів або депозитарній установі.</w:t>
      </w:r>
    </w:p>
    <w:p w:rsidR="005F1586" w:rsidRPr="00EC446D" w:rsidRDefault="00F759E4" w:rsidP="005132AD">
      <w:pPr>
        <w:pStyle w:val="a7"/>
        <w:numPr>
          <w:ilvl w:val="1"/>
          <w:numId w:val="1"/>
        </w:numPr>
        <w:ind w:left="567" w:hanging="567"/>
        <w:contextualSpacing w:val="0"/>
        <w:jc w:val="both"/>
        <w:rPr>
          <w:lang w:val="uk-UA"/>
        </w:rPr>
      </w:pPr>
      <w:r w:rsidRPr="00EC446D">
        <w:rPr>
          <w:lang w:val="uk-UA"/>
        </w:rPr>
        <w:t>Перед реєстрацією здійснюється ідентифікація акціонерів (їх представників).</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 xml:space="preserve">Мотивоване рішення </w:t>
      </w:r>
      <w:r w:rsidR="005F1586" w:rsidRPr="00EC446D">
        <w:rPr>
          <w:lang w:val="uk-UA"/>
        </w:rPr>
        <w:t xml:space="preserve">реєстраційної комісії </w:t>
      </w:r>
      <w:r w:rsidRPr="00EC446D">
        <w:rPr>
          <w:lang w:val="uk-UA"/>
        </w:rPr>
        <w:t>про відмову в реєстрації акціонера чи його представника для участі у Загальних зборах, підписане головою реєстраційної комісії, додається до протоколу Загальних зборів та видається особі, якій відмовлено в реєстрації.</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У разі, якщо для участі в Загальних зборах з’явилося декілька представників акціонера, реєструється той представник, довіреність якому видана пізніше.</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У разі, якщо акція перебуває у спільній власності декількох осіб, повноваження щодо голосування на Загальних зборах здійснюється за їх згодою одним із співвласників або їх Загальним представником.</w:t>
      </w:r>
    </w:p>
    <w:p w:rsidR="00F76A56" w:rsidRPr="00EC446D" w:rsidRDefault="00F76A56" w:rsidP="005132AD">
      <w:pPr>
        <w:pStyle w:val="a7"/>
        <w:numPr>
          <w:ilvl w:val="1"/>
          <w:numId w:val="1"/>
        </w:numPr>
        <w:ind w:left="567" w:hanging="567"/>
        <w:contextualSpacing w:val="0"/>
        <w:jc w:val="both"/>
        <w:rPr>
          <w:lang w:val="uk-UA"/>
        </w:rPr>
      </w:pPr>
      <w:r w:rsidRPr="00EC446D">
        <w:rPr>
          <w:lang w:val="uk-UA"/>
        </w:rPr>
        <w:t>Перелік акціонерів (представників акціонерів), які зареєструвалися для участі в Загальних зборах, формується авторизованою електронною системою. Акціонер, який не зареєструвався, не має права брати участь у Загальних зборах</w:t>
      </w:r>
      <w:r w:rsidR="00F759E4" w:rsidRPr="00EC446D">
        <w:rPr>
          <w:lang w:val="uk-UA"/>
        </w:rPr>
        <w:t>.</w:t>
      </w:r>
    </w:p>
    <w:p w:rsidR="00F76A56" w:rsidRPr="00EC446D" w:rsidRDefault="00F759E4" w:rsidP="005132AD">
      <w:pPr>
        <w:pStyle w:val="a7"/>
        <w:numPr>
          <w:ilvl w:val="1"/>
          <w:numId w:val="1"/>
        </w:numPr>
        <w:ind w:left="567" w:hanging="567"/>
        <w:contextualSpacing w:val="0"/>
        <w:jc w:val="both"/>
        <w:rPr>
          <w:lang w:val="uk-UA"/>
        </w:rPr>
      </w:pPr>
      <w:r w:rsidRPr="00EC446D">
        <w:rPr>
          <w:szCs w:val="22"/>
          <w:lang w:val="uk-UA"/>
        </w:rPr>
        <w:t>За результатами проведення реєстрації акціонерів (їх представників) складається протокол про підсумки реєстрації.</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 xml:space="preserve">Акціонери (акціонер), які на дату складення переліку акціонерів, які мають право на участь у Загальних зборах Товариства, сукупно є власниками </w:t>
      </w:r>
      <w:r w:rsidR="00F76A56" w:rsidRPr="00EC446D">
        <w:rPr>
          <w:lang w:val="uk-UA"/>
        </w:rPr>
        <w:t>5</w:t>
      </w:r>
      <w:r w:rsidRPr="00EC446D">
        <w:rPr>
          <w:lang w:val="uk-UA"/>
        </w:rPr>
        <w:t xml:space="preserve"> і більше відсотків </w:t>
      </w:r>
      <w:r w:rsidR="00F76A56" w:rsidRPr="00EC446D">
        <w:rPr>
          <w:lang w:val="uk-UA"/>
        </w:rPr>
        <w:t xml:space="preserve">голосуючих </w:t>
      </w:r>
      <w:r w:rsidRPr="00EC446D">
        <w:rPr>
          <w:lang w:val="uk-UA"/>
        </w:rPr>
        <w:t>простих акцій, а також Національна комісія з цінних паперів та фондового ринку можуть призначати своїх представників для нагляду за реєстрацією акціонерів, проведенням Загальних зборів, голосуванням та підбиттям його підсумків. Про призначення таких представників Товариство повідомляється письмово до початку реєстрації акціонерів.</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Посадові особи Товариства зобов’язані забезпечити вільний доступ представників акціонерів (акціонера) та/або Національної комісії з цінних паперів та фондового ринку до нагляду за реєстрацією акціонерів, проведенням Загальних зборів, голосуванням та підбиттям його підсумків.</w:t>
      </w:r>
    </w:p>
    <w:p w:rsidR="008469B1" w:rsidRDefault="008469B1" w:rsidP="005132AD">
      <w:pPr>
        <w:pStyle w:val="a7"/>
        <w:numPr>
          <w:ilvl w:val="1"/>
          <w:numId w:val="1"/>
        </w:numPr>
        <w:ind w:left="567" w:hanging="567"/>
        <w:contextualSpacing w:val="0"/>
        <w:jc w:val="both"/>
        <w:rPr>
          <w:lang w:val="uk-UA"/>
        </w:rPr>
      </w:pPr>
      <w:r w:rsidRPr="00EC446D">
        <w:rPr>
          <w:lang w:val="uk-UA"/>
        </w:rPr>
        <w:t>Хід Загальних зборів або розгляд окремого питання за рішенням ініціаторів Загальних зборів чи самих зборів може фіксуватися технічними засобами, відповідні записи яких додаються до протоколу Загальних зборів.</w:t>
      </w:r>
    </w:p>
    <w:p w:rsidR="00897DF1" w:rsidRPr="00EC446D" w:rsidRDefault="00897DF1" w:rsidP="00897DF1">
      <w:pPr>
        <w:pStyle w:val="a7"/>
        <w:ind w:left="567"/>
        <w:contextualSpacing w:val="0"/>
        <w:jc w:val="both"/>
        <w:rPr>
          <w:lang w:val="uk-UA"/>
        </w:rPr>
      </w:pPr>
    </w:p>
    <w:p w:rsidR="008469B1" w:rsidRPr="00EC446D" w:rsidRDefault="008469B1" w:rsidP="00897DF1">
      <w:pPr>
        <w:pStyle w:val="a7"/>
        <w:numPr>
          <w:ilvl w:val="0"/>
          <w:numId w:val="1"/>
        </w:numPr>
        <w:ind w:hanging="502"/>
        <w:contextualSpacing w:val="0"/>
        <w:jc w:val="both"/>
        <w:rPr>
          <w:b/>
          <w:lang w:val="uk-UA"/>
        </w:rPr>
      </w:pPr>
      <w:r w:rsidRPr="00EC446D">
        <w:rPr>
          <w:b/>
          <w:lang w:val="uk-UA"/>
        </w:rPr>
        <w:t>КВОРУМ ЗАГАЛЬНИХ ЗБОРІВ</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 xml:space="preserve">Наявність кворуму Загальних зборів визначається </w:t>
      </w:r>
      <w:r w:rsidR="00F76A56" w:rsidRPr="00EC446D">
        <w:rPr>
          <w:lang w:val="uk-UA"/>
        </w:rPr>
        <w:t>після</w:t>
      </w:r>
      <w:r w:rsidRPr="00EC446D">
        <w:rPr>
          <w:lang w:val="uk-UA"/>
        </w:rPr>
        <w:t xml:space="preserve"> </w:t>
      </w:r>
      <w:r w:rsidR="00F76A56" w:rsidRPr="00EC446D">
        <w:rPr>
          <w:lang w:val="uk-UA"/>
        </w:rPr>
        <w:t xml:space="preserve">завершення </w:t>
      </w:r>
      <w:r w:rsidRPr="00EC446D">
        <w:rPr>
          <w:lang w:val="uk-UA"/>
        </w:rPr>
        <w:t>реєстрації акціонерів для участі у Загальних зборах Товариства.</w:t>
      </w:r>
    </w:p>
    <w:p w:rsidR="008469B1" w:rsidRPr="00EC446D" w:rsidRDefault="008469B1" w:rsidP="00A92F2E">
      <w:pPr>
        <w:pStyle w:val="a7"/>
        <w:numPr>
          <w:ilvl w:val="1"/>
          <w:numId w:val="1"/>
        </w:numPr>
        <w:ind w:left="567" w:hanging="567"/>
        <w:contextualSpacing w:val="0"/>
        <w:jc w:val="both"/>
        <w:rPr>
          <w:lang w:val="uk-UA"/>
        </w:rPr>
      </w:pPr>
      <w:r w:rsidRPr="00EC446D">
        <w:rPr>
          <w:lang w:val="uk-UA"/>
        </w:rPr>
        <w:t xml:space="preserve">Загальні збори Товариства мають кворум за умови реєстрації для участі у них акціонерів, які сукупно є власниками не менш як </w:t>
      </w:r>
      <w:r w:rsidR="002B62E9" w:rsidRPr="00EC446D">
        <w:rPr>
          <w:lang w:val="uk-UA"/>
        </w:rPr>
        <w:t>5</w:t>
      </w:r>
      <w:r w:rsidRPr="00EC446D">
        <w:rPr>
          <w:lang w:val="uk-UA"/>
        </w:rPr>
        <w:t>0 відсотків голосуючих акцій.</w:t>
      </w:r>
    </w:p>
    <w:p w:rsidR="008469B1" w:rsidRPr="00EC446D" w:rsidRDefault="008469B1" w:rsidP="00897DF1">
      <w:pPr>
        <w:pStyle w:val="a7"/>
        <w:numPr>
          <w:ilvl w:val="0"/>
          <w:numId w:val="1"/>
        </w:numPr>
        <w:ind w:hanging="502"/>
        <w:contextualSpacing w:val="0"/>
        <w:jc w:val="both"/>
        <w:rPr>
          <w:b/>
          <w:lang w:val="uk-UA"/>
        </w:rPr>
      </w:pPr>
      <w:r w:rsidRPr="00EC446D">
        <w:rPr>
          <w:b/>
          <w:lang w:val="uk-UA"/>
        </w:rPr>
        <w:lastRenderedPageBreak/>
        <w:t>РЕГЛАМЕНТ ЗАГАЛЬНИХ ЗБОРІВ</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Загальні збори розпочинаються з доповіді голови реєстраційної комісії про результати реєстрації учасників Загальних зборів та наявність кворуму. За наявності кворуму голова Загальних зборів відкриває Загальні збори.</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Голова Загальних зборів:</w:t>
      </w:r>
    </w:p>
    <w:p w:rsidR="008469B1" w:rsidRPr="00EC446D" w:rsidRDefault="008469B1" w:rsidP="004314B5">
      <w:pPr>
        <w:pStyle w:val="a7"/>
        <w:numPr>
          <w:ilvl w:val="2"/>
          <w:numId w:val="1"/>
        </w:numPr>
        <w:ind w:left="1418" w:hanging="851"/>
        <w:contextualSpacing w:val="0"/>
        <w:jc w:val="both"/>
        <w:rPr>
          <w:lang w:val="uk-UA"/>
        </w:rPr>
      </w:pPr>
      <w:r w:rsidRPr="00EC446D">
        <w:rPr>
          <w:lang w:val="uk-UA"/>
        </w:rPr>
        <w:t>керує роботою Загальних зборів;</w:t>
      </w:r>
    </w:p>
    <w:p w:rsidR="008469B1" w:rsidRPr="00EC446D" w:rsidRDefault="008469B1" w:rsidP="00DC0073">
      <w:pPr>
        <w:pStyle w:val="a7"/>
        <w:numPr>
          <w:ilvl w:val="2"/>
          <w:numId w:val="1"/>
        </w:numPr>
        <w:spacing w:before="0"/>
        <w:ind w:left="1418" w:hanging="851"/>
        <w:contextualSpacing w:val="0"/>
        <w:jc w:val="both"/>
        <w:rPr>
          <w:lang w:val="uk-UA"/>
        </w:rPr>
      </w:pPr>
      <w:r w:rsidRPr="00EC446D">
        <w:rPr>
          <w:lang w:val="uk-UA"/>
        </w:rPr>
        <w:t>оголошує про відкриття Загальних зборів та завершення їх роботи;</w:t>
      </w:r>
    </w:p>
    <w:p w:rsidR="008469B1" w:rsidRPr="00EC446D" w:rsidRDefault="008469B1" w:rsidP="00DC0073">
      <w:pPr>
        <w:pStyle w:val="a7"/>
        <w:numPr>
          <w:ilvl w:val="2"/>
          <w:numId w:val="1"/>
        </w:numPr>
        <w:spacing w:before="0"/>
        <w:ind w:left="1418" w:hanging="851"/>
        <w:contextualSpacing w:val="0"/>
        <w:jc w:val="both"/>
        <w:rPr>
          <w:lang w:val="uk-UA"/>
        </w:rPr>
      </w:pPr>
      <w:r w:rsidRPr="00EC446D">
        <w:rPr>
          <w:lang w:val="uk-UA"/>
        </w:rPr>
        <w:t>відповідає за підтримання порядку під час проведення Загальних зборів та контролює дотримання регламенту Загальних зборів;</w:t>
      </w:r>
    </w:p>
    <w:p w:rsidR="008469B1" w:rsidRPr="00EC446D" w:rsidRDefault="008469B1" w:rsidP="00DC0073">
      <w:pPr>
        <w:pStyle w:val="a7"/>
        <w:numPr>
          <w:ilvl w:val="2"/>
          <w:numId w:val="1"/>
        </w:numPr>
        <w:spacing w:before="0"/>
        <w:ind w:left="1418" w:hanging="851"/>
        <w:contextualSpacing w:val="0"/>
        <w:jc w:val="both"/>
        <w:rPr>
          <w:lang w:val="uk-UA"/>
        </w:rPr>
      </w:pPr>
      <w:r w:rsidRPr="00EC446D">
        <w:rPr>
          <w:lang w:val="uk-UA"/>
        </w:rPr>
        <w:t>оголошує питання порядку денного і надає слово;</w:t>
      </w:r>
    </w:p>
    <w:p w:rsidR="008469B1" w:rsidRPr="00EC446D" w:rsidRDefault="008469B1" w:rsidP="00DC0073">
      <w:pPr>
        <w:pStyle w:val="a7"/>
        <w:numPr>
          <w:ilvl w:val="2"/>
          <w:numId w:val="1"/>
        </w:numPr>
        <w:spacing w:before="0"/>
        <w:ind w:left="1418" w:hanging="851"/>
        <w:contextualSpacing w:val="0"/>
        <w:jc w:val="both"/>
        <w:rPr>
          <w:lang w:val="uk-UA"/>
        </w:rPr>
      </w:pPr>
      <w:r w:rsidRPr="00EC446D">
        <w:rPr>
          <w:lang w:val="uk-UA"/>
        </w:rPr>
        <w:t>дає пояснення з питань, пов'язаних із проведенням Загальних зборів;</w:t>
      </w:r>
    </w:p>
    <w:p w:rsidR="008469B1" w:rsidRPr="00EC446D" w:rsidRDefault="008469B1" w:rsidP="00DC0073">
      <w:pPr>
        <w:pStyle w:val="a7"/>
        <w:numPr>
          <w:ilvl w:val="2"/>
          <w:numId w:val="1"/>
        </w:numPr>
        <w:spacing w:before="0"/>
        <w:ind w:left="1418" w:hanging="851"/>
        <w:contextualSpacing w:val="0"/>
        <w:jc w:val="both"/>
        <w:rPr>
          <w:lang w:val="uk-UA"/>
        </w:rPr>
      </w:pPr>
      <w:r w:rsidRPr="00EC446D">
        <w:rPr>
          <w:lang w:val="uk-UA"/>
        </w:rPr>
        <w:t>ставить на голосування питан</w:t>
      </w:r>
      <w:r w:rsidR="00F66637" w:rsidRPr="00EC446D">
        <w:rPr>
          <w:lang w:val="uk-UA"/>
        </w:rPr>
        <w:t>ня</w:t>
      </w:r>
      <w:r w:rsidRPr="00EC446D">
        <w:rPr>
          <w:lang w:val="uk-UA"/>
        </w:rPr>
        <w:t xml:space="preserve"> порядку денного та оголошує </w:t>
      </w:r>
      <w:r w:rsidR="00F759E4" w:rsidRPr="00EC446D">
        <w:rPr>
          <w:szCs w:val="22"/>
          <w:lang w:val="uk-UA"/>
        </w:rPr>
        <w:t xml:space="preserve">або надає слово лічильній комісії для оголошення </w:t>
      </w:r>
      <w:r w:rsidRPr="00EC446D">
        <w:rPr>
          <w:lang w:val="uk-UA"/>
        </w:rPr>
        <w:t>підсумк</w:t>
      </w:r>
      <w:r w:rsidR="00F66637" w:rsidRPr="00EC446D">
        <w:rPr>
          <w:lang w:val="uk-UA"/>
        </w:rPr>
        <w:t>ів</w:t>
      </w:r>
      <w:r w:rsidRPr="00EC446D">
        <w:rPr>
          <w:lang w:val="uk-UA"/>
        </w:rPr>
        <w:t xml:space="preserve"> голосування;</w:t>
      </w:r>
    </w:p>
    <w:p w:rsidR="008469B1" w:rsidRPr="00EC446D" w:rsidRDefault="008469B1" w:rsidP="00DC0073">
      <w:pPr>
        <w:pStyle w:val="a7"/>
        <w:numPr>
          <w:ilvl w:val="2"/>
          <w:numId w:val="1"/>
        </w:numPr>
        <w:spacing w:before="0"/>
        <w:ind w:left="1418" w:hanging="851"/>
        <w:contextualSpacing w:val="0"/>
        <w:jc w:val="both"/>
        <w:rPr>
          <w:lang w:val="uk-UA"/>
        </w:rPr>
      </w:pPr>
      <w:r w:rsidRPr="00EC446D">
        <w:rPr>
          <w:lang w:val="uk-UA"/>
        </w:rPr>
        <w:t>приймає рішення з питань, пов'язаних з процедурою проведення Загальних зборів;</w:t>
      </w:r>
    </w:p>
    <w:p w:rsidR="008469B1" w:rsidRPr="00EC446D" w:rsidRDefault="008469B1" w:rsidP="00DC0073">
      <w:pPr>
        <w:pStyle w:val="a7"/>
        <w:numPr>
          <w:ilvl w:val="2"/>
          <w:numId w:val="1"/>
        </w:numPr>
        <w:spacing w:before="0"/>
        <w:ind w:left="1418" w:hanging="851"/>
        <w:contextualSpacing w:val="0"/>
        <w:jc w:val="both"/>
        <w:rPr>
          <w:lang w:val="uk-UA"/>
        </w:rPr>
      </w:pPr>
      <w:r w:rsidRPr="00EC446D">
        <w:rPr>
          <w:lang w:val="uk-UA"/>
        </w:rPr>
        <w:t>підписує протокол Загальних зборів;</w:t>
      </w:r>
    </w:p>
    <w:p w:rsidR="008469B1" w:rsidRPr="00EC446D" w:rsidRDefault="00F66637" w:rsidP="00DC0073">
      <w:pPr>
        <w:pStyle w:val="a7"/>
        <w:numPr>
          <w:ilvl w:val="2"/>
          <w:numId w:val="1"/>
        </w:numPr>
        <w:spacing w:before="0"/>
        <w:ind w:left="1418" w:hanging="851"/>
        <w:contextualSpacing w:val="0"/>
        <w:jc w:val="both"/>
        <w:rPr>
          <w:lang w:val="uk-UA"/>
        </w:rPr>
      </w:pPr>
      <w:r w:rsidRPr="00EC446D">
        <w:rPr>
          <w:lang w:val="uk-UA"/>
        </w:rPr>
        <w:t>передає Голові</w:t>
      </w:r>
      <w:r w:rsidR="008469B1" w:rsidRPr="00EC446D">
        <w:rPr>
          <w:lang w:val="uk-UA"/>
        </w:rPr>
        <w:t xml:space="preserve"> </w:t>
      </w:r>
      <w:r w:rsidRPr="00EC446D">
        <w:rPr>
          <w:lang w:val="uk-UA"/>
        </w:rPr>
        <w:t xml:space="preserve">Правління </w:t>
      </w:r>
      <w:r w:rsidR="008469B1" w:rsidRPr="00EC446D">
        <w:rPr>
          <w:lang w:val="uk-UA"/>
        </w:rPr>
        <w:t>Товариства документи Загальних зборів (в тому числі протокол Загальних зборів).</w:t>
      </w:r>
    </w:p>
    <w:p w:rsidR="008469B1" w:rsidRPr="00EC446D" w:rsidRDefault="008469B1" w:rsidP="00957217">
      <w:pPr>
        <w:pStyle w:val="a7"/>
        <w:numPr>
          <w:ilvl w:val="1"/>
          <w:numId w:val="1"/>
        </w:numPr>
        <w:ind w:left="567" w:hanging="567"/>
        <w:contextualSpacing w:val="0"/>
        <w:jc w:val="both"/>
        <w:rPr>
          <w:lang w:val="uk-UA"/>
        </w:rPr>
      </w:pPr>
      <w:r w:rsidRPr="00EC446D">
        <w:rPr>
          <w:lang w:val="uk-UA"/>
        </w:rPr>
        <w:t xml:space="preserve">Секретар Загальних зборів забезпечує </w:t>
      </w:r>
      <w:r w:rsidR="00F66637" w:rsidRPr="00EC446D">
        <w:rPr>
          <w:lang w:val="uk-UA"/>
        </w:rPr>
        <w:t>ведення</w:t>
      </w:r>
      <w:r w:rsidRPr="00EC446D">
        <w:rPr>
          <w:lang w:val="uk-UA"/>
        </w:rPr>
        <w:t xml:space="preserve"> протокол</w:t>
      </w:r>
      <w:r w:rsidR="00F66637" w:rsidRPr="00EC446D">
        <w:rPr>
          <w:lang w:val="uk-UA"/>
        </w:rPr>
        <w:t>у</w:t>
      </w:r>
      <w:r w:rsidRPr="00EC446D">
        <w:rPr>
          <w:lang w:val="uk-UA"/>
        </w:rPr>
        <w:t xml:space="preserve"> Загальних зборів. </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На початку Загальних зборів голова Загальних зборів зобов'язаний поінформувати акціонерів про:</w:t>
      </w:r>
    </w:p>
    <w:p w:rsidR="008469B1" w:rsidRPr="00EC446D" w:rsidRDefault="008469B1" w:rsidP="00822990">
      <w:pPr>
        <w:pStyle w:val="a7"/>
        <w:numPr>
          <w:ilvl w:val="2"/>
          <w:numId w:val="1"/>
        </w:numPr>
        <w:ind w:left="1418" w:hanging="851"/>
        <w:contextualSpacing w:val="0"/>
        <w:jc w:val="both"/>
        <w:rPr>
          <w:lang w:val="uk-UA"/>
        </w:rPr>
      </w:pPr>
      <w:r w:rsidRPr="00EC446D">
        <w:rPr>
          <w:lang w:val="uk-UA"/>
        </w:rPr>
        <w:t xml:space="preserve">присутність на Загальних зборах </w:t>
      </w:r>
      <w:r w:rsidR="00F66637" w:rsidRPr="00EC446D">
        <w:rPr>
          <w:lang w:val="uk-UA"/>
        </w:rPr>
        <w:t>посадових осіб Товариства</w:t>
      </w:r>
      <w:r w:rsidRPr="00EC446D">
        <w:rPr>
          <w:lang w:val="uk-UA"/>
        </w:rPr>
        <w:t>;</w:t>
      </w:r>
    </w:p>
    <w:p w:rsidR="008469B1" w:rsidRPr="00EC446D" w:rsidRDefault="008469B1" w:rsidP="00DC0073">
      <w:pPr>
        <w:pStyle w:val="a7"/>
        <w:numPr>
          <w:ilvl w:val="2"/>
          <w:numId w:val="1"/>
        </w:numPr>
        <w:spacing w:before="0"/>
        <w:ind w:left="1418" w:hanging="851"/>
        <w:contextualSpacing w:val="0"/>
        <w:jc w:val="both"/>
        <w:rPr>
          <w:lang w:val="uk-UA"/>
        </w:rPr>
      </w:pPr>
      <w:r w:rsidRPr="00EC446D">
        <w:rPr>
          <w:lang w:val="uk-UA"/>
        </w:rPr>
        <w:t xml:space="preserve">присутність на Загальних зборах </w:t>
      </w:r>
      <w:r w:rsidR="00F66637" w:rsidRPr="00EC446D">
        <w:rPr>
          <w:lang w:val="uk-UA"/>
        </w:rPr>
        <w:t xml:space="preserve">інших </w:t>
      </w:r>
      <w:r w:rsidRPr="00EC446D">
        <w:rPr>
          <w:lang w:val="uk-UA"/>
        </w:rPr>
        <w:t>осіб;</w:t>
      </w:r>
    </w:p>
    <w:p w:rsidR="008469B1" w:rsidRPr="00EC446D" w:rsidRDefault="008469B1" w:rsidP="00DC0073">
      <w:pPr>
        <w:pStyle w:val="a7"/>
        <w:numPr>
          <w:ilvl w:val="2"/>
          <w:numId w:val="1"/>
        </w:numPr>
        <w:spacing w:before="0"/>
        <w:ind w:left="1418" w:hanging="851"/>
        <w:contextualSpacing w:val="0"/>
        <w:jc w:val="both"/>
        <w:rPr>
          <w:lang w:val="uk-UA"/>
        </w:rPr>
      </w:pPr>
      <w:r w:rsidRPr="00EC446D">
        <w:rPr>
          <w:lang w:val="uk-UA"/>
        </w:rPr>
        <w:t>порядок проведення Загальних зборів.</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Якщо у будь-кого з акціонерів виникнуть заперечення з приводу присутності сторонніх осіб, остаточне рішення з цього питання приймається головою Загальних зборів. У разі прийняття головою Загальних зборів рішення про неможливість початку роботи Загальних зборів у присутності сторонніх осіб, вони повинні негайно залишити місце проведення Загальних зборів.</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Загальні збори тривають до завершення розгляду всіх питань порядку денного</w:t>
      </w:r>
      <w:r w:rsidR="00030504" w:rsidRPr="00EC446D">
        <w:rPr>
          <w:lang w:val="uk-UA"/>
        </w:rPr>
        <w:t>, винесених на голосування,</w:t>
      </w:r>
      <w:r w:rsidRPr="00EC446D">
        <w:rPr>
          <w:lang w:val="uk-UA"/>
        </w:rPr>
        <w:t xml:space="preserve"> та доведення до відома акціонерів </w:t>
      </w:r>
      <w:r w:rsidR="00030504" w:rsidRPr="00EC446D">
        <w:rPr>
          <w:lang w:val="uk-UA"/>
        </w:rPr>
        <w:t>підсумків</w:t>
      </w:r>
      <w:r w:rsidRPr="00EC446D">
        <w:rPr>
          <w:lang w:val="uk-UA"/>
        </w:rPr>
        <w:t xml:space="preserve"> голосування та прийнят</w:t>
      </w:r>
      <w:r w:rsidR="00030504" w:rsidRPr="00EC446D">
        <w:rPr>
          <w:lang w:val="uk-UA"/>
        </w:rPr>
        <w:t>их</w:t>
      </w:r>
      <w:r w:rsidRPr="00EC446D">
        <w:rPr>
          <w:lang w:val="uk-UA"/>
        </w:rPr>
        <w:t xml:space="preserve"> рішен</w:t>
      </w:r>
      <w:r w:rsidR="00030504" w:rsidRPr="00EC446D">
        <w:rPr>
          <w:lang w:val="uk-UA"/>
        </w:rPr>
        <w:t>ь</w:t>
      </w:r>
      <w:r w:rsidRPr="00EC446D">
        <w:rPr>
          <w:lang w:val="uk-UA"/>
        </w:rPr>
        <w:t>.</w:t>
      </w:r>
    </w:p>
    <w:p w:rsidR="008469B1" w:rsidRPr="00EC446D" w:rsidRDefault="00591681" w:rsidP="005132AD">
      <w:pPr>
        <w:pStyle w:val="a7"/>
        <w:numPr>
          <w:ilvl w:val="1"/>
          <w:numId w:val="1"/>
        </w:numPr>
        <w:ind w:left="567" w:hanging="567"/>
        <w:contextualSpacing w:val="0"/>
        <w:jc w:val="both"/>
        <w:rPr>
          <w:lang w:val="uk-UA"/>
        </w:rPr>
      </w:pPr>
      <w:r w:rsidRPr="00EC446D">
        <w:rPr>
          <w:lang w:val="uk-UA"/>
        </w:rPr>
        <w:t xml:space="preserve">У ході Загальних зборів може бути оголошено перерву до наступного дня. Рішення про оголошення перерви до наступного дня приймається </w:t>
      </w:r>
      <w:r w:rsidR="00030504" w:rsidRPr="00EC446D">
        <w:rPr>
          <w:lang w:val="uk-UA"/>
        </w:rPr>
        <w:t>більшістю не менш як трьома чвертями</w:t>
      </w:r>
      <w:r w:rsidRPr="00EC446D">
        <w:rPr>
          <w:lang w:val="uk-UA"/>
        </w:rPr>
        <w:t xml:space="preserve"> голосів акціонерів, які зареєструвалися для участі в Загальних зборах та є власниками акцій, голосуючих принаймні з одного питання, що розглядатиметься наступного дня. Повторна реєстрація акціонерів (їх представників) наступного дня не проводиться</w:t>
      </w:r>
      <w:r w:rsidR="008469B1" w:rsidRPr="00EC446D">
        <w:rPr>
          <w:lang w:val="uk-UA"/>
        </w:rPr>
        <w:t>.</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Кількість голосів акціонерів, які зареєструвалися для участі в Загальних зборах, визначається на підставі даних реєстрації першого дня.</w:t>
      </w:r>
    </w:p>
    <w:p w:rsidR="008469B1" w:rsidRPr="00EC446D" w:rsidRDefault="0044362B" w:rsidP="005132AD">
      <w:pPr>
        <w:pStyle w:val="a7"/>
        <w:numPr>
          <w:ilvl w:val="1"/>
          <w:numId w:val="1"/>
        </w:numPr>
        <w:ind w:left="567" w:hanging="567"/>
        <w:contextualSpacing w:val="0"/>
        <w:jc w:val="both"/>
        <w:rPr>
          <w:lang w:val="uk-UA"/>
        </w:rPr>
      </w:pPr>
      <w:r w:rsidRPr="00EC446D">
        <w:rPr>
          <w:lang w:val="uk-UA"/>
        </w:rPr>
        <w:t>Після перерви Загальні збори проводяться в тому самому місці, що зазначене в повідомленні про проведення Загальних зборів. Кількість перерв у ході проведення Загальних зборів не може перевищувати трьох.</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Після закінчення роботи Загальних зборів голова Загальних зборів оголошує про їх закриття.</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 xml:space="preserve">Голова Загальних зборів послідовно виносить на розгляд питання порядку денного Загальних зборів в тій послідовності, в якій вони перелічені в </w:t>
      </w:r>
      <w:r w:rsidR="00030504" w:rsidRPr="00EC446D">
        <w:rPr>
          <w:lang w:val="uk-UA"/>
        </w:rPr>
        <w:t xml:space="preserve">оприлюдненому </w:t>
      </w:r>
      <w:r w:rsidRPr="00EC446D">
        <w:rPr>
          <w:lang w:val="uk-UA"/>
        </w:rPr>
        <w:t xml:space="preserve">порядку </w:t>
      </w:r>
      <w:r w:rsidRPr="00EC446D">
        <w:rPr>
          <w:lang w:val="uk-UA"/>
        </w:rPr>
        <w:lastRenderedPageBreak/>
        <w:t>денному. Розгляд кожного питання порядку денного, крім обрання органів Товариства, розпочинається з оголошення проекту рішення з цього питання.</w:t>
      </w:r>
    </w:p>
    <w:p w:rsidR="00030504" w:rsidRPr="00EC446D" w:rsidRDefault="00030504" w:rsidP="005132AD">
      <w:pPr>
        <w:pStyle w:val="a7"/>
        <w:numPr>
          <w:ilvl w:val="1"/>
          <w:numId w:val="1"/>
        </w:numPr>
        <w:ind w:left="567" w:hanging="567"/>
        <w:contextualSpacing w:val="0"/>
        <w:jc w:val="both"/>
        <w:rPr>
          <w:lang w:val="uk-UA"/>
        </w:rPr>
      </w:pPr>
      <w:r w:rsidRPr="00EC446D">
        <w:rPr>
          <w:lang w:val="uk-UA"/>
        </w:rPr>
        <w:t xml:space="preserve">Голова Загальних зборів у випадку, передбаченому пунктом 7.10 цього Положення, оголошує про </w:t>
      </w:r>
      <w:proofErr w:type="spellStart"/>
      <w:r w:rsidRPr="00EC446D">
        <w:rPr>
          <w:lang w:val="uk-UA"/>
        </w:rPr>
        <w:t>непроведення</w:t>
      </w:r>
      <w:proofErr w:type="spellEnd"/>
      <w:r w:rsidRPr="00EC446D">
        <w:rPr>
          <w:lang w:val="uk-UA"/>
        </w:rPr>
        <w:t xml:space="preserve"> голосування з питання порядку денного у зв’язку з неприйняттям або прийняттям взаємовиключного рішення з попереднього питання (одного з попередніх питань). Інформація про факт та причини </w:t>
      </w:r>
      <w:proofErr w:type="spellStart"/>
      <w:r w:rsidRPr="00EC446D">
        <w:rPr>
          <w:lang w:val="uk-UA"/>
        </w:rPr>
        <w:t>непроведення</w:t>
      </w:r>
      <w:proofErr w:type="spellEnd"/>
      <w:r w:rsidRPr="00EC446D">
        <w:rPr>
          <w:lang w:val="uk-UA"/>
        </w:rPr>
        <w:t xml:space="preserve"> голосування повідомляється головуючим на Загальних зборах під час їх проведення та відображається у протоколі Загальних зборів</w:t>
      </w:r>
      <w:r w:rsidR="00CF5952" w:rsidRPr="00EC446D">
        <w:rPr>
          <w:lang w:val="uk-UA"/>
        </w:rPr>
        <w:t>.</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Розгляд питань порядку денного відбувається наступним чином:</w:t>
      </w:r>
    </w:p>
    <w:p w:rsidR="008469B1" w:rsidRPr="00EC446D" w:rsidRDefault="008469B1" w:rsidP="004314B5">
      <w:pPr>
        <w:pStyle w:val="a7"/>
        <w:numPr>
          <w:ilvl w:val="2"/>
          <w:numId w:val="1"/>
        </w:numPr>
        <w:ind w:left="1418" w:hanging="851"/>
        <w:contextualSpacing w:val="0"/>
        <w:jc w:val="both"/>
        <w:rPr>
          <w:lang w:val="uk-UA"/>
        </w:rPr>
      </w:pPr>
      <w:r w:rsidRPr="00EC446D">
        <w:rPr>
          <w:lang w:val="uk-UA"/>
        </w:rPr>
        <w:t>основна доповідь;</w:t>
      </w:r>
    </w:p>
    <w:p w:rsidR="008469B1" w:rsidRPr="00EC446D" w:rsidRDefault="008469B1" w:rsidP="00DC0073">
      <w:pPr>
        <w:pStyle w:val="a7"/>
        <w:numPr>
          <w:ilvl w:val="2"/>
          <w:numId w:val="1"/>
        </w:numPr>
        <w:spacing w:before="0"/>
        <w:ind w:left="1418" w:hanging="851"/>
        <w:contextualSpacing w:val="0"/>
        <w:jc w:val="both"/>
        <w:rPr>
          <w:lang w:val="uk-UA"/>
        </w:rPr>
      </w:pPr>
      <w:r w:rsidRPr="00EC446D">
        <w:rPr>
          <w:lang w:val="uk-UA"/>
        </w:rPr>
        <w:t>співдоповідь;</w:t>
      </w:r>
    </w:p>
    <w:p w:rsidR="008469B1" w:rsidRPr="00EC446D" w:rsidRDefault="008469B1" w:rsidP="00DC0073">
      <w:pPr>
        <w:pStyle w:val="a7"/>
        <w:numPr>
          <w:ilvl w:val="2"/>
          <w:numId w:val="1"/>
        </w:numPr>
        <w:spacing w:before="0"/>
        <w:ind w:left="1418" w:hanging="851"/>
        <w:contextualSpacing w:val="0"/>
        <w:jc w:val="both"/>
        <w:rPr>
          <w:lang w:val="uk-UA"/>
        </w:rPr>
      </w:pPr>
      <w:r w:rsidRPr="00EC446D">
        <w:rPr>
          <w:lang w:val="uk-UA"/>
        </w:rPr>
        <w:t>виступи в дебатах;</w:t>
      </w:r>
    </w:p>
    <w:p w:rsidR="008469B1" w:rsidRPr="00EC446D" w:rsidRDefault="008469B1" w:rsidP="00DC0073">
      <w:pPr>
        <w:pStyle w:val="a7"/>
        <w:numPr>
          <w:ilvl w:val="2"/>
          <w:numId w:val="1"/>
        </w:numPr>
        <w:spacing w:before="0"/>
        <w:ind w:left="1418" w:hanging="851"/>
        <w:contextualSpacing w:val="0"/>
        <w:jc w:val="both"/>
        <w:rPr>
          <w:lang w:val="uk-UA"/>
        </w:rPr>
      </w:pPr>
      <w:r w:rsidRPr="00EC446D">
        <w:rPr>
          <w:lang w:val="uk-UA"/>
        </w:rPr>
        <w:t>відповіді на запитання. Жоден з учасників Загальних зборів не має права виступати без дозволу голови Загальних зборів.</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Будь-який акціонер має право виступити в дебатах, подавши секретарю Загальних зборів відповідну письмову заяву. Заяви реєструються за часом їх надходження та передаються голові Загальних зборів. Зазначені заяви приймаються до закінчення обговорення відповідного питання порядку денного. Акціонер може в будь-який час відмовитися від виступу в дебатах. Акціонер може виступати тільки з питання, яке обговорюється. Голова Загальних зборів може прийняти рішення про надання слова без письмової заяви в рамках часу, відведеного регламентом.</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Питання ставляться доповідачам та співдоповідачам в усній або письмовій формі (способом надання записок голові Загальних зборів). Питання мають бути сформульовані коротко та чітко і не містити оцінки доповіді (співдоповіді) або доповідача (співдоповідача). Питання тим, хто виступає в дебатах, не ставляться.</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Перед початком голосування голова лічильної комісії пояснює акціонерам порядок голосування.</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Переривання процесу голосування забороняється. Під час голосування слово нікому не надається.</w:t>
      </w:r>
    </w:p>
    <w:p w:rsidR="008469B1" w:rsidRDefault="008469B1" w:rsidP="005132AD">
      <w:pPr>
        <w:pStyle w:val="a7"/>
        <w:numPr>
          <w:ilvl w:val="1"/>
          <w:numId w:val="1"/>
        </w:numPr>
        <w:ind w:left="567" w:hanging="567"/>
        <w:contextualSpacing w:val="0"/>
        <w:jc w:val="both"/>
        <w:rPr>
          <w:lang w:val="uk-UA"/>
        </w:rPr>
      </w:pPr>
      <w:r w:rsidRPr="00EC446D">
        <w:rPr>
          <w:lang w:val="uk-UA"/>
        </w:rPr>
        <w:t xml:space="preserve">Підсумки голосування, що відбувалося під час проведення Загальних зборів, підбиваються членами лічильної комісії і оголошуються відразу після їх підбиття, але до завершення Загальних зборів. </w:t>
      </w:r>
    </w:p>
    <w:p w:rsidR="00897DF1" w:rsidRPr="00EC446D" w:rsidRDefault="00897DF1" w:rsidP="00897DF1">
      <w:pPr>
        <w:pStyle w:val="a7"/>
        <w:ind w:left="567" w:hanging="567"/>
        <w:contextualSpacing w:val="0"/>
        <w:jc w:val="both"/>
        <w:rPr>
          <w:lang w:val="uk-UA"/>
        </w:rPr>
      </w:pPr>
    </w:p>
    <w:p w:rsidR="008469B1" w:rsidRPr="00EC446D" w:rsidRDefault="008469B1" w:rsidP="00897DF1">
      <w:pPr>
        <w:pStyle w:val="a7"/>
        <w:numPr>
          <w:ilvl w:val="0"/>
          <w:numId w:val="1"/>
        </w:numPr>
        <w:ind w:hanging="567"/>
        <w:contextualSpacing w:val="0"/>
        <w:jc w:val="both"/>
        <w:rPr>
          <w:b/>
          <w:lang w:val="uk-UA"/>
        </w:rPr>
      </w:pPr>
      <w:r w:rsidRPr="00EC446D">
        <w:rPr>
          <w:b/>
          <w:lang w:val="uk-UA"/>
        </w:rPr>
        <w:t>ПОРЯДОК ПРИЙНЯТТЯ РІШЕНЬ ЗАГАЛЬНИМИ ЗБОРАМИ</w:t>
      </w:r>
    </w:p>
    <w:p w:rsidR="008469B1" w:rsidRPr="00EC446D" w:rsidRDefault="008469B1" w:rsidP="0089188E">
      <w:pPr>
        <w:pStyle w:val="a7"/>
        <w:numPr>
          <w:ilvl w:val="1"/>
          <w:numId w:val="1"/>
        </w:numPr>
        <w:ind w:left="567" w:hanging="567"/>
        <w:contextualSpacing w:val="0"/>
        <w:jc w:val="both"/>
        <w:rPr>
          <w:lang w:val="uk-UA"/>
        </w:rPr>
      </w:pPr>
      <w:r w:rsidRPr="00EC446D">
        <w:rPr>
          <w:lang w:val="uk-UA"/>
        </w:rPr>
        <w:t xml:space="preserve">Одна голосуюча акція надає акціонеру один голос для вирішення кожного з питань, винесених на голосування на Загальних зборах Товариства, крім </w:t>
      </w:r>
      <w:r w:rsidR="00D756AC" w:rsidRPr="00EC446D">
        <w:rPr>
          <w:lang w:val="uk-UA"/>
        </w:rPr>
        <w:t xml:space="preserve">випадків </w:t>
      </w:r>
      <w:r w:rsidRPr="00EC446D">
        <w:rPr>
          <w:lang w:val="uk-UA"/>
        </w:rPr>
        <w:t>проведення кумулятивного голосування.</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 xml:space="preserve">Право голосу на Загальних зборах Товариства мають акціонери, які володіють </w:t>
      </w:r>
      <w:r w:rsidR="00D756AC" w:rsidRPr="00EC446D">
        <w:rPr>
          <w:lang w:val="uk-UA"/>
        </w:rPr>
        <w:t xml:space="preserve">голосуючими </w:t>
      </w:r>
      <w:r w:rsidRPr="00EC446D">
        <w:rPr>
          <w:lang w:val="uk-UA"/>
        </w:rPr>
        <w:t>акціями на дату складення переліку акціонерів, які мають право на участь у Загальних зборах.</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Акціонер не може бути позбавлений права голосу, крім випадків, встановлених чинним законо</w:t>
      </w:r>
      <w:r w:rsidR="002B62E9" w:rsidRPr="00EC446D">
        <w:rPr>
          <w:lang w:val="uk-UA"/>
        </w:rPr>
        <w:t>м</w:t>
      </w:r>
      <w:r w:rsidRPr="00EC446D">
        <w:rPr>
          <w:lang w:val="uk-UA"/>
        </w:rPr>
        <w:t>.</w:t>
      </w:r>
    </w:p>
    <w:p w:rsidR="008469B1" w:rsidRPr="00EC446D" w:rsidRDefault="002B62E9" w:rsidP="00D16327">
      <w:pPr>
        <w:pStyle w:val="a7"/>
        <w:numPr>
          <w:ilvl w:val="1"/>
          <w:numId w:val="1"/>
        </w:numPr>
        <w:ind w:left="567" w:hanging="567"/>
        <w:contextualSpacing w:val="0"/>
        <w:jc w:val="both"/>
        <w:rPr>
          <w:lang w:val="uk-UA"/>
        </w:rPr>
      </w:pPr>
      <w:r w:rsidRPr="00EC446D">
        <w:rPr>
          <w:lang w:val="uk-UA"/>
        </w:rPr>
        <w:t xml:space="preserve">Рішення Загальних зборів Товариства з питання, винесеного на голосування, приймається простою більшістю голосів акціонерів, які зареєструвалися для участі у Загальних зборах та є власниками голосуючих з цього питання акцій, крім випадків, встановлених </w:t>
      </w:r>
      <w:r w:rsidR="00D756AC" w:rsidRPr="00EC446D">
        <w:rPr>
          <w:lang w:val="uk-UA"/>
        </w:rPr>
        <w:t>чинним законодавством України та Статутом Товариства</w:t>
      </w:r>
      <w:r w:rsidR="008469B1" w:rsidRPr="00EC446D">
        <w:rPr>
          <w:lang w:val="uk-UA"/>
        </w:rPr>
        <w:t>.</w:t>
      </w:r>
    </w:p>
    <w:p w:rsidR="008469B1" w:rsidRDefault="008469B1" w:rsidP="005132AD">
      <w:pPr>
        <w:pStyle w:val="a7"/>
        <w:numPr>
          <w:ilvl w:val="1"/>
          <w:numId w:val="1"/>
        </w:numPr>
        <w:ind w:left="567" w:hanging="567"/>
        <w:contextualSpacing w:val="0"/>
        <w:jc w:val="both"/>
        <w:rPr>
          <w:lang w:val="uk-UA"/>
        </w:rPr>
      </w:pPr>
      <w:r w:rsidRPr="00EC446D">
        <w:rPr>
          <w:lang w:val="uk-UA"/>
        </w:rPr>
        <w:lastRenderedPageBreak/>
        <w:t>На Загальних зборах голосування проводиться з усіх питань порядку денного, винесених на голосування.</w:t>
      </w:r>
    </w:p>
    <w:p w:rsidR="00897DF1" w:rsidRPr="00EC446D" w:rsidRDefault="00897DF1" w:rsidP="00897DF1">
      <w:pPr>
        <w:pStyle w:val="a7"/>
        <w:ind w:left="502"/>
        <w:contextualSpacing w:val="0"/>
        <w:jc w:val="both"/>
        <w:rPr>
          <w:lang w:val="uk-UA"/>
        </w:rPr>
      </w:pPr>
    </w:p>
    <w:p w:rsidR="008469B1" w:rsidRPr="00EC446D" w:rsidRDefault="008469B1" w:rsidP="00897DF1">
      <w:pPr>
        <w:pStyle w:val="a7"/>
        <w:numPr>
          <w:ilvl w:val="0"/>
          <w:numId w:val="1"/>
        </w:numPr>
        <w:ind w:hanging="502"/>
        <w:contextualSpacing w:val="0"/>
        <w:jc w:val="both"/>
        <w:rPr>
          <w:b/>
          <w:lang w:val="uk-UA"/>
        </w:rPr>
      </w:pPr>
      <w:r w:rsidRPr="00EC446D">
        <w:rPr>
          <w:b/>
          <w:lang w:val="uk-UA"/>
        </w:rPr>
        <w:t>СПОСIБ ГОЛОСУВАННЯ</w:t>
      </w:r>
    </w:p>
    <w:p w:rsidR="008469B1" w:rsidRPr="00EC446D" w:rsidRDefault="00CC0E27" w:rsidP="003403A9">
      <w:pPr>
        <w:pStyle w:val="a7"/>
        <w:numPr>
          <w:ilvl w:val="1"/>
          <w:numId w:val="1"/>
        </w:numPr>
        <w:ind w:left="567" w:hanging="567"/>
        <w:contextualSpacing w:val="0"/>
        <w:jc w:val="both"/>
        <w:rPr>
          <w:lang w:val="uk-UA"/>
        </w:rPr>
      </w:pPr>
      <w:r w:rsidRPr="00EC446D">
        <w:rPr>
          <w:lang w:val="uk-UA"/>
        </w:rPr>
        <w:t>Голосування на Загальних зборах Товариства з питань</w:t>
      </w:r>
      <w:r w:rsidR="00D756AC" w:rsidRPr="00EC446D">
        <w:rPr>
          <w:lang w:val="uk-UA"/>
        </w:rPr>
        <w:t>, включених до</w:t>
      </w:r>
      <w:r w:rsidRPr="00EC446D">
        <w:rPr>
          <w:lang w:val="uk-UA"/>
        </w:rPr>
        <w:t xml:space="preserve"> порядку денного</w:t>
      </w:r>
      <w:r w:rsidR="00D756AC" w:rsidRPr="00EC446D">
        <w:rPr>
          <w:lang w:val="uk-UA"/>
        </w:rPr>
        <w:t>,</w:t>
      </w:r>
      <w:r w:rsidRPr="00EC446D">
        <w:rPr>
          <w:lang w:val="uk-UA"/>
        </w:rPr>
        <w:t xml:space="preserve"> </w:t>
      </w:r>
      <w:r w:rsidR="00D756AC" w:rsidRPr="00EC446D">
        <w:rPr>
          <w:lang w:val="uk-UA"/>
        </w:rPr>
        <w:t>здійснюється</w:t>
      </w:r>
      <w:r w:rsidRPr="00EC446D">
        <w:rPr>
          <w:lang w:val="uk-UA"/>
        </w:rPr>
        <w:t xml:space="preserve"> виключно з використанням бюлетенів для голосування.</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Бюлетень для голосування повинен містити</w:t>
      </w:r>
      <w:r w:rsidR="00D756AC" w:rsidRPr="00EC446D">
        <w:rPr>
          <w:lang w:val="uk-UA"/>
        </w:rPr>
        <w:t xml:space="preserve"> відомості, передбачені чинним законодавством України.</w:t>
      </w:r>
    </w:p>
    <w:p w:rsidR="00D756AC" w:rsidRPr="00EC446D" w:rsidRDefault="008469B1" w:rsidP="005132AD">
      <w:pPr>
        <w:pStyle w:val="a7"/>
        <w:numPr>
          <w:ilvl w:val="1"/>
          <w:numId w:val="1"/>
        </w:numPr>
        <w:ind w:left="567" w:hanging="567"/>
        <w:contextualSpacing w:val="0"/>
        <w:jc w:val="both"/>
        <w:rPr>
          <w:lang w:val="uk-UA"/>
        </w:rPr>
      </w:pPr>
      <w:r w:rsidRPr="00EC446D">
        <w:rPr>
          <w:lang w:val="uk-UA"/>
        </w:rPr>
        <w:t>Форма i текст бюлетен</w:t>
      </w:r>
      <w:r w:rsidR="00D756AC" w:rsidRPr="00EC446D">
        <w:rPr>
          <w:lang w:val="uk-UA"/>
        </w:rPr>
        <w:t>ів</w:t>
      </w:r>
      <w:r w:rsidRPr="00EC446D">
        <w:rPr>
          <w:lang w:val="uk-UA"/>
        </w:rPr>
        <w:t xml:space="preserve"> для голосування затверджуються </w:t>
      </w:r>
      <w:r w:rsidR="00D756AC" w:rsidRPr="00EC446D">
        <w:rPr>
          <w:lang w:val="uk-UA"/>
        </w:rPr>
        <w:t xml:space="preserve">особою, яка </w:t>
      </w:r>
      <w:proofErr w:type="spellStart"/>
      <w:r w:rsidR="00D756AC" w:rsidRPr="00EC446D">
        <w:rPr>
          <w:lang w:val="uk-UA"/>
        </w:rPr>
        <w:t>скликає</w:t>
      </w:r>
      <w:proofErr w:type="spellEnd"/>
      <w:r w:rsidR="00D756AC" w:rsidRPr="00EC446D">
        <w:rPr>
          <w:lang w:val="uk-UA"/>
        </w:rPr>
        <w:t xml:space="preserve"> Загальні збори,</w:t>
      </w:r>
      <w:r w:rsidRPr="00EC446D">
        <w:rPr>
          <w:lang w:val="uk-UA"/>
        </w:rPr>
        <w:t xml:space="preserve"> не пізніше ніж за 1</w:t>
      </w:r>
      <w:r w:rsidR="00D756AC" w:rsidRPr="00EC446D">
        <w:rPr>
          <w:lang w:val="uk-UA"/>
        </w:rPr>
        <w:t>5</w:t>
      </w:r>
      <w:r w:rsidRPr="00EC446D">
        <w:rPr>
          <w:lang w:val="uk-UA"/>
        </w:rPr>
        <w:t xml:space="preserve"> днів до дати проведення Загальних зборів, </w:t>
      </w:r>
      <w:r w:rsidR="00D756AC" w:rsidRPr="00EC446D">
        <w:rPr>
          <w:lang w:val="uk-UA"/>
        </w:rPr>
        <w:t>а бюлетенів для кумулятивного голосування</w:t>
      </w:r>
      <w:r w:rsidRPr="00EC446D">
        <w:rPr>
          <w:lang w:val="uk-UA"/>
        </w:rPr>
        <w:t xml:space="preserve"> - не пізніше ніж за чотири дні до дати проведення Загальних зборів. </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Акціонери мають право до проведення Загальних зборів ознайомитися з формою бюлетен</w:t>
      </w:r>
      <w:r w:rsidR="00D756AC" w:rsidRPr="00EC446D">
        <w:rPr>
          <w:lang w:val="uk-UA"/>
        </w:rPr>
        <w:t>ів</w:t>
      </w:r>
      <w:r w:rsidRPr="00EC446D">
        <w:rPr>
          <w:lang w:val="uk-UA"/>
        </w:rPr>
        <w:t xml:space="preserve"> для голосування.</w:t>
      </w:r>
    </w:p>
    <w:p w:rsidR="00D756AC" w:rsidRPr="00EC446D" w:rsidRDefault="00D756AC" w:rsidP="005132AD">
      <w:pPr>
        <w:pStyle w:val="a7"/>
        <w:numPr>
          <w:ilvl w:val="1"/>
          <w:numId w:val="1"/>
        </w:numPr>
        <w:ind w:left="567" w:hanging="567"/>
        <w:contextualSpacing w:val="0"/>
        <w:jc w:val="both"/>
        <w:rPr>
          <w:lang w:val="uk-UA"/>
        </w:rPr>
      </w:pPr>
      <w:r w:rsidRPr="00EC446D">
        <w:rPr>
          <w:lang w:val="uk-UA"/>
        </w:rPr>
        <w:t xml:space="preserve">Бюлетені для голосування, що видаються на очних Загальних зборах реєстраційною комісією, засвідчуються перед їх </w:t>
      </w:r>
      <w:proofErr w:type="spellStart"/>
      <w:r w:rsidRPr="00EC446D">
        <w:rPr>
          <w:lang w:val="uk-UA"/>
        </w:rPr>
        <w:t>видачею</w:t>
      </w:r>
      <w:proofErr w:type="spellEnd"/>
      <w:r w:rsidRPr="00EC446D">
        <w:rPr>
          <w:lang w:val="uk-UA"/>
        </w:rPr>
        <w:t xml:space="preserve"> акціонеру (його представнику) під час його реєстрації для участі в Загальних зборах підписом члена реєстраційної комісії, який видає відповідні бюлетені для голосування. В решті випадків бюлетені для голосування засвідчуються у порядку встановленому чинним законодавством України.</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 xml:space="preserve">Бюлетень для голосування визнається недійсним у </w:t>
      </w:r>
      <w:r w:rsidR="00D756AC" w:rsidRPr="00EC446D">
        <w:rPr>
          <w:lang w:val="uk-UA"/>
        </w:rPr>
        <w:t>випадках, встановлених чинним законодавством України</w:t>
      </w:r>
      <w:r w:rsidRPr="00EC446D">
        <w:rPr>
          <w:lang w:val="uk-UA"/>
        </w:rPr>
        <w:t>.</w:t>
      </w:r>
    </w:p>
    <w:p w:rsidR="008469B1" w:rsidRDefault="008469B1" w:rsidP="005132AD">
      <w:pPr>
        <w:pStyle w:val="a7"/>
        <w:numPr>
          <w:ilvl w:val="1"/>
          <w:numId w:val="1"/>
        </w:numPr>
        <w:ind w:left="567" w:hanging="567"/>
        <w:contextualSpacing w:val="0"/>
        <w:jc w:val="both"/>
        <w:rPr>
          <w:lang w:val="uk-UA"/>
        </w:rPr>
      </w:pPr>
      <w:r w:rsidRPr="00EC446D">
        <w:rPr>
          <w:lang w:val="uk-UA"/>
        </w:rPr>
        <w:t>Бюлетені для голосування, визнані недійсними з підстав, передбачених цією статтею, не враховуються під час підрахунку голосів.</w:t>
      </w:r>
    </w:p>
    <w:p w:rsidR="00897DF1" w:rsidRPr="00EC446D" w:rsidRDefault="00897DF1" w:rsidP="00897DF1">
      <w:pPr>
        <w:pStyle w:val="a7"/>
        <w:ind w:left="567"/>
        <w:contextualSpacing w:val="0"/>
        <w:jc w:val="both"/>
        <w:rPr>
          <w:lang w:val="uk-UA"/>
        </w:rPr>
      </w:pPr>
    </w:p>
    <w:p w:rsidR="008469B1" w:rsidRPr="00EC446D" w:rsidRDefault="008469B1" w:rsidP="00897DF1">
      <w:pPr>
        <w:pStyle w:val="a7"/>
        <w:numPr>
          <w:ilvl w:val="0"/>
          <w:numId w:val="1"/>
        </w:numPr>
        <w:ind w:hanging="502"/>
        <w:contextualSpacing w:val="0"/>
        <w:jc w:val="both"/>
        <w:rPr>
          <w:b/>
          <w:lang w:val="uk-UA"/>
        </w:rPr>
      </w:pPr>
      <w:r w:rsidRPr="00EC446D">
        <w:rPr>
          <w:b/>
          <w:lang w:val="uk-UA"/>
        </w:rPr>
        <w:t>ЛІЧИЛЬНА КОМІСІЯ</w:t>
      </w:r>
    </w:p>
    <w:p w:rsidR="008469B1" w:rsidRPr="00EC446D" w:rsidRDefault="00D756AC" w:rsidP="005132AD">
      <w:pPr>
        <w:pStyle w:val="a7"/>
        <w:numPr>
          <w:ilvl w:val="1"/>
          <w:numId w:val="1"/>
        </w:numPr>
        <w:ind w:left="567" w:hanging="567"/>
        <w:contextualSpacing w:val="0"/>
        <w:jc w:val="both"/>
        <w:rPr>
          <w:lang w:val="uk-UA"/>
        </w:rPr>
      </w:pPr>
      <w:r w:rsidRPr="00EC446D">
        <w:rPr>
          <w:shd w:val="clear" w:color="auto" w:fill="FFFFFF"/>
          <w:lang w:val="uk-UA"/>
        </w:rPr>
        <w:t>Підрахунок голосів на З</w:t>
      </w:r>
      <w:r w:rsidR="00F759E4" w:rsidRPr="00EC446D">
        <w:rPr>
          <w:shd w:val="clear" w:color="auto" w:fill="FFFFFF"/>
          <w:lang w:val="uk-UA"/>
        </w:rPr>
        <w:t>агальних зборах, надання роз’яснень щодо порядку голосування, підрахунку голосів та з інших питань, пов’язаних із забезпеченням п</w:t>
      </w:r>
      <w:r w:rsidRPr="00EC446D">
        <w:rPr>
          <w:shd w:val="clear" w:color="auto" w:fill="FFFFFF"/>
          <w:lang w:val="uk-UA"/>
        </w:rPr>
        <w:t>роведення голосування на очних З</w:t>
      </w:r>
      <w:r w:rsidR="00F759E4" w:rsidRPr="00EC446D">
        <w:rPr>
          <w:shd w:val="clear" w:color="auto" w:fill="FFFFFF"/>
          <w:lang w:val="uk-UA"/>
        </w:rPr>
        <w:t>агальних зборах, здійснює</w:t>
      </w:r>
      <w:r w:rsidRPr="00EC446D">
        <w:rPr>
          <w:color w:val="333333"/>
          <w:sz w:val="20"/>
          <w:szCs w:val="20"/>
          <w:shd w:val="clear" w:color="auto" w:fill="FFFFFF"/>
          <w:lang w:val="uk-UA"/>
        </w:rPr>
        <w:t xml:space="preserve"> </w:t>
      </w:r>
      <w:r w:rsidR="008469B1" w:rsidRPr="00EC446D">
        <w:rPr>
          <w:lang w:val="uk-UA"/>
        </w:rPr>
        <w:t xml:space="preserve">лічильна комісія, яка обирається Загальними зборами. </w:t>
      </w:r>
      <w:r w:rsidR="00F759E4" w:rsidRPr="00EC446D">
        <w:rPr>
          <w:szCs w:val="22"/>
          <w:lang w:val="uk-UA" w:eastAsia="ar-SA"/>
        </w:rPr>
        <w:t xml:space="preserve">Особа, яка </w:t>
      </w:r>
      <w:proofErr w:type="spellStart"/>
      <w:r w:rsidR="00F759E4" w:rsidRPr="00EC446D">
        <w:rPr>
          <w:szCs w:val="22"/>
          <w:lang w:val="uk-UA" w:eastAsia="ar-SA"/>
        </w:rPr>
        <w:t>скликає</w:t>
      </w:r>
      <w:proofErr w:type="spellEnd"/>
      <w:r w:rsidR="00F759E4" w:rsidRPr="00EC446D">
        <w:rPr>
          <w:szCs w:val="22"/>
          <w:lang w:val="uk-UA" w:eastAsia="ar-SA"/>
        </w:rPr>
        <w:t xml:space="preserve"> Загальні збори, може прийняти рішення про залучення на підставі договору Центрального депозитарію цінних паперів або депозитарної установи для здійснення нею повноважень лічильної комісії</w:t>
      </w:r>
      <w:r w:rsidR="008469B1" w:rsidRPr="00EC446D">
        <w:rPr>
          <w:lang w:val="uk-UA"/>
        </w:rPr>
        <w:t>.</w:t>
      </w:r>
    </w:p>
    <w:p w:rsidR="008469B1" w:rsidRPr="00EC446D" w:rsidRDefault="008469B1" w:rsidP="005132AD">
      <w:pPr>
        <w:pStyle w:val="a7"/>
        <w:numPr>
          <w:ilvl w:val="1"/>
          <w:numId w:val="1"/>
        </w:numPr>
        <w:ind w:left="567" w:hanging="567"/>
        <w:contextualSpacing w:val="0"/>
        <w:jc w:val="both"/>
        <w:rPr>
          <w:szCs w:val="22"/>
          <w:lang w:val="uk-UA" w:eastAsia="ar-SA"/>
        </w:rPr>
      </w:pPr>
      <w:r w:rsidRPr="00EC446D">
        <w:rPr>
          <w:lang w:val="uk-UA"/>
        </w:rPr>
        <w:t xml:space="preserve">До </w:t>
      </w:r>
      <w:r w:rsidR="00F759E4" w:rsidRPr="00EC446D">
        <w:rPr>
          <w:szCs w:val="22"/>
          <w:lang w:val="uk-UA" w:eastAsia="ar-SA"/>
        </w:rPr>
        <w:t>складу лічильної комісії не можуть включатися особи, які входять або є кандидатами до складу органів Товариства.</w:t>
      </w:r>
    </w:p>
    <w:p w:rsidR="006A0274" w:rsidRPr="00EC446D" w:rsidRDefault="00F759E4" w:rsidP="00EC446D">
      <w:pPr>
        <w:pStyle w:val="a7"/>
        <w:numPr>
          <w:ilvl w:val="1"/>
          <w:numId w:val="1"/>
        </w:numPr>
        <w:ind w:left="567" w:hanging="567"/>
        <w:contextualSpacing w:val="0"/>
        <w:jc w:val="both"/>
        <w:rPr>
          <w:lang w:val="uk-UA" w:eastAsia="ru-RU"/>
        </w:rPr>
      </w:pPr>
      <w:r w:rsidRPr="00EC446D">
        <w:rPr>
          <w:szCs w:val="22"/>
          <w:lang w:val="uk-UA" w:eastAsia="ar-SA"/>
        </w:rPr>
        <w:t>До обрання лічильної комісії підрахунок голосів на загальних зборах, роз’яснення щодо порядку голосування, підрахунку голосів та з інших питань, пов’язаних із забезпеченням проведення</w:t>
      </w:r>
      <w:r w:rsidRPr="00EC446D">
        <w:rPr>
          <w:shd w:val="clear" w:color="auto" w:fill="FFFFFF"/>
          <w:lang w:val="uk-UA"/>
        </w:rPr>
        <w:t xml:space="preserve"> голосування на загальних зборах, </w:t>
      </w:r>
      <w:r w:rsidRPr="00EC446D">
        <w:rPr>
          <w:szCs w:val="22"/>
          <w:lang w:val="uk-UA" w:eastAsia="ar-SA"/>
        </w:rPr>
        <w:t>здійснює реєстраційна комісія</w:t>
      </w:r>
      <w:r w:rsidR="006B79F8" w:rsidRPr="00EC446D">
        <w:rPr>
          <w:color w:val="333333"/>
          <w:shd w:val="clear" w:color="auto" w:fill="FFFFFF"/>
          <w:lang w:val="uk-UA"/>
        </w:rPr>
        <w:t>.</w:t>
      </w:r>
    </w:p>
    <w:p w:rsidR="00DE4E97" w:rsidRPr="00EC446D" w:rsidRDefault="00DE4E97" w:rsidP="006B79F8">
      <w:pPr>
        <w:pStyle w:val="a7"/>
        <w:ind w:left="567"/>
        <w:contextualSpacing w:val="0"/>
        <w:jc w:val="both"/>
        <w:rPr>
          <w:lang w:val="uk-UA"/>
        </w:rPr>
      </w:pPr>
    </w:p>
    <w:p w:rsidR="008469B1" w:rsidRPr="00EC446D" w:rsidRDefault="008469B1" w:rsidP="00897DF1">
      <w:pPr>
        <w:pStyle w:val="a7"/>
        <w:numPr>
          <w:ilvl w:val="0"/>
          <w:numId w:val="1"/>
        </w:numPr>
        <w:ind w:hanging="502"/>
        <w:contextualSpacing w:val="0"/>
        <w:jc w:val="both"/>
        <w:rPr>
          <w:b/>
          <w:lang w:val="uk-UA"/>
        </w:rPr>
      </w:pPr>
      <w:r w:rsidRPr="00EC446D">
        <w:rPr>
          <w:b/>
          <w:lang w:val="uk-UA"/>
        </w:rPr>
        <w:t>ПРОТОКОЛ ПРО ПIДСУМКИ ГОЛОСУВАННЯ</w:t>
      </w:r>
    </w:p>
    <w:p w:rsidR="007347B1" w:rsidRPr="00EC446D" w:rsidRDefault="007347B1" w:rsidP="005132AD">
      <w:pPr>
        <w:pStyle w:val="a7"/>
        <w:numPr>
          <w:ilvl w:val="1"/>
          <w:numId w:val="1"/>
        </w:numPr>
        <w:ind w:left="567" w:hanging="567"/>
        <w:contextualSpacing w:val="0"/>
        <w:jc w:val="both"/>
        <w:rPr>
          <w:lang w:val="uk-UA"/>
        </w:rPr>
      </w:pPr>
      <w:r w:rsidRPr="00EC446D">
        <w:rPr>
          <w:lang w:val="uk-UA"/>
        </w:rPr>
        <w:t>Лічильна комісія здійснює підрахунок голосів на Загальних зборах з урахуванням даних авторизованої електронної системи щодо результатів голосування акціонерів (їх представників), які взяли участь у Загальних зборах дистанційно через авторизовану електронну систему</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За підсумками голосування складається протокол, що підписується всіма членами лічильної комісії Товариства, які брали участь у підрахунку голосів.</w:t>
      </w:r>
    </w:p>
    <w:p w:rsidR="006B79F8" w:rsidRPr="00EC446D" w:rsidRDefault="00051121" w:rsidP="005132AD">
      <w:pPr>
        <w:pStyle w:val="a7"/>
        <w:numPr>
          <w:ilvl w:val="1"/>
          <w:numId w:val="1"/>
        </w:numPr>
        <w:ind w:left="567" w:hanging="567"/>
        <w:contextualSpacing w:val="0"/>
        <w:jc w:val="both"/>
        <w:rPr>
          <w:lang w:val="uk-UA"/>
        </w:rPr>
      </w:pPr>
      <w:r w:rsidRPr="00EC446D">
        <w:rPr>
          <w:lang w:val="uk-UA"/>
        </w:rPr>
        <w:lastRenderedPageBreak/>
        <w:t xml:space="preserve">Рішення Загальних зборів Товариства вважається прийнятим з моменту складення протоколу про підсумки голосування. Підсумки голосування оголошуються на Загальних зборах. </w:t>
      </w:r>
    </w:p>
    <w:p w:rsidR="008469B1" w:rsidRPr="00EC446D" w:rsidRDefault="00051121" w:rsidP="005132AD">
      <w:pPr>
        <w:pStyle w:val="a7"/>
        <w:numPr>
          <w:ilvl w:val="1"/>
          <w:numId w:val="1"/>
        </w:numPr>
        <w:ind w:left="567" w:hanging="567"/>
        <w:contextualSpacing w:val="0"/>
        <w:jc w:val="both"/>
        <w:rPr>
          <w:lang w:val="uk-UA"/>
        </w:rPr>
      </w:pPr>
      <w:r w:rsidRPr="00EC446D">
        <w:rPr>
          <w:lang w:val="uk-UA"/>
        </w:rPr>
        <w:t>Протоколи про підсумки голосування додаються до протоколу Загальних зборів Товариства</w:t>
      </w:r>
      <w:r w:rsidR="008469B1" w:rsidRPr="00EC446D">
        <w:rPr>
          <w:lang w:val="uk-UA"/>
        </w:rPr>
        <w:t>.</w:t>
      </w:r>
    </w:p>
    <w:p w:rsidR="008469B1" w:rsidRDefault="00051121" w:rsidP="005132AD">
      <w:pPr>
        <w:pStyle w:val="a7"/>
        <w:numPr>
          <w:ilvl w:val="1"/>
          <w:numId w:val="1"/>
        </w:numPr>
        <w:ind w:left="567" w:hanging="567"/>
        <w:contextualSpacing w:val="0"/>
        <w:jc w:val="both"/>
        <w:rPr>
          <w:lang w:val="uk-UA"/>
        </w:rPr>
      </w:pPr>
      <w:r w:rsidRPr="00EC446D">
        <w:rPr>
          <w:lang w:val="uk-UA"/>
        </w:rPr>
        <w:t>Після складення протоколу про підсумки голосування бюлетені для голосування</w:t>
      </w:r>
      <w:r w:rsidR="007347B1" w:rsidRPr="00EC446D">
        <w:rPr>
          <w:lang w:val="uk-UA"/>
        </w:rPr>
        <w:t>, видані реєстраційною комісією,</w:t>
      </w:r>
      <w:r w:rsidRPr="00EC446D">
        <w:rPr>
          <w:lang w:val="uk-UA"/>
        </w:rPr>
        <w:t xml:space="preserve"> опечатуються </w:t>
      </w:r>
      <w:r w:rsidR="007347B1" w:rsidRPr="00EC446D">
        <w:rPr>
          <w:lang w:val="uk-UA"/>
        </w:rPr>
        <w:t>л</w:t>
      </w:r>
      <w:r w:rsidRPr="00EC446D">
        <w:rPr>
          <w:lang w:val="uk-UA"/>
        </w:rPr>
        <w:t xml:space="preserve">ічильною комісією та зберігаються у Товаристві протягом строку його діяльності, але не </w:t>
      </w:r>
      <w:r w:rsidR="007347B1" w:rsidRPr="00EC446D">
        <w:rPr>
          <w:lang w:val="uk-UA"/>
        </w:rPr>
        <w:t xml:space="preserve">менше </w:t>
      </w:r>
      <w:r w:rsidRPr="00EC446D">
        <w:rPr>
          <w:lang w:val="uk-UA"/>
        </w:rPr>
        <w:t>чотирьох років</w:t>
      </w:r>
      <w:r w:rsidR="008469B1" w:rsidRPr="00EC446D">
        <w:rPr>
          <w:lang w:val="uk-UA"/>
        </w:rPr>
        <w:t>.</w:t>
      </w:r>
    </w:p>
    <w:p w:rsidR="00897DF1" w:rsidRPr="00EC446D" w:rsidRDefault="00897DF1" w:rsidP="00897DF1">
      <w:pPr>
        <w:pStyle w:val="a7"/>
        <w:ind w:left="567"/>
        <w:contextualSpacing w:val="0"/>
        <w:jc w:val="both"/>
        <w:rPr>
          <w:lang w:val="uk-UA"/>
        </w:rPr>
      </w:pPr>
    </w:p>
    <w:p w:rsidR="008469B1" w:rsidRPr="00EC446D" w:rsidRDefault="008469B1" w:rsidP="00897DF1">
      <w:pPr>
        <w:pStyle w:val="a7"/>
        <w:numPr>
          <w:ilvl w:val="0"/>
          <w:numId w:val="1"/>
        </w:numPr>
        <w:ind w:hanging="502"/>
        <w:contextualSpacing w:val="0"/>
        <w:jc w:val="both"/>
        <w:rPr>
          <w:b/>
          <w:lang w:val="uk-UA"/>
        </w:rPr>
      </w:pPr>
      <w:r w:rsidRPr="00EC446D">
        <w:rPr>
          <w:b/>
          <w:lang w:val="uk-UA"/>
        </w:rPr>
        <w:t>ПРОТОКОЛ ЗАГАЛЬНИХ ЗБОРIВ</w:t>
      </w:r>
    </w:p>
    <w:p w:rsidR="008469B1" w:rsidRPr="00EC446D" w:rsidRDefault="00051121" w:rsidP="005132AD">
      <w:pPr>
        <w:pStyle w:val="a7"/>
        <w:numPr>
          <w:ilvl w:val="1"/>
          <w:numId w:val="1"/>
        </w:numPr>
        <w:ind w:left="567" w:hanging="567"/>
        <w:contextualSpacing w:val="0"/>
        <w:jc w:val="both"/>
        <w:rPr>
          <w:lang w:val="uk-UA"/>
        </w:rPr>
      </w:pPr>
      <w:r w:rsidRPr="00EC446D">
        <w:rPr>
          <w:lang w:val="uk-UA"/>
        </w:rPr>
        <w:t xml:space="preserve">Протокол Загальних зборів Товариства складається протягом 10 днів </w:t>
      </w:r>
      <w:r w:rsidR="007347B1" w:rsidRPr="00EC446D">
        <w:rPr>
          <w:lang w:val="uk-UA"/>
        </w:rPr>
        <w:t>після</w:t>
      </w:r>
      <w:r w:rsidRPr="00EC446D">
        <w:rPr>
          <w:lang w:val="uk-UA"/>
        </w:rPr>
        <w:t xml:space="preserve"> закриття Загальних зборів та підписується головою і секретарем Загальних зборів</w:t>
      </w:r>
      <w:r w:rsidR="007347B1" w:rsidRPr="00EC446D">
        <w:rPr>
          <w:lang w:val="uk-UA"/>
        </w:rPr>
        <w:t xml:space="preserve"> </w:t>
      </w:r>
      <w:r w:rsidR="00F759E4" w:rsidRPr="00EC446D">
        <w:rPr>
          <w:szCs w:val="22"/>
          <w:lang w:val="uk-UA"/>
        </w:rPr>
        <w:t>на кожному аркуші та прошивається</w:t>
      </w:r>
      <w:r w:rsidR="008469B1" w:rsidRPr="00EC446D">
        <w:rPr>
          <w:lang w:val="uk-UA"/>
        </w:rPr>
        <w:t>.</w:t>
      </w:r>
    </w:p>
    <w:p w:rsidR="007845C1" w:rsidRPr="007845C1" w:rsidRDefault="007347B1" w:rsidP="005132AD">
      <w:pPr>
        <w:pStyle w:val="a7"/>
        <w:numPr>
          <w:ilvl w:val="1"/>
          <w:numId w:val="1"/>
        </w:numPr>
        <w:ind w:left="567" w:hanging="567"/>
        <w:contextualSpacing w:val="0"/>
        <w:jc w:val="both"/>
        <w:rPr>
          <w:lang w:val="uk-UA"/>
        </w:rPr>
      </w:pPr>
      <w:r w:rsidRPr="00EC446D">
        <w:rPr>
          <w:szCs w:val="22"/>
          <w:lang w:val="uk-UA"/>
        </w:rPr>
        <w:t xml:space="preserve">Протокол Загальних зборів протягом п’яти робочих днів з дня його складення, але не пізніше 10 днів з дати проведення загальних зборів, розміщується на </w:t>
      </w:r>
      <w:proofErr w:type="spellStart"/>
      <w:r w:rsidRPr="00EC446D">
        <w:rPr>
          <w:szCs w:val="22"/>
          <w:lang w:val="uk-UA"/>
        </w:rPr>
        <w:t>вебсайті</w:t>
      </w:r>
      <w:proofErr w:type="spellEnd"/>
      <w:r w:rsidRPr="00EC446D">
        <w:rPr>
          <w:szCs w:val="22"/>
          <w:lang w:val="uk-UA"/>
        </w:rPr>
        <w:t xml:space="preserve"> Товариства. Протокол Загальних зборів передається для зберігання Голові Правління Товариства. </w:t>
      </w:r>
    </w:p>
    <w:p w:rsidR="007845C1" w:rsidRPr="007845C1" w:rsidRDefault="007347B1" w:rsidP="005132AD">
      <w:pPr>
        <w:pStyle w:val="a7"/>
        <w:numPr>
          <w:ilvl w:val="1"/>
          <w:numId w:val="1"/>
        </w:numPr>
        <w:ind w:left="567" w:hanging="567"/>
        <w:contextualSpacing w:val="0"/>
        <w:jc w:val="both"/>
        <w:rPr>
          <w:lang w:val="uk-UA"/>
        </w:rPr>
      </w:pPr>
      <w:r w:rsidRPr="00EC446D">
        <w:rPr>
          <w:szCs w:val="22"/>
          <w:lang w:val="uk-UA"/>
        </w:rPr>
        <w:t>На вимогу акціонера(</w:t>
      </w:r>
      <w:proofErr w:type="spellStart"/>
      <w:r w:rsidRPr="00EC446D">
        <w:rPr>
          <w:szCs w:val="22"/>
          <w:lang w:val="uk-UA"/>
        </w:rPr>
        <w:t>ів</w:t>
      </w:r>
      <w:proofErr w:type="spellEnd"/>
      <w:r w:rsidRPr="00EC446D">
        <w:rPr>
          <w:szCs w:val="22"/>
          <w:lang w:val="uk-UA"/>
        </w:rPr>
        <w:t>) Товариство зобов'язане надавати йому для ознайомлення протоколи або витяги з протоколів Загальних зборів.</w:t>
      </w:r>
      <w:r w:rsidR="00FB089D" w:rsidRPr="00FB089D">
        <w:rPr>
          <w:szCs w:val="22"/>
        </w:rPr>
        <w:t xml:space="preserve"> </w:t>
      </w:r>
    </w:p>
    <w:p w:rsidR="007347B1" w:rsidRPr="00897DF1" w:rsidRDefault="007845C1" w:rsidP="005132AD">
      <w:pPr>
        <w:pStyle w:val="a7"/>
        <w:numPr>
          <w:ilvl w:val="1"/>
          <w:numId w:val="1"/>
        </w:numPr>
        <w:ind w:left="567" w:hanging="567"/>
        <w:contextualSpacing w:val="0"/>
        <w:jc w:val="both"/>
        <w:rPr>
          <w:lang w:val="uk-UA"/>
        </w:rPr>
      </w:pPr>
      <w:r>
        <w:rPr>
          <w:szCs w:val="22"/>
          <w:lang w:val="uk-UA"/>
        </w:rPr>
        <w:t xml:space="preserve">Витяг </w:t>
      </w:r>
      <w:r w:rsidR="00FB089D">
        <w:rPr>
          <w:szCs w:val="22"/>
          <w:lang w:val="uk-UA"/>
        </w:rPr>
        <w:t xml:space="preserve">з протоколу Загальних зборів </w:t>
      </w:r>
      <w:r w:rsidR="000B7A99">
        <w:rPr>
          <w:szCs w:val="22"/>
          <w:lang w:val="uk-UA"/>
        </w:rPr>
        <w:t>засвідчується</w:t>
      </w:r>
      <w:r>
        <w:rPr>
          <w:szCs w:val="22"/>
          <w:lang w:val="uk-UA"/>
        </w:rPr>
        <w:t xml:space="preserve"> </w:t>
      </w:r>
      <w:r w:rsidR="00FB089D">
        <w:rPr>
          <w:szCs w:val="22"/>
          <w:lang w:val="uk-UA"/>
        </w:rPr>
        <w:t xml:space="preserve">підписом </w:t>
      </w:r>
      <w:r>
        <w:rPr>
          <w:szCs w:val="22"/>
          <w:lang w:val="uk-UA"/>
        </w:rPr>
        <w:t xml:space="preserve">Голови Правління </w:t>
      </w:r>
      <w:r w:rsidR="00FB089D">
        <w:rPr>
          <w:szCs w:val="22"/>
          <w:lang w:val="uk-UA"/>
        </w:rPr>
        <w:t>та печаткою Товариства.</w:t>
      </w:r>
    </w:p>
    <w:p w:rsidR="00897DF1" w:rsidRPr="00EC446D" w:rsidRDefault="00897DF1" w:rsidP="00897DF1">
      <w:pPr>
        <w:pStyle w:val="a7"/>
        <w:ind w:left="567"/>
        <w:contextualSpacing w:val="0"/>
        <w:jc w:val="both"/>
        <w:rPr>
          <w:lang w:val="uk-UA"/>
        </w:rPr>
      </w:pPr>
    </w:p>
    <w:p w:rsidR="008469B1" w:rsidRPr="00EC446D" w:rsidRDefault="008469B1" w:rsidP="00897DF1">
      <w:pPr>
        <w:pStyle w:val="a7"/>
        <w:numPr>
          <w:ilvl w:val="0"/>
          <w:numId w:val="1"/>
        </w:numPr>
        <w:ind w:hanging="502"/>
        <w:contextualSpacing w:val="0"/>
        <w:jc w:val="both"/>
        <w:rPr>
          <w:b/>
          <w:lang w:val="uk-UA"/>
        </w:rPr>
      </w:pPr>
      <w:r w:rsidRPr="00EC446D">
        <w:rPr>
          <w:b/>
          <w:lang w:val="uk-UA"/>
        </w:rPr>
        <w:t>ОСКАРЖЕННЯ РIШЕННЯ ЗАГАЛЬНИХ ЗБОРIВ</w:t>
      </w:r>
    </w:p>
    <w:p w:rsidR="008469B1" w:rsidRPr="00EC446D" w:rsidRDefault="008469B1" w:rsidP="005132AD">
      <w:pPr>
        <w:pStyle w:val="a7"/>
        <w:numPr>
          <w:ilvl w:val="1"/>
          <w:numId w:val="1"/>
        </w:numPr>
        <w:ind w:left="567" w:hanging="567"/>
        <w:contextualSpacing w:val="0"/>
        <w:jc w:val="both"/>
        <w:rPr>
          <w:lang w:val="uk-UA"/>
        </w:rPr>
      </w:pPr>
      <w:r w:rsidRPr="00EC446D">
        <w:rPr>
          <w:lang w:val="uk-UA"/>
        </w:rPr>
        <w:t xml:space="preserve">У разі, якщо рішення Загальних зборів або порядок прийняття такого рішення порушують вимоги </w:t>
      </w:r>
      <w:r w:rsidR="007B0B03" w:rsidRPr="00EC446D">
        <w:rPr>
          <w:lang w:val="uk-UA"/>
        </w:rPr>
        <w:t xml:space="preserve">чинне </w:t>
      </w:r>
      <w:r w:rsidRPr="00EC446D">
        <w:rPr>
          <w:lang w:val="uk-UA"/>
        </w:rPr>
        <w:t>законодавств</w:t>
      </w:r>
      <w:r w:rsidR="007B0B03" w:rsidRPr="00EC446D">
        <w:rPr>
          <w:lang w:val="uk-UA"/>
        </w:rPr>
        <w:t>о України</w:t>
      </w:r>
      <w:r w:rsidRPr="00EC446D">
        <w:rPr>
          <w:lang w:val="uk-UA"/>
        </w:rPr>
        <w:t xml:space="preserve">, </w:t>
      </w:r>
      <w:r w:rsidR="007B0B03" w:rsidRPr="00EC446D">
        <w:rPr>
          <w:lang w:val="uk-UA"/>
        </w:rPr>
        <w:t>С</w:t>
      </w:r>
      <w:r w:rsidRPr="00EC446D">
        <w:rPr>
          <w:lang w:val="uk-UA"/>
        </w:rPr>
        <w:t xml:space="preserve">татуту чи </w:t>
      </w:r>
      <w:r w:rsidR="007B0B03" w:rsidRPr="00EC446D">
        <w:rPr>
          <w:lang w:val="uk-UA"/>
        </w:rPr>
        <w:t xml:space="preserve">цього </w:t>
      </w:r>
      <w:r w:rsidR="00897DF1">
        <w:rPr>
          <w:lang w:val="uk-UA"/>
        </w:rPr>
        <w:t>П</w:t>
      </w:r>
      <w:r w:rsidRPr="00EC446D">
        <w:rPr>
          <w:lang w:val="uk-UA"/>
        </w:rPr>
        <w:t xml:space="preserve">оложення, акціонер, права та охоронювані законом інтереси якого порушені таким рішенням, може оскаржити це рішення до суду протягом </w:t>
      </w:r>
      <w:r w:rsidR="007B0B03" w:rsidRPr="00EC446D">
        <w:rPr>
          <w:lang w:val="uk-UA"/>
        </w:rPr>
        <w:t xml:space="preserve">шести </w:t>
      </w:r>
      <w:r w:rsidRPr="00EC446D">
        <w:rPr>
          <w:lang w:val="uk-UA"/>
        </w:rPr>
        <w:t>місяців з дати його прийняття.</w:t>
      </w:r>
    </w:p>
    <w:p w:rsidR="008469B1" w:rsidRDefault="00F759E4" w:rsidP="004020E4">
      <w:pPr>
        <w:pStyle w:val="a7"/>
        <w:numPr>
          <w:ilvl w:val="1"/>
          <w:numId w:val="1"/>
        </w:numPr>
        <w:ind w:left="567" w:hanging="567"/>
        <w:contextualSpacing w:val="0"/>
        <w:jc w:val="both"/>
        <w:rPr>
          <w:lang w:val="uk-UA"/>
        </w:rPr>
      </w:pPr>
      <w:r w:rsidRPr="00EC446D">
        <w:rPr>
          <w:shd w:val="clear" w:color="auto" w:fill="FFFFFF"/>
          <w:lang w:val="uk-UA"/>
        </w:rPr>
        <w:t xml:space="preserve">Акціонер може оскаржити рішення Загальних зборів з питань, що передбачають можливість виникнення в акціонера </w:t>
      </w:r>
      <w:r w:rsidR="007B0B03" w:rsidRPr="00EC446D">
        <w:rPr>
          <w:lang w:val="uk-UA"/>
        </w:rPr>
        <w:t xml:space="preserve">права вимагати здійснення обов'язкового викупу Товариством належних йому голосуючих акцій </w:t>
      </w:r>
      <w:r w:rsidR="008469B1" w:rsidRPr="00EC446D">
        <w:rPr>
          <w:lang w:val="uk-UA"/>
        </w:rPr>
        <w:t xml:space="preserve">виключно після отримання письмової відмови в реалізації </w:t>
      </w:r>
      <w:r w:rsidR="007B0B03" w:rsidRPr="00EC446D">
        <w:rPr>
          <w:lang w:val="uk-UA"/>
        </w:rPr>
        <w:t xml:space="preserve">такого його </w:t>
      </w:r>
      <w:r w:rsidR="008469B1" w:rsidRPr="00EC446D">
        <w:rPr>
          <w:lang w:val="uk-UA"/>
        </w:rPr>
        <w:t>права або в разі неотримання відповіді на свою вимогу протягом 30 днів від дати її направлення Товариств</w:t>
      </w:r>
      <w:r w:rsidR="007B0B03" w:rsidRPr="00EC446D">
        <w:rPr>
          <w:lang w:val="uk-UA"/>
        </w:rPr>
        <w:t>у.</w:t>
      </w:r>
    </w:p>
    <w:p w:rsidR="00897DF1" w:rsidRPr="00EC446D" w:rsidRDefault="00897DF1" w:rsidP="00897DF1">
      <w:pPr>
        <w:pStyle w:val="a7"/>
        <w:ind w:left="567"/>
        <w:contextualSpacing w:val="0"/>
        <w:jc w:val="both"/>
        <w:rPr>
          <w:lang w:val="uk-UA"/>
        </w:rPr>
      </w:pPr>
    </w:p>
    <w:p w:rsidR="008469B1" w:rsidRPr="00EC446D" w:rsidRDefault="008469B1" w:rsidP="00897DF1">
      <w:pPr>
        <w:pStyle w:val="a7"/>
        <w:numPr>
          <w:ilvl w:val="0"/>
          <w:numId w:val="1"/>
        </w:numPr>
        <w:ind w:hanging="502"/>
        <w:contextualSpacing w:val="0"/>
        <w:jc w:val="both"/>
        <w:rPr>
          <w:b/>
          <w:noProof/>
          <w:lang w:val="uk-UA"/>
        </w:rPr>
      </w:pPr>
      <w:r w:rsidRPr="00EC446D">
        <w:rPr>
          <w:b/>
          <w:noProof/>
          <w:lang w:val="uk-UA"/>
        </w:rPr>
        <w:t>ЗАКЛЮЧНІ ПОЛОЖЕННЯ</w:t>
      </w:r>
    </w:p>
    <w:p w:rsidR="008469B1" w:rsidRPr="00EC446D" w:rsidRDefault="008469B1" w:rsidP="007B0B03">
      <w:pPr>
        <w:pStyle w:val="a7"/>
        <w:numPr>
          <w:ilvl w:val="1"/>
          <w:numId w:val="1"/>
        </w:numPr>
        <w:ind w:left="567" w:hanging="567"/>
        <w:contextualSpacing w:val="0"/>
        <w:jc w:val="both"/>
        <w:rPr>
          <w:lang w:val="uk-UA"/>
        </w:rPr>
      </w:pPr>
      <w:r w:rsidRPr="00EC446D">
        <w:rPr>
          <w:lang w:val="uk-UA"/>
        </w:rPr>
        <w:t>Це Положення наб</w:t>
      </w:r>
      <w:r w:rsidR="007B0B03" w:rsidRPr="00EC446D">
        <w:rPr>
          <w:lang w:val="uk-UA"/>
        </w:rPr>
        <w:t>ирає</w:t>
      </w:r>
      <w:r w:rsidRPr="00EC446D">
        <w:rPr>
          <w:lang w:val="uk-UA"/>
        </w:rPr>
        <w:t xml:space="preserve"> чинності з дати затвердження Загальними зборами.</w:t>
      </w:r>
    </w:p>
    <w:p w:rsidR="008469B1" w:rsidRPr="00EC446D" w:rsidRDefault="008469B1" w:rsidP="007B0B03">
      <w:pPr>
        <w:pStyle w:val="a7"/>
        <w:numPr>
          <w:ilvl w:val="1"/>
          <w:numId w:val="1"/>
        </w:numPr>
        <w:ind w:left="567" w:hanging="567"/>
        <w:contextualSpacing w:val="0"/>
        <w:jc w:val="both"/>
        <w:rPr>
          <w:lang w:val="uk-UA"/>
        </w:rPr>
      </w:pPr>
      <w:r w:rsidRPr="00EC446D">
        <w:rPr>
          <w:lang w:val="uk-UA"/>
        </w:rPr>
        <w:t>Зміни та доповнення до цього Положення можуть вноситися Загальними зборами з власної ініціативи та за поданням інших органів Товариства та набувають чинності після їх затвердження Загальними зборами.</w:t>
      </w:r>
    </w:p>
    <w:p w:rsidR="00E71275" w:rsidRPr="00EC446D" w:rsidRDefault="00E71275" w:rsidP="007B0B03">
      <w:pPr>
        <w:pStyle w:val="a7"/>
        <w:numPr>
          <w:ilvl w:val="1"/>
          <w:numId w:val="1"/>
        </w:numPr>
        <w:ind w:left="567" w:hanging="567"/>
        <w:contextualSpacing w:val="0"/>
        <w:jc w:val="both"/>
        <w:rPr>
          <w:lang w:val="uk-UA"/>
        </w:rPr>
      </w:pPr>
      <w:r w:rsidRPr="00EC446D">
        <w:rPr>
          <w:lang w:val="uk-UA"/>
        </w:rPr>
        <w:t xml:space="preserve">У разі невідповідності будь-якої частини цього Положення чинному законодавству України, у тому числі у зв’язку з прийняттям нових актів законодавства України або Статуту Товариства, зареєстрованому в новій редакції, це Положення буде діяти лише в тій частині, яка не суперечитиме чинному законодавству України або </w:t>
      </w:r>
      <w:r w:rsidR="007B0B03" w:rsidRPr="00EC446D">
        <w:rPr>
          <w:lang w:val="uk-UA"/>
        </w:rPr>
        <w:t>Статуту Товариства</w:t>
      </w:r>
      <w:r w:rsidRPr="00EC446D">
        <w:rPr>
          <w:lang w:val="uk-UA"/>
        </w:rPr>
        <w:t>.</w:t>
      </w:r>
    </w:p>
    <w:p w:rsidR="00E71275" w:rsidRPr="00EC446D" w:rsidRDefault="00E71275" w:rsidP="00E71275">
      <w:pPr>
        <w:pStyle w:val="a7"/>
        <w:ind w:left="567"/>
        <w:contextualSpacing w:val="0"/>
        <w:jc w:val="both"/>
        <w:rPr>
          <w:lang w:val="uk-UA"/>
        </w:rPr>
      </w:pPr>
    </w:p>
    <w:sectPr w:rsidR="00E71275" w:rsidRPr="00EC446D" w:rsidSect="00032BB9">
      <w:pgSz w:w="11906" w:h="16838"/>
      <w:pgMar w:top="1134" w:right="850" w:bottom="1134" w:left="1276" w:header="708" w:footer="4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6F4C" w:rsidRDefault="00556F4C" w:rsidP="00D354EB">
      <w:r>
        <w:separator/>
      </w:r>
    </w:p>
  </w:endnote>
  <w:endnote w:type="continuationSeparator" w:id="0">
    <w:p w:rsidR="00556F4C" w:rsidRDefault="00556F4C" w:rsidP="00D35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8D0" w:rsidRDefault="00D468D0">
    <w:pPr>
      <w:pStyle w:val="a5"/>
      <w:jc w:val="right"/>
    </w:pPr>
    <w:proofErr w:type="spellStart"/>
    <w:r>
      <w:rPr>
        <w:lang w:val="uk-UA"/>
      </w:rPr>
      <w:t>Стор</w:t>
    </w:r>
    <w:proofErr w:type="spellEnd"/>
    <w:r>
      <w:rPr>
        <w:lang w:val="uk-UA"/>
      </w:rPr>
      <w:t xml:space="preserve">. </w:t>
    </w:r>
    <w:r w:rsidR="00F759E4">
      <w:rPr>
        <w:rStyle w:val="a8"/>
      </w:rPr>
      <w:fldChar w:fldCharType="begin"/>
    </w:r>
    <w:r>
      <w:rPr>
        <w:rStyle w:val="a8"/>
      </w:rPr>
      <w:instrText xml:space="preserve"> PAGE </w:instrText>
    </w:r>
    <w:r w:rsidR="00F759E4">
      <w:rPr>
        <w:rStyle w:val="a8"/>
      </w:rPr>
      <w:fldChar w:fldCharType="separate"/>
    </w:r>
    <w:r w:rsidR="005E3D03">
      <w:rPr>
        <w:rStyle w:val="a8"/>
        <w:noProof/>
      </w:rPr>
      <w:t>2</w:t>
    </w:r>
    <w:r w:rsidR="00F759E4">
      <w:rPr>
        <w:rStyle w:val="a8"/>
      </w:rPr>
      <w:fldChar w:fldCharType="end"/>
    </w:r>
  </w:p>
  <w:p w:rsidR="00D468D0" w:rsidRDefault="00D468D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8D0" w:rsidRPr="00A157E0" w:rsidRDefault="00D468D0" w:rsidP="00753EEF">
    <w:pPr>
      <w:pStyle w:val="a5"/>
      <w:jc w:val="center"/>
      <w:rPr>
        <w:sz w:val="24"/>
        <w:szCs w:val="24"/>
        <w:lang w:val="uk-UA"/>
      </w:rPr>
    </w:pPr>
    <w:r w:rsidRPr="00A157E0">
      <w:rPr>
        <w:sz w:val="24"/>
        <w:szCs w:val="24"/>
        <w:lang w:val="uk-UA"/>
      </w:rPr>
      <w:t>Київ - 2023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6F4C" w:rsidRDefault="00556F4C" w:rsidP="00D354EB">
      <w:r>
        <w:separator/>
      </w:r>
    </w:p>
  </w:footnote>
  <w:footnote w:type="continuationSeparator" w:id="0">
    <w:p w:rsidR="00556F4C" w:rsidRDefault="00556F4C" w:rsidP="00D354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8D0" w:rsidRPr="009C67C6" w:rsidRDefault="00D468D0" w:rsidP="00AB4A94">
    <w:pPr>
      <w:pStyle w:val="a3"/>
      <w:rPr>
        <w:i/>
        <w:smallCaps/>
        <w:color w:val="7A7A7A"/>
        <w:lang w:val="uk-UA"/>
      </w:rPr>
    </w:pPr>
    <w:r w:rsidRPr="009C67C6">
      <w:rPr>
        <w:i/>
        <w:smallCaps/>
        <w:color w:val="7A7A7A"/>
        <w:lang w:val="uk-UA"/>
      </w:rPr>
      <w:t xml:space="preserve">Положення про </w:t>
    </w:r>
    <w:r>
      <w:rPr>
        <w:i/>
        <w:smallCaps/>
        <w:color w:val="7A7A7A"/>
        <w:lang w:val="uk-UA"/>
      </w:rPr>
      <w:t>Загальн</w:t>
    </w:r>
    <w:r w:rsidRPr="009C67C6">
      <w:rPr>
        <w:i/>
        <w:smallCaps/>
        <w:color w:val="7A7A7A"/>
        <w:lang w:val="uk-UA"/>
      </w:rPr>
      <w:t>і збори   //   ПрАТ «СГУ»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4E49795B"/>
    <w:multiLevelType w:val="multilevel"/>
    <w:tmpl w:val="07689BF0"/>
    <w:lvl w:ilvl="0">
      <w:start w:val="1"/>
      <w:numFmt w:val="decimal"/>
      <w:lvlText w:val="Розділ %1."/>
      <w:lvlJc w:val="left"/>
      <w:pPr>
        <w:ind w:left="2771" w:hanging="360"/>
      </w:pPr>
      <w:rPr>
        <w:rFonts w:cs="Times New Roman" w:hint="default"/>
        <w:b/>
      </w:rPr>
    </w:lvl>
    <w:lvl w:ilvl="1">
      <w:start w:val="1"/>
      <w:numFmt w:val="decimal"/>
      <w:lvlText w:val="%1.%2."/>
      <w:lvlJc w:val="left"/>
      <w:pPr>
        <w:ind w:left="3203" w:hanging="432"/>
      </w:pPr>
      <w:rPr>
        <w:rFonts w:cs="Times New Roman"/>
        <w:b w:val="0"/>
      </w:rPr>
    </w:lvl>
    <w:lvl w:ilvl="2">
      <w:start w:val="1"/>
      <w:numFmt w:val="decimal"/>
      <w:lvlText w:val="%1.%2.%3."/>
      <w:lvlJc w:val="left"/>
      <w:pPr>
        <w:ind w:left="3635" w:hanging="504"/>
      </w:pPr>
      <w:rPr>
        <w:rFonts w:cs="Times New Roman"/>
      </w:rPr>
    </w:lvl>
    <w:lvl w:ilvl="3">
      <w:start w:val="1"/>
      <w:numFmt w:val="decimal"/>
      <w:lvlText w:val="%1.%2.%3.%4."/>
      <w:lvlJc w:val="left"/>
      <w:pPr>
        <w:ind w:left="4139" w:hanging="648"/>
      </w:pPr>
      <w:rPr>
        <w:rFonts w:cs="Times New Roman"/>
      </w:rPr>
    </w:lvl>
    <w:lvl w:ilvl="4">
      <w:start w:val="1"/>
      <w:numFmt w:val="decimal"/>
      <w:lvlText w:val="%1.%2.%3.%4.%5."/>
      <w:lvlJc w:val="left"/>
      <w:pPr>
        <w:ind w:left="4643" w:hanging="792"/>
      </w:pPr>
      <w:rPr>
        <w:rFonts w:cs="Times New Roman"/>
      </w:rPr>
    </w:lvl>
    <w:lvl w:ilvl="5">
      <w:start w:val="1"/>
      <w:numFmt w:val="decimal"/>
      <w:lvlText w:val="%1.%2.%3.%4.%5.%6."/>
      <w:lvlJc w:val="left"/>
      <w:pPr>
        <w:ind w:left="5147" w:hanging="936"/>
      </w:pPr>
      <w:rPr>
        <w:rFonts w:cs="Times New Roman"/>
      </w:rPr>
    </w:lvl>
    <w:lvl w:ilvl="6">
      <w:start w:val="1"/>
      <w:numFmt w:val="decimal"/>
      <w:lvlText w:val="%1.%2.%3.%4.%5.%6.%7."/>
      <w:lvlJc w:val="left"/>
      <w:pPr>
        <w:ind w:left="5651" w:hanging="1080"/>
      </w:pPr>
      <w:rPr>
        <w:rFonts w:cs="Times New Roman"/>
      </w:rPr>
    </w:lvl>
    <w:lvl w:ilvl="7">
      <w:start w:val="1"/>
      <w:numFmt w:val="decimal"/>
      <w:lvlText w:val="%1.%2.%3.%4.%5.%6.%7.%8."/>
      <w:lvlJc w:val="left"/>
      <w:pPr>
        <w:ind w:left="6155" w:hanging="1224"/>
      </w:pPr>
      <w:rPr>
        <w:rFonts w:cs="Times New Roman"/>
      </w:rPr>
    </w:lvl>
    <w:lvl w:ilvl="8">
      <w:start w:val="1"/>
      <w:numFmt w:val="decimal"/>
      <w:lvlText w:val="%1.%2.%3.%4.%5.%6.%7.%8.%9."/>
      <w:lvlJc w:val="left"/>
      <w:pPr>
        <w:ind w:left="6731" w:hanging="1440"/>
      </w:pPr>
      <w:rPr>
        <w:rFonts w:cs="Times New Roman"/>
      </w:rPr>
    </w:lvl>
  </w:abstractNum>
  <w:abstractNum w:abstractNumId="2" w15:restartNumberingAfterBreak="0">
    <w:nsid w:val="65E13244"/>
    <w:multiLevelType w:val="multilevel"/>
    <w:tmpl w:val="80A48778"/>
    <w:lvl w:ilvl="0">
      <w:start w:val="1"/>
      <w:numFmt w:val="decimal"/>
      <w:lvlText w:val="Розділ %1."/>
      <w:lvlJc w:val="left"/>
      <w:pPr>
        <w:ind w:left="360" w:hanging="360"/>
      </w:pPr>
      <w:rPr>
        <w:rFonts w:cs="Times New Roman" w:hint="default"/>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A83"/>
    <w:rsid w:val="00011CE4"/>
    <w:rsid w:val="00030504"/>
    <w:rsid w:val="00032BB9"/>
    <w:rsid w:val="00051121"/>
    <w:rsid w:val="000521CD"/>
    <w:rsid w:val="00061BCA"/>
    <w:rsid w:val="000703A8"/>
    <w:rsid w:val="0009774A"/>
    <w:rsid w:val="000A5FDE"/>
    <w:rsid w:val="000B7A99"/>
    <w:rsid w:val="000C6285"/>
    <w:rsid w:val="000D5969"/>
    <w:rsid w:val="000E0FF9"/>
    <w:rsid w:val="000E49CD"/>
    <w:rsid w:val="000E76A2"/>
    <w:rsid w:val="000F7A48"/>
    <w:rsid w:val="00101AEA"/>
    <w:rsid w:val="00102D48"/>
    <w:rsid w:val="00116B4C"/>
    <w:rsid w:val="0016662F"/>
    <w:rsid w:val="00166B8A"/>
    <w:rsid w:val="00174FA0"/>
    <w:rsid w:val="001A5369"/>
    <w:rsid w:val="001C7EDC"/>
    <w:rsid w:val="001D1824"/>
    <w:rsid w:val="001D6732"/>
    <w:rsid w:val="001F597C"/>
    <w:rsid w:val="00204892"/>
    <w:rsid w:val="002122DB"/>
    <w:rsid w:val="002135EA"/>
    <w:rsid w:val="002352FA"/>
    <w:rsid w:val="0023660D"/>
    <w:rsid w:val="002471C9"/>
    <w:rsid w:val="002473E8"/>
    <w:rsid w:val="00250051"/>
    <w:rsid w:val="00255F3E"/>
    <w:rsid w:val="00260E19"/>
    <w:rsid w:val="0026748D"/>
    <w:rsid w:val="0029018A"/>
    <w:rsid w:val="00292887"/>
    <w:rsid w:val="00294CBF"/>
    <w:rsid w:val="00296F91"/>
    <w:rsid w:val="002B4466"/>
    <w:rsid w:val="002B62E9"/>
    <w:rsid w:val="002C341C"/>
    <w:rsid w:val="002C4B4A"/>
    <w:rsid w:val="002D537A"/>
    <w:rsid w:val="002F640D"/>
    <w:rsid w:val="002F6AB7"/>
    <w:rsid w:val="003035D5"/>
    <w:rsid w:val="00305A19"/>
    <w:rsid w:val="00306521"/>
    <w:rsid w:val="0033612B"/>
    <w:rsid w:val="003403A9"/>
    <w:rsid w:val="00351805"/>
    <w:rsid w:val="003551D0"/>
    <w:rsid w:val="003625E4"/>
    <w:rsid w:val="0036284B"/>
    <w:rsid w:val="00367CE2"/>
    <w:rsid w:val="003726E1"/>
    <w:rsid w:val="00387525"/>
    <w:rsid w:val="00387C32"/>
    <w:rsid w:val="00392923"/>
    <w:rsid w:val="003941D6"/>
    <w:rsid w:val="003A1794"/>
    <w:rsid w:val="003A6984"/>
    <w:rsid w:val="003B5D92"/>
    <w:rsid w:val="003D2336"/>
    <w:rsid w:val="003D3810"/>
    <w:rsid w:val="003D3939"/>
    <w:rsid w:val="00402068"/>
    <w:rsid w:val="004020E4"/>
    <w:rsid w:val="00405C18"/>
    <w:rsid w:val="004139F0"/>
    <w:rsid w:val="00413D15"/>
    <w:rsid w:val="004314B5"/>
    <w:rsid w:val="0044362B"/>
    <w:rsid w:val="00456CC7"/>
    <w:rsid w:val="0046379B"/>
    <w:rsid w:val="00473ACA"/>
    <w:rsid w:val="00480ABB"/>
    <w:rsid w:val="0048760B"/>
    <w:rsid w:val="00487EBF"/>
    <w:rsid w:val="0049409C"/>
    <w:rsid w:val="004A1599"/>
    <w:rsid w:val="004C4A13"/>
    <w:rsid w:val="004D2B0D"/>
    <w:rsid w:val="004E5433"/>
    <w:rsid w:val="004E6989"/>
    <w:rsid w:val="004F590F"/>
    <w:rsid w:val="004F702F"/>
    <w:rsid w:val="005025B6"/>
    <w:rsid w:val="00503648"/>
    <w:rsid w:val="005103AD"/>
    <w:rsid w:val="00511B6C"/>
    <w:rsid w:val="005125C0"/>
    <w:rsid w:val="00513148"/>
    <w:rsid w:val="005132AD"/>
    <w:rsid w:val="005137DC"/>
    <w:rsid w:val="005562B0"/>
    <w:rsid w:val="00556F4C"/>
    <w:rsid w:val="005622C2"/>
    <w:rsid w:val="00573DF2"/>
    <w:rsid w:val="005817EC"/>
    <w:rsid w:val="00581969"/>
    <w:rsid w:val="00591681"/>
    <w:rsid w:val="00597F04"/>
    <w:rsid w:val="005A73C8"/>
    <w:rsid w:val="005B396F"/>
    <w:rsid w:val="005C30FD"/>
    <w:rsid w:val="005D291F"/>
    <w:rsid w:val="005E040F"/>
    <w:rsid w:val="005E3D03"/>
    <w:rsid w:val="005E4503"/>
    <w:rsid w:val="005F1586"/>
    <w:rsid w:val="005F1A83"/>
    <w:rsid w:val="005F5094"/>
    <w:rsid w:val="006001D5"/>
    <w:rsid w:val="00605E5F"/>
    <w:rsid w:val="00612D0D"/>
    <w:rsid w:val="00613D31"/>
    <w:rsid w:val="0062331F"/>
    <w:rsid w:val="006233C4"/>
    <w:rsid w:val="00624FE0"/>
    <w:rsid w:val="00641A57"/>
    <w:rsid w:val="00645A53"/>
    <w:rsid w:val="0065134B"/>
    <w:rsid w:val="006514D6"/>
    <w:rsid w:val="00657233"/>
    <w:rsid w:val="00660F58"/>
    <w:rsid w:val="00683532"/>
    <w:rsid w:val="006942E0"/>
    <w:rsid w:val="0069699B"/>
    <w:rsid w:val="006A0274"/>
    <w:rsid w:val="006B3EE7"/>
    <w:rsid w:val="006B79F8"/>
    <w:rsid w:val="006C256C"/>
    <w:rsid w:val="006D4D68"/>
    <w:rsid w:val="006D5291"/>
    <w:rsid w:val="006D5627"/>
    <w:rsid w:val="006D6946"/>
    <w:rsid w:val="006F4C86"/>
    <w:rsid w:val="007347B1"/>
    <w:rsid w:val="007359AC"/>
    <w:rsid w:val="00743710"/>
    <w:rsid w:val="007445DC"/>
    <w:rsid w:val="00750262"/>
    <w:rsid w:val="00753EEF"/>
    <w:rsid w:val="00756452"/>
    <w:rsid w:val="00757EAD"/>
    <w:rsid w:val="00763115"/>
    <w:rsid w:val="0077222A"/>
    <w:rsid w:val="00776265"/>
    <w:rsid w:val="007845C1"/>
    <w:rsid w:val="00794C29"/>
    <w:rsid w:val="007A42DA"/>
    <w:rsid w:val="007A45E9"/>
    <w:rsid w:val="007B0B03"/>
    <w:rsid w:val="007B0F15"/>
    <w:rsid w:val="007B74E6"/>
    <w:rsid w:val="007C195A"/>
    <w:rsid w:val="007C716B"/>
    <w:rsid w:val="007D5F42"/>
    <w:rsid w:val="007D7512"/>
    <w:rsid w:val="007E2F33"/>
    <w:rsid w:val="007F4EE2"/>
    <w:rsid w:val="007F6BE6"/>
    <w:rsid w:val="008018FE"/>
    <w:rsid w:val="00802017"/>
    <w:rsid w:val="00803FF1"/>
    <w:rsid w:val="00816AC7"/>
    <w:rsid w:val="00821552"/>
    <w:rsid w:val="00822990"/>
    <w:rsid w:val="00822C6D"/>
    <w:rsid w:val="00823336"/>
    <w:rsid w:val="00824507"/>
    <w:rsid w:val="00831DDB"/>
    <w:rsid w:val="00835661"/>
    <w:rsid w:val="00840B81"/>
    <w:rsid w:val="00840BC6"/>
    <w:rsid w:val="008469B1"/>
    <w:rsid w:val="00850B87"/>
    <w:rsid w:val="00857368"/>
    <w:rsid w:val="00861A2D"/>
    <w:rsid w:val="00862E70"/>
    <w:rsid w:val="00866EF7"/>
    <w:rsid w:val="00874BFC"/>
    <w:rsid w:val="00876C14"/>
    <w:rsid w:val="00890F47"/>
    <w:rsid w:val="0089188E"/>
    <w:rsid w:val="00892015"/>
    <w:rsid w:val="0089341A"/>
    <w:rsid w:val="00897DF1"/>
    <w:rsid w:val="008A2C20"/>
    <w:rsid w:val="008B52A2"/>
    <w:rsid w:val="008C7E3E"/>
    <w:rsid w:val="008D42C8"/>
    <w:rsid w:val="008E188B"/>
    <w:rsid w:val="008E441D"/>
    <w:rsid w:val="008E444B"/>
    <w:rsid w:val="008E5B28"/>
    <w:rsid w:val="009025CF"/>
    <w:rsid w:val="00907246"/>
    <w:rsid w:val="00914DBA"/>
    <w:rsid w:val="00921A22"/>
    <w:rsid w:val="009222E4"/>
    <w:rsid w:val="00922B8C"/>
    <w:rsid w:val="00940DC5"/>
    <w:rsid w:val="00942E5F"/>
    <w:rsid w:val="00945EA7"/>
    <w:rsid w:val="00950301"/>
    <w:rsid w:val="00955BC0"/>
    <w:rsid w:val="00956234"/>
    <w:rsid w:val="00957217"/>
    <w:rsid w:val="00970436"/>
    <w:rsid w:val="00974532"/>
    <w:rsid w:val="00975702"/>
    <w:rsid w:val="0098448E"/>
    <w:rsid w:val="00985F31"/>
    <w:rsid w:val="009955A1"/>
    <w:rsid w:val="009A6886"/>
    <w:rsid w:val="009B2885"/>
    <w:rsid w:val="009B57A4"/>
    <w:rsid w:val="009B5A0E"/>
    <w:rsid w:val="009C2B3A"/>
    <w:rsid w:val="009C67C6"/>
    <w:rsid w:val="009D14E7"/>
    <w:rsid w:val="009D5149"/>
    <w:rsid w:val="009E2032"/>
    <w:rsid w:val="009E4072"/>
    <w:rsid w:val="009F16C4"/>
    <w:rsid w:val="009F3D9B"/>
    <w:rsid w:val="009F45D1"/>
    <w:rsid w:val="00A06467"/>
    <w:rsid w:val="00A157E0"/>
    <w:rsid w:val="00A20834"/>
    <w:rsid w:val="00A21370"/>
    <w:rsid w:val="00A4098E"/>
    <w:rsid w:val="00A52F9C"/>
    <w:rsid w:val="00A54B56"/>
    <w:rsid w:val="00A62C19"/>
    <w:rsid w:val="00A7408C"/>
    <w:rsid w:val="00A77314"/>
    <w:rsid w:val="00A834EF"/>
    <w:rsid w:val="00A8416C"/>
    <w:rsid w:val="00A90F1C"/>
    <w:rsid w:val="00A92F2E"/>
    <w:rsid w:val="00A95CE8"/>
    <w:rsid w:val="00AA469F"/>
    <w:rsid w:val="00AB4A94"/>
    <w:rsid w:val="00AB73AE"/>
    <w:rsid w:val="00AD515A"/>
    <w:rsid w:val="00AF595C"/>
    <w:rsid w:val="00AF630E"/>
    <w:rsid w:val="00AF7490"/>
    <w:rsid w:val="00B0558F"/>
    <w:rsid w:val="00B1312D"/>
    <w:rsid w:val="00B2560B"/>
    <w:rsid w:val="00B2572B"/>
    <w:rsid w:val="00B3458B"/>
    <w:rsid w:val="00B3507B"/>
    <w:rsid w:val="00B36EA3"/>
    <w:rsid w:val="00B473D1"/>
    <w:rsid w:val="00B55CF7"/>
    <w:rsid w:val="00B71691"/>
    <w:rsid w:val="00B74952"/>
    <w:rsid w:val="00B75739"/>
    <w:rsid w:val="00B90363"/>
    <w:rsid w:val="00BC027D"/>
    <w:rsid w:val="00BC27AF"/>
    <w:rsid w:val="00BC4339"/>
    <w:rsid w:val="00BC4AA6"/>
    <w:rsid w:val="00BD29B1"/>
    <w:rsid w:val="00BE54F8"/>
    <w:rsid w:val="00BE60BE"/>
    <w:rsid w:val="00BF2D4B"/>
    <w:rsid w:val="00BF7ED1"/>
    <w:rsid w:val="00C06998"/>
    <w:rsid w:val="00C0713F"/>
    <w:rsid w:val="00C11C32"/>
    <w:rsid w:val="00C12095"/>
    <w:rsid w:val="00C13F11"/>
    <w:rsid w:val="00C31A43"/>
    <w:rsid w:val="00C33895"/>
    <w:rsid w:val="00C33FD1"/>
    <w:rsid w:val="00C37632"/>
    <w:rsid w:val="00C47A89"/>
    <w:rsid w:val="00C57521"/>
    <w:rsid w:val="00C70010"/>
    <w:rsid w:val="00C71FFE"/>
    <w:rsid w:val="00C76D03"/>
    <w:rsid w:val="00C80C45"/>
    <w:rsid w:val="00C8102C"/>
    <w:rsid w:val="00C8465B"/>
    <w:rsid w:val="00C90DDC"/>
    <w:rsid w:val="00CA4CC7"/>
    <w:rsid w:val="00CB00AF"/>
    <w:rsid w:val="00CB7880"/>
    <w:rsid w:val="00CC0E27"/>
    <w:rsid w:val="00CD2B41"/>
    <w:rsid w:val="00CF5952"/>
    <w:rsid w:val="00D16327"/>
    <w:rsid w:val="00D22610"/>
    <w:rsid w:val="00D250DA"/>
    <w:rsid w:val="00D354EB"/>
    <w:rsid w:val="00D36FD0"/>
    <w:rsid w:val="00D468D0"/>
    <w:rsid w:val="00D50E63"/>
    <w:rsid w:val="00D5765E"/>
    <w:rsid w:val="00D577ED"/>
    <w:rsid w:val="00D61FB2"/>
    <w:rsid w:val="00D747BD"/>
    <w:rsid w:val="00D756AC"/>
    <w:rsid w:val="00D76D3D"/>
    <w:rsid w:val="00D81146"/>
    <w:rsid w:val="00D913AB"/>
    <w:rsid w:val="00D95BAB"/>
    <w:rsid w:val="00DB0D58"/>
    <w:rsid w:val="00DB7476"/>
    <w:rsid w:val="00DC0073"/>
    <w:rsid w:val="00DD66B4"/>
    <w:rsid w:val="00DE4E97"/>
    <w:rsid w:val="00DF27B6"/>
    <w:rsid w:val="00DF4960"/>
    <w:rsid w:val="00E005A6"/>
    <w:rsid w:val="00E05843"/>
    <w:rsid w:val="00E062F2"/>
    <w:rsid w:val="00E204F8"/>
    <w:rsid w:val="00E36268"/>
    <w:rsid w:val="00E52E74"/>
    <w:rsid w:val="00E67676"/>
    <w:rsid w:val="00E71275"/>
    <w:rsid w:val="00E73945"/>
    <w:rsid w:val="00E84378"/>
    <w:rsid w:val="00E84B8E"/>
    <w:rsid w:val="00E93F74"/>
    <w:rsid w:val="00EA1CC3"/>
    <w:rsid w:val="00EB449C"/>
    <w:rsid w:val="00EB6CD7"/>
    <w:rsid w:val="00EB77FF"/>
    <w:rsid w:val="00EC446D"/>
    <w:rsid w:val="00EC584A"/>
    <w:rsid w:val="00EC5F00"/>
    <w:rsid w:val="00EC61B9"/>
    <w:rsid w:val="00EC63AF"/>
    <w:rsid w:val="00ED0184"/>
    <w:rsid w:val="00ED7A3D"/>
    <w:rsid w:val="00EE19FA"/>
    <w:rsid w:val="00EE4C0E"/>
    <w:rsid w:val="00F03233"/>
    <w:rsid w:val="00F03835"/>
    <w:rsid w:val="00F0427F"/>
    <w:rsid w:val="00F0606A"/>
    <w:rsid w:val="00F06A8F"/>
    <w:rsid w:val="00F20CB6"/>
    <w:rsid w:val="00F2325D"/>
    <w:rsid w:val="00F50341"/>
    <w:rsid w:val="00F53AC2"/>
    <w:rsid w:val="00F663A4"/>
    <w:rsid w:val="00F66637"/>
    <w:rsid w:val="00F759E4"/>
    <w:rsid w:val="00F75E62"/>
    <w:rsid w:val="00F76A56"/>
    <w:rsid w:val="00F857F9"/>
    <w:rsid w:val="00F911BA"/>
    <w:rsid w:val="00F936EE"/>
    <w:rsid w:val="00F964A6"/>
    <w:rsid w:val="00FA4F78"/>
    <w:rsid w:val="00FB089D"/>
    <w:rsid w:val="00FB1DC6"/>
    <w:rsid w:val="00FB4150"/>
    <w:rsid w:val="00FC2657"/>
    <w:rsid w:val="00FC407B"/>
    <w:rsid w:val="00FD3530"/>
    <w:rsid w:val="00FE1207"/>
    <w:rsid w:val="00FE6357"/>
    <w:rsid w:val="00FE7E0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5F64CD"/>
  <w15:docId w15:val="{F01277B8-D77F-7049-A686-86BC52273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B79F8"/>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354EB"/>
    <w:pPr>
      <w:tabs>
        <w:tab w:val="center" w:pos="4677"/>
        <w:tab w:val="right" w:pos="9355"/>
      </w:tabs>
    </w:pPr>
    <w:rPr>
      <w:rFonts w:eastAsia="Calibri"/>
      <w:sz w:val="20"/>
      <w:szCs w:val="20"/>
    </w:rPr>
  </w:style>
  <w:style w:type="character" w:customStyle="1" w:styleId="a4">
    <w:name w:val="Верхний колонтитул Знак"/>
    <w:basedOn w:val="a0"/>
    <w:link w:val="a3"/>
    <w:uiPriority w:val="99"/>
    <w:locked/>
    <w:rsid w:val="00D354EB"/>
    <w:rPr>
      <w:rFonts w:cs="Times New Roman"/>
    </w:rPr>
  </w:style>
  <w:style w:type="paragraph" w:styleId="a5">
    <w:name w:val="footer"/>
    <w:basedOn w:val="a"/>
    <w:link w:val="a6"/>
    <w:uiPriority w:val="99"/>
    <w:rsid w:val="00D354EB"/>
    <w:pPr>
      <w:tabs>
        <w:tab w:val="center" w:pos="4677"/>
        <w:tab w:val="right" w:pos="9355"/>
      </w:tabs>
    </w:pPr>
    <w:rPr>
      <w:rFonts w:eastAsia="Calibri"/>
      <w:sz w:val="20"/>
      <w:szCs w:val="20"/>
    </w:rPr>
  </w:style>
  <w:style w:type="character" w:customStyle="1" w:styleId="a6">
    <w:name w:val="Нижний колонтитул Знак"/>
    <w:basedOn w:val="a0"/>
    <w:link w:val="a5"/>
    <w:uiPriority w:val="99"/>
    <w:locked/>
    <w:rsid w:val="00D354EB"/>
    <w:rPr>
      <w:rFonts w:cs="Times New Roman"/>
    </w:rPr>
  </w:style>
  <w:style w:type="paragraph" w:styleId="a7">
    <w:name w:val="List Paragraph"/>
    <w:basedOn w:val="a"/>
    <w:uiPriority w:val="99"/>
    <w:qFormat/>
    <w:rsid w:val="00861A2D"/>
    <w:pPr>
      <w:spacing w:before="120"/>
      <w:ind w:left="720"/>
      <w:contextualSpacing/>
    </w:pPr>
    <w:rPr>
      <w:rFonts w:eastAsia="Calibri"/>
      <w:lang w:eastAsia="en-US"/>
    </w:rPr>
  </w:style>
  <w:style w:type="character" w:styleId="a8">
    <w:name w:val="page number"/>
    <w:basedOn w:val="a0"/>
    <w:uiPriority w:val="99"/>
    <w:rsid w:val="009F16C4"/>
    <w:rPr>
      <w:rFonts w:cs="Times New Roman"/>
    </w:rPr>
  </w:style>
  <w:style w:type="paragraph" w:customStyle="1" w:styleId="western">
    <w:name w:val="western"/>
    <w:basedOn w:val="a"/>
    <w:rsid w:val="002135EA"/>
    <w:pPr>
      <w:spacing w:before="280"/>
      <w:jc w:val="center"/>
    </w:pPr>
    <w:rPr>
      <w:sz w:val="22"/>
      <w:szCs w:val="22"/>
      <w:lang w:val="uk-UA" w:eastAsia="en-US"/>
    </w:rPr>
  </w:style>
  <w:style w:type="character" w:styleId="a9">
    <w:name w:val="Hyperlink"/>
    <w:basedOn w:val="a0"/>
    <w:uiPriority w:val="99"/>
    <w:semiHidden/>
    <w:unhideWhenUsed/>
    <w:rsid w:val="006B79F8"/>
    <w:rPr>
      <w:color w:val="0000FF"/>
      <w:u w:val="single"/>
    </w:rPr>
  </w:style>
  <w:style w:type="paragraph" w:styleId="aa">
    <w:name w:val="Balloon Text"/>
    <w:basedOn w:val="a"/>
    <w:link w:val="ab"/>
    <w:uiPriority w:val="99"/>
    <w:semiHidden/>
    <w:unhideWhenUsed/>
    <w:rsid w:val="00F964A6"/>
    <w:rPr>
      <w:rFonts w:ascii="Tahoma" w:hAnsi="Tahoma" w:cs="Tahoma"/>
      <w:sz w:val="16"/>
      <w:szCs w:val="16"/>
    </w:rPr>
  </w:style>
  <w:style w:type="character" w:customStyle="1" w:styleId="ab">
    <w:name w:val="Текст выноски Знак"/>
    <w:basedOn w:val="a0"/>
    <w:link w:val="aa"/>
    <w:uiPriority w:val="99"/>
    <w:semiHidden/>
    <w:rsid w:val="00F964A6"/>
    <w:rPr>
      <w:rFonts w:ascii="Tahoma" w:eastAsia="Times New Roman" w:hAnsi="Tahoma" w:cs="Tahoma"/>
      <w:sz w:val="16"/>
      <w:szCs w:val="16"/>
    </w:rPr>
  </w:style>
  <w:style w:type="character" w:customStyle="1" w:styleId="2">
    <w:name w:val="Основной текст (2)"/>
    <w:rsid w:val="00FE120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84777">
      <w:bodyDiv w:val="1"/>
      <w:marLeft w:val="0"/>
      <w:marRight w:val="0"/>
      <w:marTop w:val="0"/>
      <w:marBottom w:val="0"/>
      <w:divBdr>
        <w:top w:val="none" w:sz="0" w:space="0" w:color="auto"/>
        <w:left w:val="none" w:sz="0" w:space="0" w:color="auto"/>
        <w:bottom w:val="none" w:sz="0" w:space="0" w:color="auto"/>
        <w:right w:val="none" w:sz="0" w:space="0" w:color="auto"/>
      </w:divBdr>
    </w:div>
    <w:div w:id="1006135383">
      <w:bodyDiv w:val="1"/>
      <w:marLeft w:val="0"/>
      <w:marRight w:val="0"/>
      <w:marTop w:val="0"/>
      <w:marBottom w:val="0"/>
      <w:divBdr>
        <w:top w:val="none" w:sz="0" w:space="0" w:color="auto"/>
        <w:left w:val="none" w:sz="0" w:space="0" w:color="auto"/>
        <w:bottom w:val="none" w:sz="0" w:space="0" w:color="auto"/>
        <w:right w:val="none" w:sz="0" w:space="0" w:color="auto"/>
      </w:divBdr>
    </w:div>
    <w:div w:id="1097754636">
      <w:bodyDiv w:val="1"/>
      <w:marLeft w:val="0"/>
      <w:marRight w:val="0"/>
      <w:marTop w:val="0"/>
      <w:marBottom w:val="0"/>
      <w:divBdr>
        <w:top w:val="none" w:sz="0" w:space="0" w:color="auto"/>
        <w:left w:val="none" w:sz="0" w:space="0" w:color="auto"/>
        <w:bottom w:val="none" w:sz="0" w:space="0" w:color="auto"/>
        <w:right w:val="none" w:sz="0" w:space="0" w:color="auto"/>
      </w:divBdr>
    </w:div>
    <w:div w:id="1910577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A1863-CE21-5142-AD96-2216B1C4A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12</Pages>
  <Words>4920</Words>
  <Characters>28050</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32905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Anna Gnyp</dc:creator>
  <cp:keywords/>
  <dc:description/>
  <cp:lastModifiedBy>Microsoft Office User</cp:lastModifiedBy>
  <cp:revision>9</cp:revision>
  <cp:lastPrinted>2025-04-08T13:23:00Z</cp:lastPrinted>
  <dcterms:created xsi:type="dcterms:W3CDTF">2025-04-07T07:34:00Z</dcterms:created>
  <dcterms:modified xsi:type="dcterms:W3CDTF">2025-04-08T13:39:00Z</dcterms:modified>
</cp:coreProperties>
</file>