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D1E97" w14:textId="77777777" w:rsidR="002529F9" w:rsidRDefault="00CD6601">
      <w:pPr>
        <w:widowControl w:val="0"/>
        <w:autoSpaceDE w:val="0"/>
        <w:autoSpaceDN w:val="0"/>
        <w:adjustRightInd w:val="0"/>
        <w:spacing w:after="0" w:line="240" w:lineRule="auto"/>
        <w:jc w:val="center"/>
        <w:rPr>
          <w:rFonts w:ascii="Times New Roman CYR" w:hAnsi="Times New Roman CYR" w:cs="Times New Roman CYR"/>
          <w:sz w:val="28"/>
          <w:szCs w:val="28"/>
        </w:rPr>
      </w:pPr>
      <w:r>
        <w:rPr>
          <w:rFonts w:ascii="Times New Roman CYR" w:hAnsi="Times New Roman CYR" w:cs="Times New Roman CYR"/>
          <w:b/>
          <w:bCs/>
          <w:sz w:val="28"/>
          <w:szCs w:val="28"/>
        </w:rPr>
        <w:t>Титульний аркуш</w:t>
      </w:r>
    </w:p>
    <w:p w14:paraId="391B57C8" w14:textId="77777777" w:rsidR="002529F9" w:rsidRDefault="002529F9">
      <w:pPr>
        <w:widowControl w:val="0"/>
        <w:autoSpaceDE w:val="0"/>
        <w:autoSpaceDN w:val="0"/>
        <w:adjustRightInd w:val="0"/>
        <w:spacing w:after="0" w:line="240" w:lineRule="auto"/>
        <w:jc w:val="center"/>
        <w:rPr>
          <w:rFonts w:ascii="Times New Roman CYR" w:hAnsi="Times New Roman CYR" w:cs="Times New Roman CYR"/>
          <w:sz w:val="28"/>
          <w:szCs w:val="28"/>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230"/>
      </w:tblGrid>
      <w:tr w:rsidR="002529F9" w:rsidRPr="00525E06" w14:paraId="423C21F1" w14:textId="77777777">
        <w:trPr>
          <w:trHeight w:val="300"/>
        </w:trPr>
        <w:tc>
          <w:tcPr>
            <w:tcW w:w="5230" w:type="dxa"/>
            <w:tcBorders>
              <w:top w:val="nil"/>
              <w:left w:val="nil"/>
              <w:bottom w:val="single" w:sz="6" w:space="0" w:color="auto"/>
              <w:right w:val="nil"/>
            </w:tcBorders>
            <w:vAlign w:val="bottom"/>
          </w:tcPr>
          <w:p w14:paraId="690364BA" w14:textId="53D77B20" w:rsidR="002529F9" w:rsidRPr="00525E06" w:rsidRDefault="008066C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24.10.2025</w:t>
            </w:r>
          </w:p>
        </w:tc>
      </w:tr>
      <w:tr w:rsidR="002529F9" w:rsidRPr="00525E06" w14:paraId="4295EF5B" w14:textId="77777777">
        <w:tblPrEx>
          <w:tblBorders>
            <w:bottom w:val="none" w:sz="0" w:space="0" w:color="auto"/>
          </w:tblBorders>
        </w:tblPrEx>
        <w:trPr>
          <w:trHeight w:val="300"/>
        </w:trPr>
        <w:tc>
          <w:tcPr>
            <w:tcW w:w="5230" w:type="dxa"/>
            <w:tcBorders>
              <w:top w:val="nil"/>
              <w:left w:val="nil"/>
              <w:bottom w:val="nil"/>
              <w:right w:val="nil"/>
            </w:tcBorders>
            <w:vAlign w:val="bottom"/>
          </w:tcPr>
          <w:p w14:paraId="17EEE362" w14:textId="77777777" w:rsidR="002529F9" w:rsidRPr="008066CE"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8066CE">
              <w:rPr>
                <w:rFonts w:ascii="Times New Roman CYR" w:hAnsi="Times New Roman CYR" w:cs="Times New Roman CYR"/>
                <w:sz w:val="20"/>
                <w:szCs w:val="20"/>
              </w:rPr>
              <w:t>(дата реєстрації особою електронного документа)</w:t>
            </w:r>
          </w:p>
        </w:tc>
      </w:tr>
      <w:tr w:rsidR="002529F9" w:rsidRPr="00525E06" w14:paraId="2E870387" w14:textId="77777777">
        <w:trPr>
          <w:trHeight w:val="300"/>
        </w:trPr>
        <w:tc>
          <w:tcPr>
            <w:tcW w:w="5230" w:type="dxa"/>
            <w:tcBorders>
              <w:top w:val="nil"/>
              <w:left w:val="nil"/>
              <w:bottom w:val="single" w:sz="6" w:space="0" w:color="auto"/>
              <w:right w:val="nil"/>
            </w:tcBorders>
            <w:vAlign w:val="bottom"/>
          </w:tcPr>
          <w:p w14:paraId="0D0C5E36" w14:textId="6CBE8C7A" w:rsidR="002529F9" w:rsidRPr="008066CE" w:rsidRDefault="008066CE">
            <w:pPr>
              <w:widowControl w:val="0"/>
              <w:autoSpaceDE w:val="0"/>
              <w:autoSpaceDN w:val="0"/>
              <w:adjustRightInd w:val="0"/>
              <w:spacing w:after="0" w:line="240" w:lineRule="auto"/>
              <w:jc w:val="center"/>
              <w:rPr>
                <w:rFonts w:ascii="Times New Roman CYR" w:hAnsi="Times New Roman CYR" w:cs="Times New Roman CYR"/>
                <w:sz w:val="24"/>
                <w:szCs w:val="24"/>
              </w:rPr>
            </w:pPr>
            <w:r w:rsidRPr="008066CE">
              <w:rPr>
                <w:rFonts w:ascii="Times New Roman CYR" w:hAnsi="Times New Roman CYR" w:cs="Times New Roman CYR"/>
                <w:sz w:val="24"/>
                <w:szCs w:val="24"/>
              </w:rPr>
              <w:t>1024/1/25</w:t>
            </w:r>
          </w:p>
        </w:tc>
      </w:tr>
      <w:tr w:rsidR="002529F9" w:rsidRPr="00525E06" w14:paraId="4E5851D2" w14:textId="77777777">
        <w:trPr>
          <w:trHeight w:val="300"/>
        </w:trPr>
        <w:tc>
          <w:tcPr>
            <w:tcW w:w="5230" w:type="dxa"/>
            <w:tcBorders>
              <w:top w:val="nil"/>
              <w:left w:val="nil"/>
              <w:bottom w:val="nil"/>
              <w:right w:val="nil"/>
            </w:tcBorders>
            <w:vAlign w:val="bottom"/>
          </w:tcPr>
          <w:p w14:paraId="0C9F1794" w14:textId="77777777" w:rsidR="002529F9" w:rsidRPr="008066CE"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8066CE">
              <w:rPr>
                <w:rFonts w:ascii="Times New Roman CYR" w:hAnsi="Times New Roman CYR" w:cs="Times New Roman CYR"/>
                <w:sz w:val="20"/>
                <w:szCs w:val="20"/>
              </w:rPr>
              <w:t>(вихідний реєстраційний номер електронного документа)</w:t>
            </w:r>
          </w:p>
        </w:tc>
      </w:tr>
    </w:tbl>
    <w:p w14:paraId="2D47C2F3" w14:textId="77777777" w:rsidR="002529F9" w:rsidRDefault="002529F9">
      <w:pPr>
        <w:widowControl w:val="0"/>
        <w:autoSpaceDE w:val="0"/>
        <w:autoSpaceDN w:val="0"/>
        <w:adjustRightInd w:val="0"/>
        <w:spacing w:after="0" w:line="240" w:lineRule="auto"/>
        <w:rPr>
          <w:rFonts w:ascii="Times New Roman CYR" w:hAnsi="Times New Roman CYR" w:cs="Times New Roman CYR"/>
          <w:sz w:val="20"/>
          <w:szCs w:val="20"/>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0465"/>
      </w:tblGrid>
      <w:tr w:rsidR="002529F9" w:rsidRPr="00525E06" w14:paraId="11EB1336" w14:textId="77777777">
        <w:trPr>
          <w:trHeight w:val="300"/>
        </w:trPr>
        <w:tc>
          <w:tcPr>
            <w:tcW w:w="10465" w:type="dxa"/>
            <w:tcBorders>
              <w:top w:val="nil"/>
              <w:left w:val="nil"/>
              <w:bottom w:val="nil"/>
              <w:right w:val="nil"/>
            </w:tcBorders>
            <w:vAlign w:val="bottom"/>
          </w:tcPr>
          <w:p w14:paraId="350EC01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Підтверджую ідентичність та достовірність інформації, що розкрита відповідно до вимог Положення про розкриття інформації емітентами цінних паперів, а також особами, які надають забезпечення за такими цінними паперами (далі - Положення).</w:t>
            </w:r>
          </w:p>
        </w:tc>
      </w:tr>
    </w:tbl>
    <w:p w14:paraId="024CB997"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236"/>
        <w:gridCol w:w="3334"/>
        <w:gridCol w:w="236"/>
        <w:gridCol w:w="3284"/>
      </w:tblGrid>
      <w:tr w:rsidR="002529F9" w:rsidRPr="00525E06" w14:paraId="651B38A8" w14:textId="77777777">
        <w:trPr>
          <w:trHeight w:val="200"/>
        </w:trPr>
        <w:tc>
          <w:tcPr>
            <w:tcW w:w="3415" w:type="dxa"/>
            <w:tcBorders>
              <w:top w:val="nil"/>
              <w:left w:val="nil"/>
              <w:bottom w:val="single" w:sz="6" w:space="0" w:color="auto"/>
              <w:right w:val="nil"/>
            </w:tcBorders>
            <w:vAlign w:val="bottom"/>
          </w:tcPr>
          <w:p w14:paraId="5478877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Голова </w:t>
            </w:r>
            <w:proofErr w:type="spellStart"/>
            <w:r w:rsidRPr="00525E06">
              <w:rPr>
                <w:rFonts w:ascii="Times New Roman CYR" w:hAnsi="Times New Roman CYR" w:cs="Times New Roman CYR"/>
                <w:sz w:val="24"/>
                <w:szCs w:val="24"/>
              </w:rPr>
              <w:t>правлiння</w:t>
            </w:r>
            <w:proofErr w:type="spellEnd"/>
          </w:p>
        </w:tc>
        <w:tc>
          <w:tcPr>
            <w:tcW w:w="216" w:type="dxa"/>
            <w:tcBorders>
              <w:top w:val="nil"/>
              <w:left w:val="nil"/>
              <w:bottom w:val="nil"/>
              <w:right w:val="nil"/>
            </w:tcBorders>
          </w:tcPr>
          <w:p w14:paraId="2EF176CA"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334" w:type="dxa"/>
            <w:tcBorders>
              <w:top w:val="nil"/>
              <w:left w:val="nil"/>
              <w:bottom w:val="single" w:sz="6" w:space="0" w:color="auto"/>
              <w:right w:val="nil"/>
            </w:tcBorders>
            <w:vAlign w:val="bottom"/>
          </w:tcPr>
          <w:p w14:paraId="0066E15A"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16" w:type="dxa"/>
            <w:tcBorders>
              <w:top w:val="nil"/>
              <w:left w:val="nil"/>
              <w:bottom w:val="nil"/>
              <w:right w:val="nil"/>
            </w:tcBorders>
          </w:tcPr>
          <w:p w14:paraId="05DFF57E"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3284" w:type="dxa"/>
            <w:tcBorders>
              <w:top w:val="nil"/>
              <w:left w:val="nil"/>
              <w:bottom w:val="single" w:sz="6" w:space="0" w:color="auto"/>
              <w:right w:val="nil"/>
            </w:tcBorders>
            <w:vAlign w:val="bottom"/>
          </w:tcPr>
          <w:p w14:paraId="7BD9944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Гусєва I.О.</w:t>
            </w:r>
          </w:p>
        </w:tc>
      </w:tr>
      <w:tr w:rsidR="002529F9" w:rsidRPr="00525E06" w14:paraId="591EEA75" w14:textId="77777777">
        <w:trPr>
          <w:trHeight w:val="200"/>
        </w:trPr>
        <w:tc>
          <w:tcPr>
            <w:tcW w:w="3415" w:type="dxa"/>
            <w:tcBorders>
              <w:top w:val="nil"/>
              <w:left w:val="nil"/>
              <w:bottom w:val="nil"/>
              <w:right w:val="nil"/>
            </w:tcBorders>
          </w:tcPr>
          <w:p w14:paraId="6059614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(посада)</w:t>
            </w:r>
          </w:p>
        </w:tc>
        <w:tc>
          <w:tcPr>
            <w:tcW w:w="216" w:type="dxa"/>
            <w:tcBorders>
              <w:top w:val="nil"/>
              <w:left w:val="nil"/>
              <w:bottom w:val="nil"/>
              <w:right w:val="nil"/>
            </w:tcBorders>
          </w:tcPr>
          <w:p w14:paraId="5FF55E8B"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334" w:type="dxa"/>
            <w:tcBorders>
              <w:top w:val="nil"/>
              <w:left w:val="nil"/>
              <w:bottom w:val="nil"/>
              <w:right w:val="nil"/>
            </w:tcBorders>
          </w:tcPr>
          <w:p w14:paraId="6338E97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(місце для накладання електронного підпису уповноваженої особи емітента/особи, яка надає забезпечення, що базується на кваліфікованому сертифікаті відкритого ключа)</w:t>
            </w:r>
          </w:p>
        </w:tc>
        <w:tc>
          <w:tcPr>
            <w:tcW w:w="216" w:type="dxa"/>
            <w:tcBorders>
              <w:top w:val="nil"/>
              <w:left w:val="nil"/>
              <w:bottom w:val="nil"/>
              <w:right w:val="nil"/>
            </w:tcBorders>
          </w:tcPr>
          <w:p w14:paraId="19615472"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3284" w:type="dxa"/>
            <w:tcBorders>
              <w:top w:val="nil"/>
              <w:left w:val="nil"/>
              <w:bottom w:val="nil"/>
              <w:right w:val="nil"/>
            </w:tcBorders>
          </w:tcPr>
          <w:p w14:paraId="45F1679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(прізвище та ініціали керівника або уповноваженої особи)</w:t>
            </w:r>
          </w:p>
        </w:tc>
      </w:tr>
    </w:tbl>
    <w:p w14:paraId="121580F8" w14:textId="77777777" w:rsidR="002529F9" w:rsidRDefault="002529F9">
      <w:pPr>
        <w:widowControl w:val="0"/>
        <w:autoSpaceDE w:val="0"/>
        <w:autoSpaceDN w:val="0"/>
        <w:adjustRightInd w:val="0"/>
        <w:spacing w:after="0" w:line="240" w:lineRule="auto"/>
        <w:rPr>
          <w:rFonts w:ascii="Times New Roman CYR" w:hAnsi="Times New Roman CYR" w:cs="Times New Roman CYR"/>
          <w:sz w:val="20"/>
          <w:szCs w:val="20"/>
        </w:rPr>
      </w:pPr>
    </w:p>
    <w:p w14:paraId="5E01643D" w14:textId="77777777" w:rsidR="002529F9" w:rsidRDefault="00CD6601">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Річний звіт</w:t>
      </w:r>
    </w:p>
    <w:p w14:paraId="766F5033" w14:textId="77777777" w:rsidR="002529F9" w:rsidRDefault="00CD6601">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 xml:space="preserve">Приватне </w:t>
      </w:r>
      <w:proofErr w:type="spellStart"/>
      <w:r>
        <w:rPr>
          <w:rFonts w:ascii="Times New Roman CYR" w:hAnsi="Times New Roman CYR" w:cs="Times New Roman CYR"/>
          <w:b/>
          <w:bCs/>
          <w:sz w:val="24"/>
          <w:szCs w:val="24"/>
        </w:rPr>
        <w:t>акцiонерне</w:t>
      </w:r>
      <w:proofErr w:type="spellEnd"/>
      <w:r>
        <w:rPr>
          <w:rFonts w:ascii="Times New Roman CYR" w:hAnsi="Times New Roman CYR" w:cs="Times New Roman CYR"/>
          <w:b/>
          <w:bCs/>
          <w:sz w:val="24"/>
          <w:szCs w:val="24"/>
        </w:rPr>
        <w:t xml:space="preserve"> товариство "</w:t>
      </w:r>
      <w:proofErr w:type="spellStart"/>
      <w:r>
        <w:rPr>
          <w:rFonts w:ascii="Times New Roman CYR" w:hAnsi="Times New Roman CYR" w:cs="Times New Roman CYR"/>
          <w:b/>
          <w:bCs/>
          <w:sz w:val="24"/>
          <w:szCs w:val="24"/>
        </w:rPr>
        <w:t>Страховi</w:t>
      </w:r>
      <w:proofErr w:type="spellEnd"/>
      <w:r>
        <w:rPr>
          <w:rFonts w:ascii="Times New Roman CYR" w:hAnsi="Times New Roman CYR" w:cs="Times New Roman CYR"/>
          <w:b/>
          <w:bCs/>
          <w:sz w:val="24"/>
          <w:szCs w:val="24"/>
        </w:rPr>
        <w:t xml:space="preserve"> </w:t>
      </w:r>
      <w:proofErr w:type="spellStart"/>
      <w:r>
        <w:rPr>
          <w:rFonts w:ascii="Times New Roman CYR" w:hAnsi="Times New Roman CYR" w:cs="Times New Roman CYR"/>
          <w:b/>
          <w:bCs/>
          <w:sz w:val="24"/>
          <w:szCs w:val="24"/>
        </w:rPr>
        <w:t>гарантiї</w:t>
      </w:r>
      <w:proofErr w:type="spellEnd"/>
      <w:r>
        <w:rPr>
          <w:rFonts w:ascii="Times New Roman CYR" w:hAnsi="Times New Roman CYR" w:cs="Times New Roman CYR"/>
          <w:b/>
          <w:bCs/>
          <w:sz w:val="24"/>
          <w:szCs w:val="24"/>
        </w:rPr>
        <w:t xml:space="preserve"> України" (33832772)</w:t>
      </w:r>
    </w:p>
    <w:p w14:paraId="27649EC7" w14:textId="77777777" w:rsidR="002529F9" w:rsidRDefault="00CD6601">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b/>
          <w:bCs/>
          <w:sz w:val="24"/>
          <w:szCs w:val="24"/>
        </w:rPr>
        <w:t>за 2024 рік</w:t>
      </w:r>
    </w:p>
    <w:p w14:paraId="5A2C01A6" w14:textId="77777777" w:rsidR="002529F9" w:rsidRDefault="002529F9">
      <w:pPr>
        <w:widowControl w:val="0"/>
        <w:autoSpaceDE w:val="0"/>
        <w:autoSpaceDN w:val="0"/>
        <w:adjustRightInd w:val="0"/>
        <w:spacing w:after="0" w:line="240" w:lineRule="auto"/>
        <w:jc w:val="center"/>
        <w:rPr>
          <w:rFonts w:ascii="Times New Roman CYR" w:hAnsi="Times New Roman CYR" w:cs="Times New Roman CYR"/>
          <w:b/>
          <w:bCs/>
          <w:sz w:val="24"/>
          <w:szCs w:val="24"/>
        </w:rPr>
      </w:pPr>
    </w:p>
    <w:p w14:paraId="65481079"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Рішення про затвердження річного звіту: Рішення загальних зборів акціонерів від 29.04.2025, Протокол </w:t>
      </w:r>
      <w:proofErr w:type="spellStart"/>
      <w:r>
        <w:rPr>
          <w:rFonts w:ascii="Times New Roman CYR" w:hAnsi="Times New Roman CYR" w:cs="Times New Roman CYR"/>
          <w:sz w:val="24"/>
          <w:szCs w:val="24"/>
        </w:rPr>
        <w:t>рiчних</w:t>
      </w:r>
      <w:proofErr w:type="spellEnd"/>
      <w:r>
        <w:rPr>
          <w:rFonts w:ascii="Times New Roman CYR" w:hAnsi="Times New Roman CYR" w:cs="Times New Roman CYR"/>
          <w:sz w:val="24"/>
          <w:szCs w:val="24"/>
        </w:rPr>
        <w:t xml:space="preserve"> загальних </w:t>
      </w:r>
      <w:proofErr w:type="spellStart"/>
      <w:r>
        <w:rPr>
          <w:rFonts w:ascii="Times New Roman CYR" w:hAnsi="Times New Roman CYR" w:cs="Times New Roman CYR"/>
          <w:sz w:val="24"/>
          <w:szCs w:val="24"/>
        </w:rPr>
        <w:t>зборiв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акцiонерiв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29.04.2025 № 44</w:t>
      </w:r>
    </w:p>
    <w:p w14:paraId="18ACE3A0"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Особа, яка здійснює діяльність з оприлюднення регульованої інформації: </w:t>
      </w:r>
    </w:p>
    <w:p w14:paraId="3BA539A8"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Особа, яка здійснює подання звітності та/або звітних даних до Національної комісії з цінних паперів та фондового ринку: Державна установа "Агентство з розвитку </w:t>
      </w:r>
      <w:proofErr w:type="spellStart"/>
      <w:r>
        <w:rPr>
          <w:rFonts w:ascii="Times New Roman CYR" w:hAnsi="Times New Roman CYR" w:cs="Times New Roman CYR"/>
          <w:sz w:val="24"/>
          <w:szCs w:val="24"/>
        </w:rPr>
        <w:t>iнфраструктури</w:t>
      </w:r>
      <w:proofErr w:type="spellEnd"/>
      <w:r>
        <w:rPr>
          <w:rFonts w:ascii="Times New Roman CYR" w:hAnsi="Times New Roman CYR" w:cs="Times New Roman CYR"/>
          <w:sz w:val="24"/>
          <w:szCs w:val="24"/>
        </w:rPr>
        <w:t xml:space="preserve"> фондового ринку України", 21676262, Україна, DR/00002/ARM</w:t>
      </w:r>
    </w:p>
    <w:p w14:paraId="4CA1B547"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72B43710"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Дані про дату та місце оприлюднення річної інформації:</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415"/>
        <w:gridCol w:w="5165"/>
        <w:gridCol w:w="1885"/>
      </w:tblGrid>
      <w:tr w:rsidR="002529F9" w:rsidRPr="00525E06" w14:paraId="70C01093" w14:textId="77777777">
        <w:trPr>
          <w:trHeight w:val="300"/>
        </w:trPr>
        <w:tc>
          <w:tcPr>
            <w:tcW w:w="3415" w:type="dxa"/>
            <w:vMerge w:val="restart"/>
            <w:tcBorders>
              <w:top w:val="nil"/>
              <w:left w:val="nil"/>
              <w:bottom w:val="nil"/>
              <w:right w:val="nil"/>
            </w:tcBorders>
          </w:tcPr>
          <w:p w14:paraId="06B14B9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Річну інформацію розміщено на власному </w:t>
            </w:r>
            <w:proofErr w:type="spellStart"/>
            <w:r w:rsidRPr="00525E06">
              <w:rPr>
                <w:rFonts w:ascii="Times New Roman CYR" w:hAnsi="Times New Roman CYR" w:cs="Times New Roman CYR"/>
                <w:sz w:val="24"/>
                <w:szCs w:val="24"/>
              </w:rPr>
              <w:t>вебсайті</w:t>
            </w:r>
            <w:proofErr w:type="spellEnd"/>
            <w:r w:rsidRPr="00525E06">
              <w:rPr>
                <w:rFonts w:ascii="Times New Roman CYR" w:hAnsi="Times New Roman CYR" w:cs="Times New Roman CYR"/>
                <w:sz w:val="24"/>
                <w:szCs w:val="24"/>
              </w:rPr>
              <w:t xml:space="preserve"> емітента</w:t>
            </w:r>
          </w:p>
        </w:tc>
        <w:tc>
          <w:tcPr>
            <w:tcW w:w="5165" w:type="dxa"/>
            <w:tcBorders>
              <w:top w:val="nil"/>
              <w:left w:val="nil"/>
              <w:bottom w:val="single" w:sz="6" w:space="0" w:color="auto"/>
              <w:right w:val="nil"/>
            </w:tcBorders>
            <w:vAlign w:val="bottom"/>
          </w:tcPr>
          <w:p w14:paraId="5AAD8D3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http://www.sgu.com.ua./stakeholder.html</w:t>
            </w:r>
          </w:p>
        </w:tc>
        <w:tc>
          <w:tcPr>
            <w:tcW w:w="1885" w:type="dxa"/>
            <w:tcBorders>
              <w:top w:val="nil"/>
              <w:left w:val="nil"/>
              <w:bottom w:val="single" w:sz="6" w:space="0" w:color="auto"/>
              <w:right w:val="nil"/>
            </w:tcBorders>
            <w:vAlign w:val="bottom"/>
          </w:tcPr>
          <w:p w14:paraId="4F0E4028" w14:textId="44928757" w:rsidR="002529F9" w:rsidRPr="00525E06" w:rsidRDefault="008066CE">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24.10.2025</w:t>
            </w:r>
          </w:p>
        </w:tc>
      </w:tr>
      <w:tr w:rsidR="002529F9" w:rsidRPr="00525E06" w14:paraId="458BC2D0" w14:textId="77777777">
        <w:trPr>
          <w:trHeight w:val="300"/>
        </w:trPr>
        <w:tc>
          <w:tcPr>
            <w:tcW w:w="3415" w:type="dxa"/>
            <w:vMerge/>
            <w:tcBorders>
              <w:top w:val="nil"/>
              <w:left w:val="nil"/>
              <w:bottom w:val="nil"/>
              <w:right w:val="nil"/>
            </w:tcBorders>
          </w:tcPr>
          <w:p w14:paraId="1348D3A3"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0"/>
                <w:szCs w:val="20"/>
              </w:rPr>
            </w:pPr>
          </w:p>
        </w:tc>
        <w:tc>
          <w:tcPr>
            <w:tcW w:w="5165" w:type="dxa"/>
            <w:tcBorders>
              <w:top w:val="nil"/>
              <w:left w:val="nil"/>
              <w:bottom w:val="nil"/>
              <w:right w:val="nil"/>
            </w:tcBorders>
            <w:vAlign w:val="bottom"/>
          </w:tcPr>
          <w:p w14:paraId="6BEBCDF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(URL-адреса </w:t>
            </w:r>
            <w:proofErr w:type="spellStart"/>
            <w:r w:rsidRPr="00525E06">
              <w:rPr>
                <w:rFonts w:ascii="Times New Roman CYR" w:hAnsi="Times New Roman CYR" w:cs="Times New Roman CYR"/>
                <w:sz w:val="20"/>
                <w:szCs w:val="20"/>
              </w:rPr>
              <w:t>вебсайту</w:t>
            </w:r>
            <w:proofErr w:type="spellEnd"/>
            <w:r w:rsidRPr="00525E06">
              <w:rPr>
                <w:rFonts w:ascii="Times New Roman CYR" w:hAnsi="Times New Roman CYR" w:cs="Times New Roman CYR"/>
                <w:sz w:val="20"/>
                <w:szCs w:val="20"/>
              </w:rPr>
              <w:t>)</w:t>
            </w:r>
          </w:p>
        </w:tc>
        <w:tc>
          <w:tcPr>
            <w:tcW w:w="1885" w:type="dxa"/>
            <w:tcBorders>
              <w:top w:val="nil"/>
              <w:left w:val="nil"/>
              <w:bottom w:val="nil"/>
              <w:right w:val="nil"/>
            </w:tcBorders>
            <w:vAlign w:val="bottom"/>
          </w:tcPr>
          <w:p w14:paraId="504A181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8066CE">
              <w:rPr>
                <w:rFonts w:ascii="Times New Roman CYR" w:hAnsi="Times New Roman CYR" w:cs="Times New Roman CYR"/>
                <w:sz w:val="20"/>
                <w:szCs w:val="20"/>
              </w:rPr>
              <w:t>(дата)</w:t>
            </w:r>
          </w:p>
        </w:tc>
      </w:tr>
    </w:tbl>
    <w:p w14:paraId="1DBD7AD5" w14:textId="77777777" w:rsidR="002529F9" w:rsidRDefault="002529F9">
      <w:pPr>
        <w:widowControl w:val="0"/>
        <w:autoSpaceDE w:val="0"/>
        <w:autoSpaceDN w:val="0"/>
        <w:adjustRightInd w:val="0"/>
        <w:spacing w:after="0" w:line="240" w:lineRule="auto"/>
        <w:rPr>
          <w:rFonts w:ascii="Times New Roman CYR" w:hAnsi="Times New Roman CYR" w:cs="Times New Roman CYR"/>
          <w:sz w:val="20"/>
          <w:szCs w:val="20"/>
        </w:rPr>
        <w:sectPr w:rsidR="002529F9">
          <w:footerReference w:type="default" r:id="rId7"/>
          <w:pgSz w:w="12240" w:h="15840"/>
          <w:pgMar w:top="570" w:right="720" w:bottom="570" w:left="720" w:header="708" w:footer="708" w:gutter="0"/>
          <w:cols w:space="720"/>
          <w:noEndnote/>
        </w:sectPr>
      </w:pPr>
    </w:p>
    <w:p w14:paraId="091E0BFB" w14:textId="77777777" w:rsidR="002529F9"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Пояснення щодо розкриття інформації</w:t>
      </w:r>
    </w:p>
    <w:p w14:paraId="010B97A6"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щодо </w:t>
      </w:r>
      <w:proofErr w:type="spellStart"/>
      <w:r w:rsidRPr="00C742DD">
        <w:rPr>
          <w:rFonts w:ascii="Times New Roman CYR" w:hAnsi="Times New Roman CYR" w:cs="Times New Roman CYR"/>
          <w:sz w:val="24"/>
          <w:szCs w:val="24"/>
        </w:rPr>
        <w:t>усiх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випускiв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 за якими надається забезпечення не надається, тому що Товариство не є особою, яка надає забезпечення.</w:t>
      </w:r>
    </w:p>
    <w:p w14:paraId="34C56DF5"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щодо </w:t>
      </w:r>
      <w:proofErr w:type="spellStart"/>
      <w:r w:rsidRPr="00C742DD">
        <w:rPr>
          <w:rFonts w:ascii="Times New Roman CYR" w:hAnsi="Times New Roman CYR" w:cs="Times New Roman CYR"/>
          <w:sz w:val="24"/>
          <w:szCs w:val="24"/>
        </w:rPr>
        <w:t>всiх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надають забезпечення за зобов'язаннями </w:t>
      </w:r>
      <w:proofErr w:type="spellStart"/>
      <w:r w:rsidRPr="00C742DD">
        <w:rPr>
          <w:rFonts w:ascii="Times New Roman CYR" w:hAnsi="Times New Roman CYR" w:cs="Times New Roman CYR"/>
          <w:sz w:val="24"/>
          <w:szCs w:val="24"/>
        </w:rPr>
        <w:t>емiтента</w:t>
      </w:r>
      <w:proofErr w:type="spellEnd"/>
      <w:r w:rsidRPr="00C742DD">
        <w:rPr>
          <w:rFonts w:ascii="Times New Roman CYR" w:hAnsi="Times New Roman CYR" w:cs="Times New Roman CYR"/>
          <w:sz w:val="24"/>
          <w:szCs w:val="24"/>
        </w:rPr>
        <w:t xml:space="preserve"> не надається, тому що Товариство не випускало забезпечених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w:t>
      </w:r>
    </w:p>
    <w:p w14:paraId="151821C1"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судовi</w:t>
      </w:r>
      <w:proofErr w:type="spellEnd"/>
      <w:r w:rsidRPr="00C742DD">
        <w:rPr>
          <w:rFonts w:ascii="Times New Roman CYR" w:hAnsi="Times New Roman CYR" w:cs="Times New Roman CYR"/>
          <w:sz w:val="24"/>
          <w:szCs w:val="24"/>
        </w:rPr>
        <w:t xml:space="preserve"> справи не надається, тому що Товариство не має судових справ, за якими розглядаються </w:t>
      </w:r>
      <w:proofErr w:type="spellStart"/>
      <w:r w:rsidRPr="00C742DD">
        <w:rPr>
          <w:rFonts w:ascii="Times New Roman CYR" w:hAnsi="Times New Roman CYR" w:cs="Times New Roman CYR"/>
          <w:sz w:val="24"/>
          <w:szCs w:val="24"/>
        </w:rPr>
        <w:t>позовнi</w:t>
      </w:r>
      <w:proofErr w:type="spellEnd"/>
      <w:r w:rsidRPr="00C742DD">
        <w:rPr>
          <w:rFonts w:ascii="Times New Roman CYR" w:hAnsi="Times New Roman CYR" w:cs="Times New Roman CYR"/>
          <w:sz w:val="24"/>
          <w:szCs w:val="24"/>
        </w:rPr>
        <w:t xml:space="preserve"> вимоги у </w:t>
      </w:r>
      <w:proofErr w:type="spellStart"/>
      <w:r w:rsidRPr="00C742DD">
        <w:rPr>
          <w:rFonts w:ascii="Times New Roman CYR" w:hAnsi="Times New Roman CYR" w:cs="Times New Roman CYR"/>
          <w:sz w:val="24"/>
          <w:szCs w:val="24"/>
        </w:rPr>
        <w:t>розмiрi</w:t>
      </w:r>
      <w:proofErr w:type="spellEnd"/>
      <w:r w:rsidRPr="00C742DD">
        <w:rPr>
          <w:rFonts w:ascii="Times New Roman CYR" w:hAnsi="Times New Roman CYR" w:cs="Times New Roman CYR"/>
          <w:sz w:val="24"/>
          <w:szCs w:val="24"/>
        </w:rPr>
        <w:t xml:space="preserve"> на суму 1 та </w:t>
      </w:r>
      <w:proofErr w:type="spellStart"/>
      <w:r w:rsidRPr="00C742DD">
        <w:rPr>
          <w:rFonts w:ascii="Times New Roman CYR" w:hAnsi="Times New Roman CYR" w:cs="Times New Roman CYR"/>
          <w:sz w:val="24"/>
          <w:szCs w:val="24"/>
        </w:rPr>
        <w:t>бiльше</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вiдсоткiв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активiв</w:t>
      </w:r>
      <w:proofErr w:type="spellEnd"/>
      <w:r w:rsidRPr="00C742DD">
        <w:rPr>
          <w:rFonts w:ascii="Times New Roman CYR" w:hAnsi="Times New Roman CYR" w:cs="Times New Roman CYR"/>
          <w:sz w:val="24"/>
          <w:szCs w:val="24"/>
        </w:rPr>
        <w:t xml:space="preserve"> Товариства станом на початок </w:t>
      </w:r>
      <w:proofErr w:type="spellStart"/>
      <w:r w:rsidRPr="00C742DD">
        <w:rPr>
          <w:rFonts w:ascii="Times New Roman CYR" w:hAnsi="Times New Roman CYR" w:cs="Times New Roman CYR"/>
          <w:sz w:val="24"/>
          <w:szCs w:val="24"/>
        </w:rPr>
        <w:t>звiтного</w:t>
      </w:r>
      <w:proofErr w:type="spellEnd"/>
      <w:r w:rsidRPr="00C742DD">
        <w:rPr>
          <w:rFonts w:ascii="Times New Roman CYR" w:hAnsi="Times New Roman CYR" w:cs="Times New Roman CYR"/>
          <w:sz w:val="24"/>
          <w:szCs w:val="24"/>
        </w:rPr>
        <w:t xml:space="preserve"> року, стороною в яких виступає Товариство.</w:t>
      </w:r>
    </w:p>
    <w:p w14:paraId="59D3AE9C"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штрафнi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санкцiї</w:t>
      </w:r>
      <w:proofErr w:type="spellEnd"/>
      <w:r w:rsidRPr="00C742DD">
        <w:rPr>
          <w:rFonts w:ascii="Times New Roman CYR" w:hAnsi="Times New Roman CYR" w:cs="Times New Roman CYR"/>
          <w:sz w:val="24"/>
          <w:szCs w:val="24"/>
        </w:rPr>
        <w:t xml:space="preserve"> не надається, тому що Товариство не має штрафних </w:t>
      </w:r>
      <w:proofErr w:type="spellStart"/>
      <w:r w:rsidRPr="00C742DD">
        <w:rPr>
          <w:rFonts w:ascii="Times New Roman CYR" w:hAnsi="Times New Roman CYR" w:cs="Times New Roman CYR"/>
          <w:sz w:val="24"/>
          <w:szCs w:val="24"/>
        </w:rPr>
        <w:t>санкцiй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розмiр</w:t>
      </w:r>
      <w:proofErr w:type="spellEnd"/>
      <w:r w:rsidRPr="00C742DD">
        <w:rPr>
          <w:rFonts w:ascii="Times New Roman CYR" w:hAnsi="Times New Roman CYR" w:cs="Times New Roman CYR"/>
          <w:sz w:val="24"/>
          <w:szCs w:val="24"/>
        </w:rPr>
        <w:t>, який перевищує 1000 грн, накладених органами державної влади.</w:t>
      </w:r>
    </w:p>
    <w:p w14:paraId="28DE6F6D"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щодо </w:t>
      </w:r>
      <w:proofErr w:type="spellStart"/>
      <w:r w:rsidRPr="00C742DD">
        <w:rPr>
          <w:rFonts w:ascii="Times New Roman CYR" w:hAnsi="Times New Roman CYR" w:cs="Times New Roman CYR"/>
          <w:sz w:val="24"/>
          <w:szCs w:val="24"/>
        </w:rPr>
        <w:t>вартостi</w:t>
      </w:r>
      <w:proofErr w:type="spellEnd"/>
      <w:r w:rsidRPr="00C742DD">
        <w:rPr>
          <w:rFonts w:ascii="Times New Roman CYR" w:hAnsi="Times New Roman CYR" w:cs="Times New Roman CYR"/>
          <w:sz w:val="24"/>
          <w:szCs w:val="24"/>
        </w:rPr>
        <w:t xml:space="preserve"> чистих </w:t>
      </w:r>
      <w:proofErr w:type="spellStart"/>
      <w:r w:rsidRPr="00C742DD">
        <w:rPr>
          <w:rFonts w:ascii="Times New Roman CYR" w:hAnsi="Times New Roman CYR" w:cs="Times New Roman CYR"/>
          <w:sz w:val="24"/>
          <w:szCs w:val="24"/>
        </w:rPr>
        <w:t>активiв</w:t>
      </w:r>
      <w:proofErr w:type="spellEnd"/>
      <w:r w:rsidRPr="00C742DD">
        <w:rPr>
          <w:rFonts w:ascii="Times New Roman CYR" w:hAnsi="Times New Roman CYR" w:cs="Times New Roman CYR"/>
          <w:sz w:val="24"/>
          <w:szCs w:val="24"/>
        </w:rPr>
        <w:t xml:space="preserve"> не надається, тому що </w:t>
      </w:r>
      <w:proofErr w:type="spellStart"/>
      <w:r w:rsidRPr="00C742DD">
        <w:rPr>
          <w:rFonts w:ascii="Times New Roman CYR" w:hAnsi="Times New Roman CYR" w:cs="Times New Roman CYR"/>
          <w:sz w:val="24"/>
          <w:szCs w:val="24"/>
        </w:rPr>
        <w:t>страховi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компанiї</w:t>
      </w:r>
      <w:proofErr w:type="spellEnd"/>
      <w:r w:rsidRPr="00C742DD">
        <w:rPr>
          <w:rFonts w:ascii="Times New Roman CYR" w:hAnsi="Times New Roman CYR" w:cs="Times New Roman CYR"/>
          <w:sz w:val="24"/>
          <w:szCs w:val="24"/>
        </w:rPr>
        <w:t xml:space="preserve"> дану </w:t>
      </w:r>
      <w:proofErr w:type="spellStart"/>
      <w:r w:rsidRPr="00C742DD">
        <w:rPr>
          <w:rFonts w:ascii="Times New Roman CYR" w:hAnsi="Times New Roman CYR" w:cs="Times New Roman CYR"/>
          <w:sz w:val="24"/>
          <w:szCs w:val="24"/>
        </w:rPr>
        <w:t>iнформацiю</w:t>
      </w:r>
      <w:proofErr w:type="spellEnd"/>
      <w:r w:rsidRPr="00C742DD">
        <w:rPr>
          <w:rFonts w:ascii="Times New Roman CYR" w:hAnsi="Times New Roman CYR" w:cs="Times New Roman CYR"/>
          <w:sz w:val="24"/>
          <w:szCs w:val="24"/>
        </w:rPr>
        <w:t xml:space="preserve"> не розкривають.</w:t>
      </w:r>
    </w:p>
    <w:p w14:paraId="7865752C"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обсяги виробництва та </w:t>
      </w:r>
      <w:proofErr w:type="spellStart"/>
      <w:r w:rsidRPr="00C742DD">
        <w:rPr>
          <w:rFonts w:ascii="Times New Roman CYR" w:hAnsi="Times New Roman CYR" w:cs="Times New Roman CYR"/>
          <w:sz w:val="24"/>
          <w:szCs w:val="24"/>
        </w:rPr>
        <w:t>реалiзацiї</w:t>
      </w:r>
      <w:proofErr w:type="spellEnd"/>
      <w:r w:rsidRPr="00C742DD">
        <w:rPr>
          <w:rFonts w:ascii="Times New Roman CYR" w:hAnsi="Times New Roman CYR" w:cs="Times New Roman CYR"/>
          <w:sz w:val="24"/>
          <w:szCs w:val="24"/>
        </w:rPr>
        <w:t xml:space="preserve"> основних </w:t>
      </w:r>
      <w:proofErr w:type="spellStart"/>
      <w:r w:rsidRPr="00C742DD">
        <w:rPr>
          <w:rFonts w:ascii="Times New Roman CYR" w:hAnsi="Times New Roman CYR" w:cs="Times New Roman CYR"/>
          <w:sz w:val="24"/>
          <w:szCs w:val="24"/>
        </w:rPr>
        <w:t>видiв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продукцiї</w:t>
      </w:r>
      <w:proofErr w:type="spellEnd"/>
      <w:r w:rsidRPr="00C742DD">
        <w:rPr>
          <w:rFonts w:ascii="Times New Roman CYR" w:hAnsi="Times New Roman CYR" w:cs="Times New Roman CYR"/>
          <w:sz w:val="24"/>
          <w:szCs w:val="24"/>
        </w:rPr>
        <w:t xml:space="preserve"> та </w:t>
      </w: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собiвартiсть</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реалiзованої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продукцiї</w:t>
      </w:r>
      <w:proofErr w:type="spellEnd"/>
      <w:r w:rsidRPr="00C742DD">
        <w:rPr>
          <w:rFonts w:ascii="Times New Roman CYR" w:hAnsi="Times New Roman CYR" w:cs="Times New Roman CYR"/>
          <w:sz w:val="24"/>
          <w:szCs w:val="24"/>
        </w:rPr>
        <w:t xml:space="preserve"> не надається, тому що Товариство не </w:t>
      </w:r>
      <w:proofErr w:type="spellStart"/>
      <w:r w:rsidRPr="00C742DD">
        <w:rPr>
          <w:rFonts w:ascii="Times New Roman CYR" w:hAnsi="Times New Roman CYR" w:cs="Times New Roman CYR"/>
          <w:sz w:val="24"/>
          <w:szCs w:val="24"/>
        </w:rPr>
        <w:t>вiдноситься</w:t>
      </w:r>
      <w:proofErr w:type="spellEnd"/>
      <w:r w:rsidRPr="00C742DD">
        <w:rPr>
          <w:rFonts w:ascii="Times New Roman CYR" w:hAnsi="Times New Roman CYR" w:cs="Times New Roman CYR"/>
          <w:sz w:val="24"/>
          <w:szCs w:val="24"/>
        </w:rPr>
        <w:t xml:space="preserve"> до </w:t>
      </w:r>
      <w:proofErr w:type="spellStart"/>
      <w:r w:rsidRPr="00C742DD">
        <w:rPr>
          <w:rFonts w:ascii="Times New Roman CYR" w:hAnsi="Times New Roman CYR" w:cs="Times New Roman CYR"/>
          <w:sz w:val="24"/>
          <w:szCs w:val="24"/>
        </w:rPr>
        <w:t>пiдприємств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займаються видами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xml:space="preserve">, що </w:t>
      </w:r>
      <w:proofErr w:type="spellStart"/>
      <w:r w:rsidRPr="00C742DD">
        <w:rPr>
          <w:rFonts w:ascii="Times New Roman CYR" w:hAnsi="Times New Roman CYR" w:cs="Times New Roman CYR"/>
          <w:sz w:val="24"/>
          <w:szCs w:val="24"/>
        </w:rPr>
        <w:t>класифiкуються</w:t>
      </w:r>
      <w:proofErr w:type="spellEnd"/>
      <w:r w:rsidRPr="00C742DD">
        <w:rPr>
          <w:rFonts w:ascii="Times New Roman CYR" w:hAnsi="Times New Roman CYR" w:cs="Times New Roman CYR"/>
          <w:sz w:val="24"/>
          <w:szCs w:val="24"/>
        </w:rPr>
        <w:t xml:space="preserve"> як переробна, добувна </w:t>
      </w:r>
      <w:proofErr w:type="spellStart"/>
      <w:r w:rsidRPr="00C742DD">
        <w:rPr>
          <w:rFonts w:ascii="Times New Roman CYR" w:hAnsi="Times New Roman CYR" w:cs="Times New Roman CYR"/>
          <w:sz w:val="24"/>
          <w:szCs w:val="24"/>
        </w:rPr>
        <w:t>промисловiсть</w:t>
      </w:r>
      <w:proofErr w:type="spellEnd"/>
      <w:r w:rsidRPr="00C742DD">
        <w:rPr>
          <w:rFonts w:ascii="Times New Roman CYR" w:hAnsi="Times New Roman CYR" w:cs="Times New Roman CYR"/>
          <w:sz w:val="24"/>
          <w:szCs w:val="24"/>
        </w:rPr>
        <w:t xml:space="preserve"> або виробництво та </w:t>
      </w:r>
      <w:proofErr w:type="spellStart"/>
      <w:r w:rsidRPr="00C742DD">
        <w:rPr>
          <w:rFonts w:ascii="Times New Roman CYR" w:hAnsi="Times New Roman CYR" w:cs="Times New Roman CYR"/>
          <w:sz w:val="24"/>
          <w:szCs w:val="24"/>
        </w:rPr>
        <w:t>розподiлення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електроенергiї</w:t>
      </w:r>
      <w:proofErr w:type="spellEnd"/>
      <w:r w:rsidRPr="00C742DD">
        <w:rPr>
          <w:rFonts w:ascii="Times New Roman CYR" w:hAnsi="Times New Roman CYR" w:cs="Times New Roman CYR"/>
          <w:sz w:val="24"/>
          <w:szCs w:val="24"/>
        </w:rPr>
        <w:t xml:space="preserve">, газу та води за </w:t>
      </w:r>
      <w:proofErr w:type="spellStart"/>
      <w:r w:rsidRPr="00C742DD">
        <w:rPr>
          <w:rFonts w:ascii="Times New Roman CYR" w:hAnsi="Times New Roman CYR" w:cs="Times New Roman CYR"/>
          <w:sz w:val="24"/>
          <w:szCs w:val="24"/>
        </w:rPr>
        <w:t>класифiкатором</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видiв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економiчної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w:t>
      </w:r>
    </w:p>
    <w:p w14:paraId="674D0B3F"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Вiдомостi</w:t>
      </w:r>
      <w:proofErr w:type="spellEnd"/>
      <w:r w:rsidRPr="00C742DD">
        <w:rPr>
          <w:rFonts w:ascii="Times New Roman CYR" w:hAnsi="Times New Roman CYR" w:cs="Times New Roman CYR"/>
          <w:sz w:val="24"/>
          <w:szCs w:val="24"/>
        </w:rPr>
        <w:t xml:space="preserve"> про участь Товариства в </w:t>
      </w:r>
      <w:proofErr w:type="spellStart"/>
      <w:r w:rsidRPr="00C742DD">
        <w:rPr>
          <w:rFonts w:ascii="Times New Roman CYR" w:hAnsi="Times New Roman CYR" w:cs="Times New Roman CYR"/>
          <w:sz w:val="24"/>
          <w:szCs w:val="24"/>
        </w:rPr>
        <w:t>iнших</w:t>
      </w:r>
      <w:proofErr w:type="spellEnd"/>
      <w:r w:rsidRPr="00C742DD">
        <w:rPr>
          <w:rFonts w:ascii="Times New Roman CYR" w:hAnsi="Times New Roman CYR" w:cs="Times New Roman CYR"/>
          <w:sz w:val="24"/>
          <w:szCs w:val="24"/>
        </w:rPr>
        <w:t xml:space="preserve"> юридичних особах </w:t>
      </w:r>
      <w:proofErr w:type="spellStart"/>
      <w:r w:rsidRPr="00C742DD">
        <w:rPr>
          <w:rFonts w:ascii="Times New Roman CYR" w:hAnsi="Times New Roman CYR" w:cs="Times New Roman CYR"/>
          <w:sz w:val="24"/>
          <w:szCs w:val="24"/>
        </w:rPr>
        <w:t>вiдсутня</w:t>
      </w:r>
      <w:proofErr w:type="spellEnd"/>
      <w:r w:rsidRPr="00C742DD">
        <w:rPr>
          <w:rFonts w:ascii="Times New Roman CYR" w:hAnsi="Times New Roman CYR" w:cs="Times New Roman CYR"/>
          <w:sz w:val="24"/>
          <w:szCs w:val="24"/>
        </w:rPr>
        <w:t xml:space="preserve">, тому що юридичних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в яких Товариству належить </w:t>
      </w:r>
      <w:proofErr w:type="spellStart"/>
      <w:r w:rsidRPr="00C742DD">
        <w:rPr>
          <w:rFonts w:ascii="Times New Roman CYR" w:hAnsi="Times New Roman CYR" w:cs="Times New Roman CYR"/>
          <w:sz w:val="24"/>
          <w:szCs w:val="24"/>
        </w:rPr>
        <w:t>бiльше</w:t>
      </w:r>
      <w:proofErr w:type="spellEnd"/>
      <w:r w:rsidRPr="00C742DD">
        <w:rPr>
          <w:rFonts w:ascii="Times New Roman CYR" w:hAnsi="Times New Roman CYR" w:cs="Times New Roman CYR"/>
          <w:sz w:val="24"/>
          <w:szCs w:val="24"/>
        </w:rPr>
        <w:t xml:space="preserve"> 5%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часток,паїв</w:t>
      </w:r>
      <w:proofErr w:type="spellEnd"/>
      <w:r w:rsidRPr="00C742DD">
        <w:rPr>
          <w:rFonts w:ascii="Times New Roman CYR" w:hAnsi="Times New Roman CYR" w:cs="Times New Roman CYR"/>
          <w:sz w:val="24"/>
          <w:szCs w:val="24"/>
        </w:rPr>
        <w:t>) немає.</w:t>
      </w:r>
    </w:p>
    <w:p w14:paraId="11B5703E"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вiдокремленi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пiдроздiли</w:t>
      </w:r>
      <w:proofErr w:type="spellEnd"/>
      <w:r w:rsidRPr="00C742DD">
        <w:rPr>
          <w:rFonts w:ascii="Times New Roman CYR" w:hAnsi="Times New Roman CYR" w:cs="Times New Roman CYR"/>
          <w:sz w:val="24"/>
          <w:szCs w:val="24"/>
        </w:rPr>
        <w:t xml:space="preserve"> не надається, тому що Товариство не має </w:t>
      </w:r>
      <w:proofErr w:type="spellStart"/>
      <w:r w:rsidRPr="00C742DD">
        <w:rPr>
          <w:rFonts w:ascii="Times New Roman CYR" w:hAnsi="Times New Roman CYR" w:cs="Times New Roman CYR"/>
          <w:sz w:val="24"/>
          <w:szCs w:val="24"/>
        </w:rPr>
        <w:t>фiлiалiв</w:t>
      </w:r>
      <w:proofErr w:type="spellEnd"/>
      <w:r w:rsidRPr="00C742DD">
        <w:rPr>
          <w:rFonts w:ascii="Times New Roman CYR" w:hAnsi="Times New Roman CYR" w:cs="Times New Roman CYR"/>
          <w:sz w:val="24"/>
          <w:szCs w:val="24"/>
        </w:rPr>
        <w:t xml:space="preserve"> або </w:t>
      </w:r>
      <w:proofErr w:type="spellStart"/>
      <w:r w:rsidRPr="00C742DD">
        <w:rPr>
          <w:rFonts w:ascii="Times New Roman CYR" w:hAnsi="Times New Roman CYR" w:cs="Times New Roman CYR"/>
          <w:sz w:val="24"/>
          <w:szCs w:val="24"/>
        </w:rPr>
        <w:t>iнших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вiдокремлених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пiдроздiлiв</w:t>
      </w:r>
      <w:proofErr w:type="spellEnd"/>
      <w:r w:rsidRPr="00C742DD">
        <w:rPr>
          <w:rFonts w:ascii="Times New Roman CYR" w:hAnsi="Times New Roman CYR" w:cs="Times New Roman CYR"/>
          <w:sz w:val="24"/>
          <w:szCs w:val="24"/>
        </w:rPr>
        <w:t>.</w:t>
      </w:r>
    </w:p>
    <w:p w14:paraId="789FB3C4"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змiну</w:t>
      </w:r>
      <w:proofErr w:type="spellEnd"/>
      <w:r w:rsidRPr="00C742DD">
        <w:rPr>
          <w:rFonts w:ascii="Times New Roman CYR" w:hAnsi="Times New Roman CYR" w:cs="Times New Roman CYR"/>
          <w:sz w:val="24"/>
          <w:szCs w:val="24"/>
        </w:rPr>
        <w:t xml:space="preserve"> прав на </w:t>
      </w:r>
      <w:proofErr w:type="spellStart"/>
      <w:r w:rsidRPr="00C742DD">
        <w:rPr>
          <w:rFonts w:ascii="Times New Roman CYR" w:hAnsi="Times New Roman CYR" w:cs="Times New Roman CYR"/>
          <w:sz w:val="24"/>
          <w:szCs w:val="24"/>
        </w:rPr>
        <w:t>акцiї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змiну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акцiонерiв</w:t>
      </w:r>
      <w:proofErr w:type="spellEnd"/>
      <w:r w:rsidRPr="00C742DD">
        <w:rPr>
          <w:rFonts w:ascii="Times New Roman CYR" w:hAnsi="Times New Roman CYR" w:cs="Times New Roman CYR"/>
          <w:sz w:val="24"/>
          <w:szCs w:val="24"/>
        </w:rPr>
        <w:t xml:space="preserve">, яким належать </w:t>
      </w:r>
      <w:proofErr w:type="spellStart"/>
      <w:r w:rsidRPr="00C742DD">
        <w:rPr>
          <w:rFonts w:ascii="Times New Roman CYR" w:hAnsi="Times New Roman CYR" w:cs="Times New Roman CYR"/>
          <w:sz w:val="24"/>
          <w:szCs w:val="24"/>
        </w:rPr>
        <w:t>голосуючi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розмiр</w:t>
      </w:r>
      <w:proofErr w:type="spellEnd"/>
      <w:r w:rsidRPr="00C742DD">
        <w:rPr>
          <w:rFonts w:ascii="Times New Roman CYR" w:hAnsi="Times New Roman CYR" w:cs="Times New Roman CYR"/>
          <w:sz w:val="24"/>
          <w:szCs w:val="24"/>
        </w:rPr>
        <w:t xml:space="preserve"> пакета яких стає </w:t>
      </w:r>
      <w:proofErr w:type="spellStart"/>
      <w:r w:rsidRPr="00C742DD">
        <w:rPr>
          <w:rFonts w:ascii="Times New Roman CYR" w:hAnsi="Times New Roman CYR" w:cs="Times New Roman CYR"/>
          <w:sz w:val="24"/>
          <w:szCs w:val="24"/>
        </w:rPr>
        <w:t>бiльшим</w:t>
      </w:r>
      <w:proofErr w:type="spellEnd"/>
      <w:r w:rsidRPr="00C742DD">
        <w:rPr>
          <w:rFonts w:ascii="Times New Roman CYR" w:hAnsi="Times New Roman CYR" w:cs="Times New Roman CYR"/>
          <w:sz w:val="24"/>
          <w:szCs w:val="24"/>
        </w:rPr>
        <w:t xml:space="preserve">, меншим або </w:t>
      </w:r>
      <w:proofErr w:type="spellStart"/>
      <w:r w:rsidRPr="00C742DD">
        <w:rPr>
          <w:rFonts w:ascii="Times New Roman CYR" w:hAnsi="Times New Roman CYR" w:cs="Times New Roman CYR"/>
          <w:sz w:val="24"/>
          <w:szCs w:val="24"/>
        </w:rPr>
        <w:t>рiвним</w:t>
      </w:r>
      <w:proofErr w:type="spellEnd"/>
      <w:r w:rsidRPr="00C742DD">
        <w:rPr>
          <w:rFonts w:ascii="Times New Roman CYR" w:hAnsi="Times New Roman CYR" w:cs="Times New Roman CYR"/>
          <w:sz w:val="24"/>
          <w:szCs w:val="24"/>
        </w:rPr>
        <w:t xml:space="preserve"> пороговому значенню пакета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змiну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яким належить право голосу за </w:t>
      </w:r>
      <w:proofErr w:type="spellStart"/>
      <w:r w:rsidRPr="00C742DD">
        <w:rPr>
          <w:rFonts w:ascii="Times New Roman CYR" w:hAnsi="Times New Roman CYR" w:cs="Times New Roman CYR"/>
          <w:sz w:val="24"/>
          <w:szCs w:val="24"/>
        </w:rPr>
        <w:t>акцiями</w:t>
      </w:r>
      <w:proofErr w:type="spellEnd"/>
      <w:r w:rsidRPr="00C742DD">
        <w:rPr>
          <w:rFonts w:ascii="Times New Roman CYR" w:hAnsi="Times New Roman CYR" w:cs="Times New Roman CYR"/>
          <w:sz w:val="24"/>
          <w:szCs w:val="24"/>
        </w:rPr>
        <w:t xml:space="preserve">, сумарна </w:t>
      </w:r>
      <w:proofErr w:type="spellStart"/>
      <w:r w:rsidRPr="00C742DD">
        <w:rPr>
          <w:rFonts w:ascii="Times New Roman CYR" w:hAnsi="Times New Roman CYR" w:cs="Times New Roman CYR"/>
          <w:sz w:val="24"/>
          <w:szCs w:val="24"/>
        </w:rPr>
        <w:t>кiлькiсть</w:t>
      </w:r>
      <w:proofErr w:type="spellEnd"/>
      <w:r w:rsidRPr="00C742DD">
        <w:rPr>
          <w:rFonts w:ascii="Times New Roman CYR" w:hAnsi="Times New Roman CYR" w:cs="Times New Roman CYR"/>
          <w:sz w:val="24"/>
          <w:szCs w:val="24"/>
        </w:rPr>
        <w:t xml:space="preserve"> прав за якими стає </w:t>
      </w:r>
      <w:proofErr w:type="spellStart"/>
      <w:r w:rsidRPr="00C742DD">
        <w:rPr>
          <w:rFonts w:ascii="Times New Roman CYR" w:hAnsi="Times New Roman CYR" w:cs="Times New Roman CYR"/>
          <w:sz w:val="24"/>
          <w:szCs w:val="24"/>
        </w:rPr>
        <w:t>бiльшою</w:t>
      </w:r>
      <w:proofErr w:type="spellEnd"/>
      <w:r w:rsidRPr="00C742DD">
        <w:rPr>
          <w:rFonts w:ascii="Times New Roman CYR" w:hAnsi="Times New Roman CYR" w:cs="Times New Roman CYR"/>
          <w:sz w:val="24"/>
          <w:szCs w:val="24"/>
        </w:rPr>
        <w:t xml:space="preserve">, меншою або </w:t>
      </w:r>
      <w:proofErr w:type="spellStart"/>
      <w:r w:rsidRPr="00C742DD">
        <w:rPr>
          <w:rFonts w:ascii="Times New Roman CYR" w:hAnsi="Times New Roman CYR" w:cs="Times New Roman CYR"/>
          <w:sz w:val="24"/>
          <w:szCs w:val="24"/>
        </w:rPr>
        <w:t>рiвною</w:t>
      </w:r>
      <w:proofErr w:type="spellEnd"/>
      <w:r w:rsidRPr="00C742DD">
        <w:rPr>
          <w:rFonts w:ascii="Times New Roman CYR" w:hAnsi="Times New Roman CYR" w:cs="Times New Roman CYR"/>
          <w:sz w:val="24"/>
          <w:szCs w:val="24"/>
        </w:rPr>
        <w:t xml:space="preserve"> пороговому значенню пакета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змiну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є власниками </w:t>
      </w:r>
      <w:proofErr w:type="spellStart"/>
      <w:r w:rsidRPr="00C742DD">
        <w:rPr>
          <w:rFonts w:ascii="Times New Roman CYR" w:hAnsi="Times New Roman CYR" w:cs="Times New Roman CYR"/>
          <w:sz w:val="24"/>
          <w:szCs w:val="24"/>
        </w:rPr>
        <w:t>фiнансових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iнструментiв</w:t>
      </w:r>
      <w:proofErr w:type="spellEnd"/>
      <w:r w:rsidRPr="00C742DD">
        <w:rPr>
          <w:rFonts w:ascii="Times New Roman CYR" w:hAnsi="Times New Roman CYR" w:cs="Times New Roman CYR"/>
          <w:sz w:val="24"/>
          <w:szCs w:val="24"/>
        </w:rPr>
        <w:t xml:space="preserve">, пов'язаних з голосуючими </w:t>
      </w:r>
      <w:proofErr w:type="spellStart"/>
      <w:r w:rsidRPr="00C742DD">
        <w:rPr>
          <w:rFonts w:ascii="Times New Roman CYR" w:hAnsi="Times New Roman CYR" w:cs="Times New Roman CYR"/>
          <w:sz w:val="24"/>
          <w:szCs w:val="24"/>
        </w:rPr>
        <w:t>акцiями</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акцiонерного</w:t>
      </w:r>
      <w:proofErr w:type="spellEnd"/>
      <w:r w:rsidRPr="00C742DD">
        <w:rPr>
          <w:rFonts w:ascii="Times New Roman CYR" w:hAnsi="Times New Roman CYR" w:cs="Times New Roman CYR"/>
          <w:sz w:val="24"/>
          <w:szCs w:val="24"/>
        </w:rPr>
        <w:t xml:space="preserve"> товариства, у </w:t>
      </w:r>
      <w:proofErr w:type="spellStart"/>
      <w:r w:rsidRPr="00C742DD">
        <w:rPr>
          <w:rFonts w:ascii="Times New Roman CYR" w:hAnsi="Times New Roman CYR" w:cs="Times New Roman CYR"/>
          <w:sz w:val="24"/>
          <w:szCs w:val="24"/>
        </w:rPr>
        <w:t>разi</w:t>
      </w:r>
      <w:proofErr w:type="spellEnd"/>
      <w:r w:rsidRPr="00C742DD">
        <w:rPr>
          <w:rFonts w:ascii="Times New Roman CYR" w:hAnsi="Times New Roman CYR" w:cs="Times New Roman CYR"/>
          <w:sz w:val="24"/>
          <w:szCs w:val="24"/>
        </w:rPr>
        <w:t xml:space="preserve">, якщо сумарна </w:t>
      </w:r>
      <w:proofErr w:type="spellStart"/>
      <w:r w:rsidRPr="00C742DD">
        <w:rPr>
          <w:rFonts w:ascii="Times New Roman CYR" w:hAnsi="Times New Roman CYR" w:cs="Times New Roman CYR"/>
          <w:sz w:val="24"/>
          <w:szCs w:val="24"/>
        </w:rPr>
        <w:t>кiлькiсть</w:t>
      </w:r>
      <w:proofErr w:type="spellEnd"/>
      <w:r w:rsidRPr="00C742DD">
        <w:rPr>
          <w:rFonts w:ascii="Times New Roman CYR" w:hAnsi="Times New Roman CYR" w:cs="Times New Roman CYR"/>
          <w:sz w:val="24"/>
          <w:szCs w:val="24"/>
        </w:rPr>
        <w:t xml:space="preserve"> прав за такими </w:t>
      </w:r>
      <w:proofErr w:type="spellStart"/>
      <w:r w:rsidRPr="00C742DD">
        <w:rPr>
          <w:rFonts w:ascii="Times New Roman CYR" w:hAnsi="Times New Roman CYR" w:cs="Times New Roman CYR"/>
          <w:sz w:val="24"/>
          <w:szCs w:val="24"/>
        </w:rPr>
        <w:t>акцiями</w:t>
      </w:r>
      <w:proofErr w:type="spellEnd"/>
      <w:r w:rsidRPr="00C742DD">
        <w:rPr>
          <w:rFonts w:ascii="Times New Roman CYR" w:hAnsi="Times New Roman CYR" w:cs="Times New Roman CYR"/>
          <w:sz w:val="24"/>
          <w:szCs w:val="24"/>
        </w:rPr>
        <w:t xml:space="preserve"> стає </w:t>
      </w:r>
      <w:proofErr w:type="spellStart"/>
      <w:r w:rsidRPr="00C742DD">
        <w:rPr>
          <w:rFonts w:ascii="Times New Roman CYR" w:hAnsi="Times New Roman CYR" w:cs="Times New Roman CYR"/>
          <w:sz w:val="24"/>
          <w:szCs w:val="24"/>
        </w:rPr>
        <w:t>бiльшою</w:t>
      </w:r>
      <w:proofErr w:type="spellEnd"/>
      <w:r w:rsidRPr="00C742DD">
        <w:rPr>
          <w:rFonts w:ascii="Times New Roman CYR" w:hAnsi="Times New Roman CYR" w:cs="Times New Roman CYR"/>
          <w:sz w:val="24"/>
          <w:szCs w:val="24"/>
        </w:rPr>
        <w:t xml:space="preserve">, меншою або </w:t>
      </w:r>
      <w:proofErr w:type="spellStart"/>
      <w:r w:rsidRPr="00C742DD">
        <w:rPr>
          <w:rFonts w:ascii="Times New Roman CYR" w:hAnsi="Times New Roman CYR" w:cs="Times New Roman CYR"/>
          <w:sz w:val="24"/>
          <w:szCs w:val="24"/>
        </w:rPr>
        <w:t>рiвною</w:t>
      </w:r>
      <w:proofErr w:type="spellEnd"/>
      <w:r w:rsidRPr="00C742DD">
        <w:rPr>
          <w:rFonts w:ascii="Times New Roman CYR" w:hAnsi="Times New Roman CYR" w:cs="Times New Roman CYR"/>
          <w:sz w:val="24"/>
          <w:szCs w:val="24"/>
        </w:rPr>
        <w:t xml:space="preserve"> пороговому значенню пакета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не надається, тому що таких </w:t>
      </w:r>
      <w:proofErr w:type="spellStart"/>
      <w:r w:rsidRPr="00C742DD">
        <w:rPr>
          <w:rFonts w:ascii="Times New Roman CYR" w:hAnsi="Times New Roman CYR" w:cs="Times New Roman CYR"/>
          <w:sz w:val="24"/>
          <w:szCs w:val="24"/>
        </w:rPr>
        <w:t>змiн</w:t>
      </w:r>
      <w:proofErr w:type="spellEnd"/>
      <w:r w:rsidRPr="00C742DD">
        <w:rPr>
          <w:rFonts w:ascii="Times New Roman CYR" w:hAnsi="Times New Roman CYR" w:cs="Times New Roman CYR"/>
          <w:sz w:val="24"/>
          <w:szCs w:val="24"/>
        </w:rPr>
        <w:t xml:space="preserve"> не було.</w:t>
      </w:r>
    </w:p>
    <w:p w14:paraId="21C05DB7"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Уточнення щодо </w:t>
      </w:r>
      <w:proofErr w:type="spellStart"/>
      <w:r w:rsidRPr="00C742DD">
        <w:rPr>
          <w:rFonts w:ascii="Times New Roman CYR" w:hAnsi="Times New Roman CYR" w:cs="Times New Roman CYR"/>
          <w:sz w:val="24"/>
          <w:szCs w:val="24"/>
        </w:rPr>
        <w:t>наявностi</w:t>
      </w:r>
      <w:proofErr w:type="spellEnd"/>
      <w:r w:rsidRPr="00C742DD">
        <w:rPr>
          <w:rFonts w:ascii="Times New Roman CYR" w:hAnsi="Times New Roman CYR" w:cs="Times New Roman CYR"/>
          <w:sz w:val="24"/>
          <w:szCs w:val="24"/>
        </w:rPr>
        <w:t xml:space="preserve"> обмежень за </w:t>
      </w:r>
      <w:proofErr w:type="spellStart"/>
      <w:r w:rsidRPr="00C742DD">
        <w:rPr>
          <w:rFonts w:ascii="Times New Roman CYR" w:hAnsi="Times New Roman CYR" w:cs="Times New Roman CYR"/>
          <w:sz w:val="24"/>
          <w:szCs w:val="24"/>
        </w:rPr>
        <w:t>акцiями</w:t>
      </w:r>
      <w:proofErr w:type="spellEnd"/>
      <w:r w:rsidRPr="00C742DD">
        <w:rPr>
          <w:rFonts w:ascii="Times New Roman CYR" w:hAnsi="Times New Roman CYR" w:cs="Times New Roman CYR"/>
          <w:sz w:val="24"/>
          <w:szCs w:val="24"/>
        </w:rPr>
        <w:t xml:space="preserve"> не надається, тому що Товариство не має викуплених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та </w:t>
      </w:r>
      <w:proofErr w:type="spellStart"/>
      <w:r w:rsidRPr="00C742DD">
        <w:rPr>
          <w:rFonts w:ascii="Times New Roman CYR" w:hAnsi="Times New Roman CYR" w:cs="Times New Roman CYR"/>
          <w:sz w:val="24"/>
          <w:szCs w:val="24"/>
        </w:rPr>
        <w:t>iнших</w:t>
      </w:r>
      <w:proofErr w:type="spellEnd"/>
      <w:r w:rsidRPr="00C742DD">
        <w:rPr>
          <w:rFonts w:ascii="Times New Roman CYR" w:hAnsi="Times New Roman CYR" w:cs="Times New Roman CYR"/>
          <w:sz w:val="24"/>
          <w:szCs w:val="24"/>
        </w:rPr>
        <w:t xml:space="preserve"> не голосуючих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w:t>
      </w:r>
    </w:p>
    <w:p w14:paraId="6BD80487"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облiгацiї</w:t>
      </w:r>
      <w:proofErr w:type="spellEnd"/>
      <w:r w:rsidRPr="00C742DD">
        <w:rPr>
          <w:rFonts w:ascii="Times New Roman CYR" w:hAnsi="Times New Roman CYR" w:cs="Times New Roman CYR"/>
          <w:sz w:val="24"/>
          <w:szCs w:val="24"/>
        </w:rPr>
        <w:t xml:space="preserve"> не надається, тому що Товариство не випускало </w:t>
      </w:r>
      <w:proofErr w:type="spellStart"/>
      <w:r w:rsidRPr="00C742DD">
        <w:rPr>
          <w:rFonts w:ascii="Times New Roman CYR" w:hAnsi="Times New Roman CYR" w:cs="Times New Roman CYR"/>
          <w:sz w:val="24"/>
          <w:szCs w:val="24"/>
        </w:rPr>
        <w:t>облiгацiй</w:t>
      </w:r>
      <w:proofErr w:type="spellEnd"/>
      <w:r w:rsidRPr="00C742DD">
        <w:rPr>
          <w:rFonts w:ascii="Times New Roman CYR" w:hAnsi="Times New Roman CYR" w:cs="Times New Roman CYR"/>
          <w:sz w:val="24"/>
          <w:szCs w:val="24"/>
        </w:rPr>
        <w:t>.</w:t>
      </w:r>
    </w:p>
    <w:p w14:paraId="5932A115"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iншi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цiннi</w:t>
      </w:r>
      <w:proofErr w:type="spellEnd"/>
      <w:r w:rsidRPr="00C742DD">
        <w:rPr>
          <w:rFonts w:ascii="Times New Roman CYR" w:hAnsi="Times New Roman CYR" w:cs="Times New Roman CYR"/>
          <w:sz w:val="24"/>
          <w:szCs w:val="24"/>
        </w:rPr>
        <w:t xml:space="preserve"> папери не надається, тому що Товариство не випускало </w:t>
      </w:r>
      <w:proofErr w:type="spellStart"/>
      <w:r w:rsidRPr="00C742DD">
        <w:rPr>
          <w:rFonts w:ascii="Times New Roman CYR" w:hAnsi="Times New Roman CYR" w:cs="Times New Roman CYR"/>
          <w:sz w:val="24"/>
          <w:szCs w:val="24"/>
        </w:rPr>
        <w:t>iнших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w:t>
      </w:r>
    </w:p>
    <w:p w14:paraId="065A8E28"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деривативнi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цiннi</w:t>
      </w:r>
      <w:proofErr w:type="spellEnd"/>
      <w:r w:rsidRPr="00C742DD">
        <w:rPr>
          <w:rFonts w:ascii="Times New Roman CYR" w:hAnsi="Times New Roman CYR" w:cs="Times New Roman CYR"/>
          <w:sz w:val="24"/>
          <w:szCs w:val="24"/>
        </w:rPr>
        <w:t xml:space="preserve"> папери не надається, тому що Товариство не випускало </w:t>
      </w:r>
      <w:proofErr w:type="spellStart"/>
      <w:r w:rsidRPr="00C742DD">
        <w:rPr>
          <w:rFonts w:ascii="Times New Roman CYR" w:hAnsi="Times New Roman CYR" w:cs="Times New Roman CYR"/>
          <w:sz w:val="24"/>
          <w:szCs w:val="24"/>
        </w:rPr>
        <w:t>деривативнi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цiннi</w:t>
      </w:r>
      <w:proofErr w:type="spellEnd"/>
      <w:r w:rsidRPr="00C742DD">
        <w:rPr>
          <w:rFonts w:ascii="Times New Roman CYR" w:hAnsi="Times New Roman CYR" w:cs="Times New Roman CYR"/>
          <w:sz w:val="24"/>
          <w:szCs w:val="24"/>
        </w:rPr>
        <w:t xml:space="preserve"> папери.</w:t>
      </w:r>
    </w:p>
    <w:p w14:paraId="5B0C3ABE"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забезпечення випуску боргових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папнерiв</w:t>
      </w:r>
      <w:proofErr w:type="spellEnd"/>
      <w:r w:rsidRPr="00C742DD">
        <w:rPr>
          <w:rFonts w:ascii="Times New Roman CYR" w:hAnsi="Times New Roman CYR" w:cs="Times New Roman CYR"/>
          <w:sz w:val="24"/>
          <w:szCs w:val="24"/>
        </w:rPr>
        <w:t xml:space="preserve"> не надається, тому що Товариство не випускало забезпечених боргових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w:t>
      </w:r>
    </w:p>
    <w:p w14:paraId="7F367D49"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Звiт</w:t>
      </w:r>
      <w:proofErr w:type="spellEnd"/>
      <w:r w:rsidRPr="00C742DD">
        <w:rPr>
          <w:rFonts w:ascii="Times New Roman CYR" w:hAnsi="Times New Roman CYR" w:cs="Times New Roman CYR"/>
          <w:sz w:val="24"/>
          <w:szCs w:val="24"/>
        </w:rPr>
        <w:t xml:space="preserve"> про стан об'єкта </w:t>
      </w:r>
      <w:proofErr w:type="spellStart"/>
      <w:r w:rsidRPr="00C742DD">
        <w:rPr>
          <w:rFonts w:ascii="Times New Roman CYR" w:hAnsi="Times New Roman CYR" w:cs="Times New Roman CYR"/>
          <w:sz w:val="24"/>
          <w:szCs w:val="24"/>
        </w:rPr>
        <w:t>нерухомостi</w:t>
      </w:r>
      <w:proofErr w:type="spellEnd"/>
      <w:r w:rsidRPr="00C742DD">
        <w:rPr>
          <w:rFonts w:ascii="Times New Roman CYR" w:hAnsi="Times New Roman CYR" w:cs="Times New Roman CYR"/>
          <w:sz w:val="24"/>
          <w:szCs w:val="24"/>
        </w:rPr>
        <w:t xml:space="preserve"> не надається, тому що Товариство не випускало </w:t>
      </w:r>
      <w:proofErr w:type="spellStart"/>
      <w:r w:rsidRPr="00C742DD">
        <w:rPr>
          <w:rFonts w:ascii="Times New Roman CYR" w:hAnsi="Times New Roman CYR" w:cs="Times New Roman CYR"/>
          <w:sz w:val="24"/>
          <w:szCs w:val="24"/>
        </w:rPr>
        <w:t>цiльових</w:t>
      </w:r>
      <w:proofErr w:type="spellEnd"/>
      <w:r w:rsidRPr="00C742DD">
        <w:rPr>
          <w:rFonts w:ascii="Times New Roman CYR" w:hAnsi="Times New Roman CYR" w:cs="Times New Roman CYR"/>
          <w:sz w:val="24"/>
          <w:szCs w:val="24"/>
        </w:rPr>
        <w:t xml:space="preserve"> корпоративних </w:t>
      </w:r>
      <w:proofErr w:type="spellStart"/>
      <w:r w:rsidRPr="00C742DD">
        <w:rPr>
          <w:rFonts w:ascii="Times New Roman CYR" w:hAnsi="Times New Roman CYR" w:cs="Times New Roman CYR"/>
          <w:sz w:val="24"/>
          <w:szCs w:val="24"/>
        </w:rPr>
        <w:t>облiгацiй</w:t>
      </w:r>
      <w:proofErr w:type="spellEnd"/>
      <w:r w:rsidRPr="00C742DD">
        <w:rPr>
          <w:rFonts w:ascii="Times New Roman CYR" w:hAnsi="Times New Roman CYR" w:cs="Times New Roman CYR"/>
          <w:sz w:val="24"/>
          <w:szCs w:val="24"/>
        </w:rPr>
        <w:t xml:space="preserve">, виконання зобов'язань за якими </w:t>
      </w:r>
      <w:proofErr w:type="spellStart"/>
      <w:r w:rsidRPr="00C742DD">
        <w:rPr>
          <w:rFonts w:ascii="Times New Roman CYR" w:hAnsi="Times New Roman CYR" w:cs="Times New Roman CYR"/>
          <w:sz w:val="24"/>
          <w:szCs w:val="24"/>
        </w:rPr>
        <w:t>здiйснюється</w:t>
      </w:r>
      <w:proofErr w:type="spellEnd"/>
      <w:r w:rsidRPr="00C742DD">
        <w:rPr>
          <w:rFonts w:ascii="Times New Roman CYR" w:hAnsi="Times New Roman CYR" w:cs="Times New Roman CYR"/>
          <w:sz w:val="24"/>
          <w:szCs w:val="24"/>
        </w:rPr>
        <w:t xml:space="preserve"> шляхом об'єкта (частини об'єкта) житлового </w:t>
      </w:r>
      <w:proofErr w:type="spellStart"/>
      <w:r w:rsidRPr="00C742DD">
        <w:rPr>
          <w:rFonts w:ascii="Times New Roman CYR" w:hAnsi="Times New Roman CYR" w:cs="Times New Roman CYR"/>
          <w:sz w:val="24"/>
          <w:szCs w:val="24"/>
        </w:rPr>
        <w:t>будiвництва</w:t>
      </w:r>
      <w:proofErr w:type="spellEnd"/>
      <w:r w:rsidRPr="00C742DD">
        <w:rPr>
          <w:rFonts w:ascii="Times New Roman CYR" w:hAnsi="Times New Roman CYR" w:cs="Times New Roman CYR"/>
          <w:sz w:val="24"/>
          <w:szCs w:val="24"/>
        </w:rPr>
        <w:t>.</w:t>
      </w:r>
    </w:p>
    <w:p w14:paraId="687159CB"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придбання власних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протягом </w:t>
      </w:r>
      <w:proofErr w:type="spellStart"/>
      <w:r w:rsidRPr="00C742DD">
        <w:rPr>
          <w:rFonts w:ascii="Times New Roman CYR" w:hAnsi="Times New Roman CYR" w:cs="Times New Roman CYR"/>
          <w:sz w:val="24"/>
          <w:szCs w:val="24"/>
        </w:rPr>
        <w:t>звiтного</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перiоду</w:t>
      </w:r>
      <w:proofErr w:type="spellEnd"/>
      <w:r w:rsidRPr="00C742DD">
        <w:rPr>
          <w:rFonts w:ascii="Times New Roman CYR" w:hAnsi="Times New Roman CYR" w:cs="Times New Roman CYR"/>
          <w:sz w:val="24"/>
          <w:szCs w:val="24"/>
        </w:rPr>
        <w:t xml:space="preserve"> не надається, тому що Товариство не придбавало власних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протягом </w:t>
      </w:r>
      <w:proofErr w:type="spellStart"/>
      <w:r w:rsidRPr="00C742DD">
        <w:rPr>
          <w:rFonts w:ascii="Times New Roman CYR" w:hAnsi="Times New Roman CYR" w:cs="Times New Roman CYR"/>
          <w:sz w:val="24"/>
          <w:szCs w:val="24"/>
        </w:rPr>
        <w:t>звiтного</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перiоду</w:t>
      </w:r>
      <w:proofErr w:type="spellEnd"/>
      <w:r w:rsidRPr="00C742DD">
        <w:rPr>
          <w:rFonts w:ascii="Times New Roman CYR" w:hAnsi="Times New Roman CYR" w:cs="Times New Roman CYR"/>
          <w:sz w:val="24"/>
          <w:szCs w:val="24"/>
        </w:rPr>
        <w:t>.</w:t>
      </w:r>
    </w:p>
    <w:p w14:paraId="5F8EBFBF"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наявнiсть</w:t>
      </w:r>
      <w:proofErr w:type="spellEnd"/>
      <w:r w:rsidRPr="00C742DD">
        <w:rPr>
          <w:rFonts w:ascii="Times New Roman CYR" w:hAnsi="Times New Roman CYR" w:cs="Times New Roman CYR"/>
          <w:sz w:val="24"/>
          <w:szCs w:val="24"/>
        </w:rPr>
        <w:t xml:space="preserve"> у </w:t>
      </w:r>
      <w:proofErr w:type="spellStart"/>
      <w:r w:rsidRPr="00C742DD">
        <w:rPr>
          <w:rFonts w:ascii="Times New Roman CYR" w:hAnsi="Times New Roman CYR" w:cs="Times New Roman CYR"/>
          <w:sz w:val="24"/>
          <w:szCs w:val="24"/>
        </w:rPr>
        <w:t>власностi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працiвникiв</w:t>
      </w:r>
      <w:proofErr w:type="spellEnd"/>
      <w:r w:rsidRPr="00C742DD">
        <w:rPr>
          <w:rFonts w:ascii="Times New Roman CYR" w:hAnsi="Times New Roman CYR" w:cs="Times New Roman CYR"/>
          <w:sz w:val="24"/>
          <w:szCs w:val="24"/>
        </w:rPr>
        <w:t xml:space="preserve"> Товариства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крiм</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не надається, тому що Товариство не випускало </w:t>
      </w:r>
      <w:proofErr w:type="spellStart"/>
      <w:r w:rsidRPr="00C742DD">
        <w:rPr>
          <w:rFonts w:ascii="Times New Roman CYR" w:hAnsi="Times New Roman CYR" w:cs="Times New Roman CYR"/>
          <w:sz w:val="24"/>
          <w:szCs w:val="24"/>
        </w:rPr>
        <w:t>iнших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w:t>
      </w:r>
    </w:p>
    <w:p w14:paraId="025EFE06"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будь-</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обмеження щодо </w:t>
      </w:r>
      <w:proofErr w:type="spellStart"/>
      <w:r w:rsidRPr="00C742DD">
        <w:rPr>
          <w:rFonts w:ascii="Times New Roman CYR" w:hAnsi="Times New Roman CYR" w:cs="Times New Roman CYR"/>
          <w:sz w:val="24"/>
          <w:szCs w:val="24"/>
        </w:rPr>
        <w:t>обiгу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 xml:space="preserve"> особи, в тому </w:t>
      </w:r>
      <w:proofErr w:type="spellStart"/>
      <w:r w:rsidRPr="00C742DD">
        <w:rPr>
          <w:rFonts w:ascii="Times New Roman CYR" w:hAnsi="Times New Roman CYR" w:cs="Times New Roman CYR"/>
          <w:sz w:val="24"/>
          <w:szCs w:val="24"/>
        </w:rPr>
        <w:t>числi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необхiднiсть</w:t>
      </w:r>
      <w:proofErr w:type="spellEnd"/>
      <w:r w:rsidRPr="00C742DD">
        <w:rPr>
          <w:rFonts w:ascii="Times New Roman CYR" w:hAnsi="Times New Roman CYR" w:cs="Times New Roman CYR"/>
          <w:sz w:val="24"/>
          <w:szCs w:val="24"/>
        </w:rPr>
        <w:t xml:space="preserve"> отримання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особи або </w:t>
      </w:r>
      <w:proofErr w:type="spellStart"/>
      <w:r w:rsidRPr="00C742DD">
        <w:rPr>
          <w:rFonts w:ascii="Times New Roman CYR" w:hAnsi="Times New Roman CYR" w:cs="Times New Roman CYR"/>
          <w:sz w:val="24"/>
          <w:szCs w:val="24"/>
        </w:rPr>
        <w:t>iнших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власникiв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 xml:space="preserve"> згоди на </w:t>
      </w:r>
      <w:proofErr w:type="spellStart"/>
      <w:r w:rsidRPr="00C742DD">
        <w:rPr>
          <w:rFonts w:ascii="Times New Roman CYR" w:hAnsi="Times New Roman CYR" w:cs="Times New Roman CYR"/>
          <w:sz w:val="24"/>
          <w:szCs w:val="24"/>
        </w:rPr>
        <w:t>вiдчуження</w:t>
      </w:r>
      <w:proofErr w:type="spellEnd"/>
      <w:r w:rsidRPr="00C742DD">
        <w:rPr>
          <w:rFonts w:ascii="Times New Roman CYR" w:hAnsi="Times New Roman CYR" w:cs="Times New Roman CYR"/>
          <w:sz w:val="24"/>
          <w:szCs w:val="24"/>
        </w:rPr>
        <w:t xml:space="preserve"> таких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 xml:space="preserve"> не надається, тому що будь-</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обмеження щодо </w:t>
      </w:r>
      <w:proofErr w:type="spellStart"/>
      <w:r w:rsidRPr="00C742DD">
        <w:rPr>
          <w:rFonts w:ascii="Times New Roman CYR" w:hAnsi="Times New Roman CYR" w:cs="Times New Roman CYR"/>
          <w:sz w:val="24"/>
          <w:szCs w:val="24"/>
        </w:rPr>
        <w:t>обiгу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Товариства </w:t>
      </w:r>
      <w:proofErr w:type="spellStart"/>
      <w:r w:rsidRPr="00C742DD">
        <w:rPr>
          <w:rFonts w:ascii="Times New Roman CYR" w:hAnsi="Times New Roman CYR" w:cs="Times New Roman CYR"/>
          <w:sz w:val="24"/>
          <w:szCs w:val="24"/>
        </w:rPr>
        <w:t>вiдсутнi</w:t>
      </w:r>
      <w:proofErr w:type="spellEnd"/>
      <w:r w:rsidRPr="00C742DD">
        <w:rPr>
          <w:rFonts w:ascii="Times New Roman CYR" w:hAnsi="Times New Roman CYR" w:cs="Times New Roman CYR"/>
          <w:sz w:val="24"/>
          <w:szCs w:val="24"/>
        </w:rPr>
        <w:t>.</w:t>
      </w:r>
    </w:p>
    <w:p w14:paraId="1143D46B"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У зв'язку з тим, що в Додатку 7 до Положення про розкриття </w:t>
      </w:r>
      <w:proofErr w:type="spellStart"/>
      <w:r w:rsidRPr="00C742DD">
        <w:rPr>
          <w:rFonts w:ascii="Times New Roman CYR" w:hAnsi="Times New Roman CYR" w:cs="Times New Roman CYR"/>
          <w:sz w:val="24"/>
          <w:szCs w:val="24"/>
        </w:rPr>
        <w:t>iнформацiї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емiтентами</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 xml:space="preserve">, а також особами, </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надають забезпечення за такими </w:t>
      </w:r>
      <w:proofErr w:type="spellStart"/>
      <w:r w:rsidRPr="00C742DD">
        <w:rPr>
          <w:rFonts w:ascii="Times New Roman CYR" w:hAnsi="Times New Roman CYR" w:cs="Times New Roman CYR"/>
          <w:sz w:val="24"/>
          <w:szCs w:val="24"/>
        </w:rPr>
        <w:t>цiнними</w:t>
      </w:r>
      <w:proofErr w:type="spellEnd"/>
      <w:r w:rsidRPr="00C742DD">
        <w:rPr>
          <w:rFonts w:ascii="Times New Roman CYR" w:hAnsi="Times New Roman CYR" w:cs="Times New Roman CYR"/>
          <w:sz w:val="24"/>
          <w:szCs w:val="24"/>
        </w:rPr>
        <w:t xml:space="preserve"> паперами, затвердженого </w:t>
      </w:r>
      <w:proofErr w:type="spellStart"/>
      <w:r w:rsidRPr="00C742DD">
        <w:rPr>
          <w:rFonts w:ascii="Times New Roman CYR" w:hAnsi="Times New Roman CYR" w:cs="Times New Roman CYR"/>
          <w:sz w:val="24"/>
          <w:szCs w:val="24"/>
        </w:rPr>
        <w:t>рiшенням</w:t>
      </w:r>
      <w:proofErr w:type="spellEnd"/>
      <w:r w:rsidRPr="00C742DD">
        <w:rPr>
          <w:rFonts w:ascii="Times New Roman CYR" w:hAnsi="Times New Roman CYR" w:cs="Times New Roman CYR"/>
          <w:sz w:val="24"/>
          <w:szCs w:val="24"/>
        </w:rPr>
        <w:t xml:space="preserve"> НКЦПФР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06.06.2023 № 608 не передбачено </w:t>
      </w:r>
      <w:proofErr w:type="spellStart"/>
      <w:r w:rsidRPr="00C742DD">
        <w:rPr>
          <w:rFonts w:ascii="Times New Roman CYR" w:hAnsi="Times New Roman CYR" w:cs="Times New Roman CYR"/>
          <w:sz w:val="24"/>
          <w:szCs w:val="24"/>
        </w:rPr>
        <w:t>роздiл</w:t>
      </w:r>
      <w:proofErr w:type="spellEnd"/>
      <w:r w:rsidRPr="00C742DD">
        <w:rPr>
          <w:rFonts w:ascii="Times New Roman CYR" w:hAnsi="Times New Roman CYR" w:cs="Times New Roman CYR"/>
          <w:sz w:val="24"/>
          <w:szCs w:val="24"/>
        </w:rPr>
        <w:t xml:space="preserve">, в якому </w:t>
      </w:r>
      <w:proofErr w:type="spellStart"/>
      <w:r w:rsidRPr="00C742DD">
        <w:rPr>
          <w:rFonts w:ascii="Times New Roman CYR" w:hAnsi="Times New Roman CYR" w:cs="Times New Roman CYR"/>
          <w:sz w:val="24"/>
          <w:szCs w:val="24"/>
        </w:rPr>
        <w:t>потрiбно</w:t>
      </w:r>
      <w:proofErr w:type="spellEnd"/>
      <w:r w:rsidRPr="00C742DD">
        <w:rPr>
          <w:rFonts w:ascii="Times New Roman CYR" w:hAnsi="Times New Roman CYR" w:cs="Times New Roman CYR"/>
          <w:sz w:val="24"/>
          <w:szCs w:val="24"/>
        </w:rPr>
        <w:t xml:space="preserve"> вказати </w:t>
      </w:r>
      <w:proofErr w:type="spellStart"/>
      <w:r w:rsidRPr="00C742DD">
        <w:rPr>
          <w:rFonts w:ascii="Times New Roman CYR" w:hAnsi="Times New Roman CYR" w:cs="Times New Roman CYR"/>
          <w:sz w:val="24"/>
          <w:szCs w:val="24"/>
        </w:rPr>
        <w:t>iнформацiю</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що </w:t>
      </w:r>
      <w:proofErr w:type="spellStart"/>
      <w:r w:rsidRPr="00C742DD">
        <w:rPr>
          <w:rFonts w:ascii="Times New Roman CYR" w:hAnsi="Times New Roman CYR" w:cs="Times New Roman CYR"/>
          <w:sz w:val="24"/>
          <w:szCs w:val="24"/>
        </w:rPr>
        <w:t>володiють</w:t>
      </w:r>
      <w:proofErr w:type="spellEnd"/>
      <w:r w:rsidRPr="00C742DD">
        <w:rPr>
          <w:rFonts w:ascii="Times New Roman CYR" w:hAnsi="Times New Roman CYR" w:cs="Times New Roman CYR"/>
          <w:sz w:val="24"/>
          <w:szCs w:val="24"/>
        </w:rPr>
        <w:t xml:space="preserve"> 5 i </w:t>
      </w:r>
      <w:proofErr w:type="spellStart"/>
      <w:r w:rsidRPr="00C742DD">
        <w:rPr>
          <w:rFonts w:ascii="Times New Roman CYR" w:hAnsi="Times New Roman CYR" w:cs="Times New Roman CYR"/>
          <w:sz w:val="24"/>
          <w:szCs w:val="24"/>
        </w:rPr>
        <w:t>бiльше</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вiдсотками</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Товариства, така </w:t>
      </w: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наводиться нижче:</w:t>
      </w:r>
    </w:p>
    <w:p w14:paraId="7238D51A"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1 </w:t>
      </w:r>
      <w:proofErr w:type="spellStart"/>
      <w:r w:rsidRPr="00C742DD">
        <w:rPr>
          <w:rFonts w:ascii="Times New Roman CYR" w:hAnsi="Times New Roman CYR" w:cs="Times New Roman CYR"/>
          <w:sz w:val="24"/>
          <w:szCs w:val="24"/>
        </w:rPr>
        <w:t>Яцько</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Вячеслав</w:t>
      </w:r>
      <w:proofErr w:type="spellEnd"/>
      <w:r w:rsidRPr="00C742DD">
        <w:rPr>
          <w:rFonts w:ascii="Times New Roman CYR" w:hAnsi="Times New Roman CYR" w:cs="Times New Roman CYR"/>
          <w:sz w:val="24"/>
          <w:szCs w:val="24"/>
        </w:rPr>
        <w:t xml:space="preserve"> Васильович, </w:t>
      </w:r>
      <w:proofErr w:type="spellStart"/>
      <w:r w:rsidRPr="00C742DD">
        <w:rPr>
          <w:rFonts w:ascii="Times New Roman CYR" w:hAnsi="Times New Roman CYR" w:cs="Times New Roman CYR"/>
          <w:sz w:val="24"/>
          <w:szCs w:val="24"/>
        </w:rPr>
        <w:t>кiлькiсть</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- 4500 шт., що становить 45 %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загальної </w:t>
      </w:r>
      <w:proofErr w:type="spellStart"/>
      <w:r w:rsidRPr="00C742DD">
        <w:rPr>
          <w:rFonts w:ascii="Times New Roman CYR" w:hAnsi="Times New Roman CYR" w:cs="Times New Roman CYR"/>
          <w:sz w:val="24"/>
          <w:szCs w:val="24"/>
        </w:rPr>
        <w:t>кiлькостi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w:t>
      </w:r>
      <w:r w:rsidRPr="00C742DD">
        <w:rPr>
          <w:rFonts w:ascii="Times New Roman CYR" w:hAnsi="Times New Roman CYR" w:cs="Times New Roman CYR"/>
          <w:sz w:val="24"/>
          <w:szCs w:val="24"/>
        </w:rPr>
        <w:lastRenderedPageBreak/>
        <w:t>Товариства.</w:t>
      </w:r>
    </w:p>
    <w:p w14:paraId="09543B30"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2 </w:t>
      </w:r>
      <w:proofErr w:type="spellStart"/>
      <w:r w:rsidRPr="00C742DD">
        <w:rPr>
          <w:rFonts w:ascii="Times New Roman CYR" w:hAnsi="Times New Roman CYR" w:cs="Times New Roman CYR"/>
          <w:sz w:val="24"/>
          <w:szCs w:val="24"/>
        </w:rPr>
        <w:t>Гаманков</w:t>
      </w:r>
      <w:proofErr w:type="spellEnd"/>
      <w:r w:rsidRPr="00C742DD">
        <w:rPr>
          <w:rFonts w:ascii="Times New Roman CYR" w:hAnsi="Times New Roman CYR" w:cs="Times New Roman CYR"/>
          <w:sz w:val="24"/>
          <w:szCs w:val="24"/>
        </w:rPr>
        <w:t xml:space="preserve"> Володимир </w:t>
      </w:r>
      <w:proofErr w:type="spellStart"/>
      <w:r w:rsidRPr="00C742DD">
        <w:rPr>
          <w:rFonts w:ascii="Times New Roman CYR" w:hAnsi="Times New Roman CYR" w:cs="Times New Roman CYR"/>
          <w:sz w:val="24"/>
          <w:szCs w:val="24"/>
        </w:rPr>
        <w:t>Iванович</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кiлькiсть</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- 2000 шт., що становить 20 %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загальної </w:t>
      </w:r>
      <w:proofErr w:type="spellStart"/>
      <w:r w:rsidRPr="00C742DD">
        <w:rPr>
          <w:rFonts w:ascii="Times New Roman CYR" w:hAnsi="Times New Roman CYR" w:cs="Times New Roman CYR"/>
          <w:sz w:val="24"/>
          <w:szCs w:val="24"/>
        </w:rPr>
        <w:t>кiлькостi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Товариства.</w:t>
      </w:r>
    </w:p>
    <w:p w14:paraId="7F6F53E9"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3 </w:t>
      </w:r>
      <w:proofErr w:type="spellStart"/>
      <w:r w:rsidRPr="00C742DD">
        <w:rPr>
          <w:rFonts w:ascii="Times New Roman CYR" w:hAnsi="Times New Roman CYR" w:cs="Times New Roman CYR"/>
          <w:sz w:val="24"/>
          <w:szCs w:val="24"/>
        </w:rPr>
        <w:t>Гладуш</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Янiна</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Вiкторiвна</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кiлькiсть</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- 1800 шт., що становить 18 %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загальної </w:t>
      </w:r>
      <w:proofErr w:type="spellStart"/>
      <w:r w:rsidRPr="00C742DD">
        <w:rPr>
          <w:rFonts w:ascii="Times New Roman CYR" w:hAnsi="Times New Roman CYR" w:cs="Times New Roman CYR"/>
          <w:sz w:val="24"/>
          <w:szCs w:val="24"/>
        </w:rPr>
        <w:t>кiлькостi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Товариства.</w:t>
      </w:r>
    </w:p>
    <w:p w14:paraId="6CF309AD"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4 Гусєва </w:t>
      </w:r>
      <w:proofErr w:type="spellStart"/>
      <w:r w:rsidRPr="00C742DD">
        <w:rPr>
          <w:rFonts w:ascii="Times New Roman CYR" w:hAnsi="Times New Roman CYR" w:cs="Times New Roman CYR"/>
          <w:sz w:val="24"/>
          <w:szCs w:val="24"/>
        </w:rPr>
        <w:t>Iрина</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Олександрiвна</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кiлькiсть</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- 1000 шт., що становить 10 %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загальної </w:t>
      </w:r>
      <w:proofErr w:type="spellStart"/>
      <w:r w:rsidRPr="00C742DD">
        <w:rPr>
          <w:rFonts w:ascii="Times New Roman CYR" w:hAnsi="Times New Roman CYR" w:cs="Times New Roman CYR"/>
          <w:sz w:val="24"/>
          <w:szCs w:val="24"/>
        </w:rPr>
        <w:t>кiлькостi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Товариства.</w:t>
      </w:r>
    </w:p>
    <w:p w14:paraId="42C731C0"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5 </w:t>
      </w:r>
      <w:proofErr w:type="spellStart"/>
      <w:r w:rsidRPr="00C742DD">
        <w:rPr>
          <w:rFonts w:ascii="Times New Roman CYR" w:hAnsi="Times New Roman CYR" w:cs="Times New Roman CYR"/>
          <w:sz w:val="24"/>
          <w:szCs w:val="24"/>
        </w:rPr>
        <w:t>Лушнiкова</w:t>
      </w:r>
      <w:proofErr w:type="spellEnd"/>
      <w:r w:rsidRPr="00C742DD">
        <w:rPr>
          <w:rFonts w:ascii="Times New Roman CYR" w:hAnsi="Times New Roman CYR" w:cs="Times New Roman CYR"/>
          <w:sz w:val="24"/>
          <w:szCs w:val="24"/>
        </w:rPr>
        <w:t xml:space="preserve"> Тетяна </w:t>
      </w:r>
      <w:proofErr w:type="spellStart"/>
      <w:r w:rsidRPr="00C742DD">
        <w:rPr>
          <w:rFonts w:ascii="Times New Roman CYR" w:hAnsi="Times New Roman CYR" w:cs="Times New Roman CYR"/>
          <w:sz w:val="24"/>
          <w:szCs w:val="24"/>
        </w:rPr>
        <w:t>Леонiдiвна</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кiлькiсть</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- 700 шт., що становить 7 %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загальної </w:t>
      </w:r>
      <w:proofErr w:type="spellStart"/>
      <w:r w:rsidRPr="00C742DD">
        <w:rPr>
          <w:rFonts w:ascii="Times New Roman CYR" w:hAnsi="Times New Roman CYR" w:cs="Times New Roman CYR"/>
          <w:sz w:val="24"/>
          <w:szCs w:val="24"/>
        </w:rPr>
        <w:t>кiлькостi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Товариства.</w:t>
      </w:r>
    </w:p>
    <w:p w14:paraId="6ECC6EFC"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Засновниками Товариства виступили особи, </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набули право </w:t>
      </w:r>
      <w:proofErr w:type="spellStart"/>
      <w:r w:rsidRPr="00C742DD">
        <w:rPr>
          <w:rFonts w:ascii="Times New Roman CYR" w:hAnsi="Times New Roman CYR" w:cs="Times New Roman CYR"/>
          <w:sz w:val="24"/>
          <w:szCs w:val="24"/>
        </w:rPr>
        <w:t>власностi</w:t>
      </w:r>
      <w:proofErr w:type="spellEnd"/>
      <w:r w:rsidRPr="00C742DD">
        <w:rPr>
          <w:rFonts w:ascii="Times New Roman CYR" w:hAnsi="Times New Roman CYR" w:cs="Times New Roman CYR"/>
          <w:sz w:val="24"/>
          <w:szCs w:val="24"/>
        </w:rPr>
        <w:t xml:space="preserve"> на </w:t>
      </w:r>
      <w:proofErr w:type="spellStart"/>
      <w:r w:rsidRPr="00C742DD">
        <w:rPr>
          <w:rFonts w:ascii="Times New Roman CYR" w:hAnsi="Times New Roman CYR" w:cs="Times New Roman CYR"/>
          <w:sz w:val="24"/>
          <w:szCs w:val="24"/>
        </w:rPr>
        <w:t>акцiї</w:t>
      </w:r>
      <w:proofErr w:type="spellEnd"/>
      <w:r w:rsidRPr="00C742DD">
        <w:rPr>
          <w:rFonts w:ascii="Times New Roman CYR" w:hAnsi="Times New Roman CYR" w:cs="Times New Roman CYR"/>
          <w:sz w:val="24"/>
          <w:szCs w:val="24"/>
        </w:rPr>
        <w:t xml:space="preserve"> Товариства </w:t>
      </w:r>
      <w:proofErr w:type="spellStart"/>
      <w:r w:rsidRPr="00C742DD">
        <w:rPr>
          <w:rFonts w:ascii="Times New Roman CYR" w:hAnsi="Times New Roman CYR" w:cs="Times New Roman CYR"/>
          <w:sz w:val="24"/>
          <w:szCs w:val="24"/>
        </w:rPr>
        <w:t>пiд</w:t>
      </w:r>
      <w:proofErr w:type="spellEnd"/>
      <w:r w:rsidRPr="00C742DD">
        <w:rPr>
          <w:rFonts w:ascii="Times New Roman CYR" w:hAnsi="Times New Roman CYR" w:cs="Times New Roman CYR"/>
          <w:sz w:val="24"/>
          <w:szCs w:val="24"/>
        </w:rPr>
        <w:t xml:space="preserve"> час його створення.</w:t>
      </w:r>
    </w:p>
    <w:p w14:paraId="33CAAA64"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вчинення значних </w:t>
      </w:r>
      <w:proofErr w:type="spellStart"/>
      <w:r w:rsidRPr="00C742DD">
        <w:rPr>
          <w:rFonts w:ascii="Times New Roman CYR" w:hAnsi="Times New Roman CYR" w:cs="Times New Roman CYR"/>
          <w:sz w:val="24"/>
          <w:szCs w:val="24"/>
        </w:rPr>
        <w:t>правочинiв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вчинення </w:t>
      </w:r>
      <w:proofErr w:type="spellStart"/>
      <w:r w:rsidRPr="00C742DD">
        <w:rPr>
          <w:rFonts w:ascii="Times New Roman CYR" w:hAnsi="Times New Roman CYR" w:cs="Times New Roman CYR"/>
          <w:sz w:val="24"/>
          <w:szCs w:val="24"/>
        </w:rPr>
        <w:t>правочинiв</w:t>
      </w:r>
      <w:proofErr w:type="spellEnd"/>
      <w:r w:rsidRPr="00C742DD">
        <w:rPr>
          <w:rFonts w:ascii="Times New Roman CYR" w:hAnsi="Times New Roman CYR" w:cs="Times New Roman CYR"/>
          <w:sz w:val="24"/>
          <w:szCs w:val="24"/>
        </w:rPr>
        <w:t xml:space="preserve">, щодо вчинення яких є </w:t>
      </w:r>
      <w:proofErr w:type="spellStart"/>
      <w:r w:rsidRPr="00C742DD">
        <w:rPr>
          <w:rFonts w:ascii="Times New Roman CYR" w:hAnsi="Times New Roman CYR" w:cs="Times New Roman CYR"/>
          <w:sz w:val="24"/>
          <w:szCs w:val="24"/>
        </w:rPr>
        <w:t>заiнтересованiсть</w:t>
      </w:r>
      <w:proofErr w:type="spellEnd"/>
      <w:r w:rsidRPr="00C742DD">
        <w:rPr>
          <w:rFonts w:ascii="Times New Roman CYR" w:hAnsi="Times New Roman CYR" w:cs="Times New Roman CYR"/>
          <w:sz w:val="24"/>
          <w:szCs w:val="24"/>
        </w:rPr>
        <w:t xml:space="preserve"> не надається, тому що Товариство не вчиняло таких </w:t>
      </w:r>
      <w:proofErr w:type="spellStart"/>
      <w:r w:rsidRPr="00C742DD">
        <w:rPr>
          <w:rFonts w:ascii="Times New Roman CYR" w:hAnsi="Times New Roman CYR" w:cs="Times New Roman CYR"/>
          <w:sz w:val="24"/>
          <w:szCs w:val="24"/>
        </w:rPr>
        <w:t>правочинiв</w:t>
      </w:r>
      <w:proofErr w:type="spellEnd"/>
      <w:r w:rsidRPr="00C742DD">
        <w:rPr>
          <w:rFonts w:ascii="Times New Roman CYR" w:hAnsi="Times New Roman CYR" w:cs="Times New Roman CYR"/>
          <w:sz w:val="24"/>
          <w:szCs w:val="24"/>
        </w:rPr>
        <w:t>.</w:t>
      </w:r>
    </w:p>
    <w:p w14:paraId="00F78716"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Звiт</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платежi</w:t>
      </w:r>
      <w:proofErr w:type="spellEnd"/>
      <w:r w:rsidRPr="00C742DD">
        <w:rPr>
          <w:rFonts w:ascii="Times New Roman CYR" w:hAnsi="Times New Roman CYR" w:cs="Times New Roman CYR"/>
          <w:sz w:val="24"/>
          <w:szCs w:val="24"/>
        </w:rPr>
        <w:t xml:space="preserve"> на користь держави не надається, тому що </w:t>
      </w:r>
      <w:proofErr w:type="spellStart"/>
      <w:r w:rsidRPr="00C742DD">
        <w:rPr>
          <w:rFonts w:ascii="Times New Roman CYR" w:hAnsi="Times New Roman CYR" w:cs="Times New Roman CYR"/>
          <w:sz w:val="24"/>
          <w:szCs w:val="24"/>
        </w:rPr>
        <w:t>згiдно</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iз</w:t>
      </w:r>
      <w:proofErr w:type="spellEnd"/>
      <w:r w:rsidRPr="00C742DD">
        <w:rPr>
          <w:rFonts w:ascii="Times New Roman CYR" w:hAnsi="Times New Roman CYR" w:cs="Times New Roman CYR"/>
          <w:sz w:val="24"/>
          <w:szCs w:val="24"/>
        </w:rPr>
        <w:t xml:space="preserve"> ст. 1 Закону України "Про бухгалтерський </w:t>
      </w:r>
      <w:proofErr w:type="spellStart"/>
      <w:r w:rsidRPr="00C742DD">
        <w:rPr>
          <w:rFonts w:ascii="Times New Roman CYR" w:hAnsi="Times New Roman CYR" w:cs="Times New Roman CYR"/>
          <w:sz w:val="24"/>
          <w:szCs w:val="24"/>
        </w:rPr>
        <w:t>облiк</w:t>
      </w:r>
      <w:proofErr w:type="spellEnd"/>
      <w:r w:rsidRPr="00C742DD">
        <w:rPr>
          <w:rFonts w:ascii="Times New Roman CYR" w:hAnsi="Times New Roman CYR" w:cs="Times New Roman CYR"/>
          <w:sz w:val="24"/>
          <w:szCs w:val="24"/>
        </w:rPr>
        <w:t xml:space="preserve"> та </w:t>
      </w:r>
      <w:proofErr w:type="spellStart"/>
      <w:r w:rsidRPr="00C742DD">
        <w:rPr>
          <w:rFonts w:ascii="Times New Roman CYR" w:hAnsi="Times New Roman CYR" w:cs="Times New Roman CYR"/>
          <w:sz w:val="24"/>
          <w:szCs w:val="24"/>
        </w:rPr>
        <w:t>фiнансову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звiтнiсть</w:t>
      </w:r>
      <w:proofErr w:type="spellEnd"/>
      <w:r w:rsidRPr="00C742DD">
        <w:rPr>
          <w:rFonts w:ascii="Times New Roman CYR" w:hAnsi="Times New Roman CYR" w:cs="Times New Roman CYR"/>
          <w:sz w:val="24"/>
          <w:szCs w:val="24"/>
        </w:rPr>
        <w:t xml:space="preserve"> в </w:t>
      </w:r>
      <w:proofErr w:type="spellStart"/>
      <w:r w:rsidRPr="00C742DD">
        <w:rPr>
          <w:rFonts w:ascii="Times New Roman CYR" w:hAnsi="Times New Roman CYR" w:cs="Times New Roman CYR"/>
          <w:sz w:val="24"/>
          <w:szCs w:val="24"/>
        </w:rPr>
        <w:t>Українi</w:t>
      </w:r>
      <w:proofErr w:type="spellEnd"/>
      <w:r w:rsidRPr="00C742DD">
        <w:rPr>
          <w:rFonts w:ascii="Times New Roman CYR" w:hAnsi="Times New Roman CYR" w:cs="Times New Roman CYR"/>
          <w:sz w:val="24"/>
          <w:szCs w:val="24"/>
        </w:rPr>
        <w:t xml:space="preserve">" Товариство не готує даний </w:t>
      </w:r>
      <w:proofErr w:type="spellStart"/>
      <w:r w:rsidRPr="00C742DD">
        <w:rPr>
          <w:rFonts w:ascii="Times New Roman CYR" w:hAnsi="Times New Roman CYR" w:cs="Times New Roman CYR"/>
          <w:sz w:val="24"/>
          <w:szCs w:val="24"/>
        </w:rPr>
        <w:t>звiт</w:t>
      </w:r>
      <w:proofErr w:type="spellEnd"/>
      <w:r w:rsidRPr="00C742DD">
        <w:rPr>
          <w:rFonts w:ascii="Times New Roman CYR" w:hAnsi="Times New Roman CYR" w:cs="Times New Roman CYR"/>
          <w:sz w:val="24"/>
          <w:szCs w:val="24"/>
        </w:rPr>
        <w:t>.</w:t>
      </w:r>
    </w:p>
    <w:p w14:paraId="330618C8"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У зв'язку з тим, що в Додатку 7 до Положення про розкриття </w:t>
      </w:r>
      <w:proofErr w:type="spellStart"/>
      <w:r w:rsidRPr="00C742DD">
        <w:rPr>
          <w:rFonts w:ascii="Times New Roman CYR" w:hAnsi="Times New Roman CYR" w:cs="Times New Roman CYR"/>
          <w:sz w:val="24"/>
          <w:szCs w:val="24"/>
        </w:rPr>
        <w:t>iнформацiї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емiтентами</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 xml:space="preserve">, а також особами, </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надають забезпечення за такими </w:t>
      </w:r>
      <w:proofErr w:type="spellStart"/>
      <w:r w:rsidRPr="00C742DD">
        <w:rPr>
          <w:rFonts w:ascii="Times New Roman CYR" w:hAnsi="Times New Roman CYR" w:cs="Times New Roman CYR"/>
          <w:sz w:val="24"/>
          <w:szCs w:val="24"/>
        </w:rPr>
        <w:t>цiнними</w:t>
      </w:r>
      <w:proofErr w:type="spellEnd"/>
      <w:r w:rsidRPr="00C742DD">
        <w:rPr>
          <w:rFonts w:ascii="Times New Roman CYR" w:hAnsi="Times New Roman CYR" w:cs="Times New Roman CYR"/>
          <w:sz w:val="24"/>
          <w:szCs w:val="24"/>
        </w:rPr>
        <w:t xml:space="preserve"> паперами, затвердженого </w:t>
      </w:r>
      <w:proofErr w:type="spellStart"/>
      <w:r w:rsidRPr="00C742DD">
        <w:rPr>
          <w:rFonts w:ascii="Times New Roman CYR" w:hAnsi="Times New Roman CYR" w:cs="Times New Roman CYR"/>
          <w:sz w:val="24"/>
          <w:szCs w:val="24"/>
        </w:rPr>
        <w:t>рiшенням</w:t>
      </w:r>
      <w:proofErr w:type="spellEnd"/>
      <w:r w:rsidRPr="00C742DD">
        <w:rPr>
          <w:rFonts w:ascii="Times New Roman CYR" w:hAnsi="Times New Roman CYR" w:cs="Times New Roman CYR"/>
          <w:sz w:val="24"/>
          <w:szCs w:val="24"/>
        </w:rPr>
        <w:t xml:space="preserve"> НКЦПФР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06.06.2023 № 608 не передбачено пункти, в яких </w:t>
      </w:r>
      <w:proofErr w:type="spellStart"/>
      <w:r w:rsidRPr="00C742DD">
        <w:rPr>
          <w:rFonts w:ascii="Times New Roman CYR" w:hAnsi="Times New Roman CYR" w:cs="Times New Roman CYR"/>
          <w:sz w:val="24"/>
          <w:szCs w:val="24"/>
        </w:rPr>
        <w:t>потрiбно</w:t>
      </w:r>
      <w:proofErr w:type="spellEnd"/>
      <w:r w:rsidRPr="00C742DD">
        <w:rPr>
          <w:rFonts w:ascii="Times New Roman CYR" w:hAnsi="Times New Roman CYR" w:cs="Times New Roman CYR"/>
          <w:sz w:val="24"/>
          <w:szCs w:val="24"/>
        </w:rPr>
        <w:t xml:space="preserve"> розкрити </w:t>
      </w:r>
      <w:proofErr w:type="spellStart"/>
      <w:r w:rsidRPr="00C742DD">
        <w:rPr>
          <w:rFonts w:ascii="Times New Roman CYR" w:hAnsi="Times New Roman CYR" w:cs="Times New Roman CYR"/>
          <w:sz w:val="24"/>
          <w:szCs w:val="24"/>
        </w:rPr>
        <w:t>iнформацiю</w:t>
      </w:r>
      <w:proofErr w:type="spellEnd"/>
      <w:r w:rsidRPr="00C742DD">
        <w:rPr>
          <w:rFonts w:ascii="Times New Roman CYR" w:hAnsi="Times New Roman CYR" w:cs="Times New Roman CYR"/>
          <w:sz w:val="24"/>
          <w:szCs w:val="24"/>
        </w:rPr>
        <w:t xml:space="preserve"> визначену пунктами 1, 2, 8, 9 ч. 3 ст. 127 Закону України "Про ринки </w:t>
      </w:r>
      <w:proofErr w:type="spellStart"/>
      <w:r w:rsidRPr="00C742DD">
        <w:rPr>
          <w:rFonts w:ascii="Times New Roman CYR" w:hAnsi="Times New Roman CYR" w:cs="Times New Roman CYR"/>
          <w:sz w:val="24"/>
          <w:szCs w:val="24"/>
        </w:rPr>
        <w:t>капiталу</w:t>
      </w:r>
      <w:proofErr w:type="spellEnd"/>
      <w:r w:rsidRPr="00C742DD">
        <w:rPr>
          <w:rFonts w:ascii="Times New Roman CYR" w:hAnsi="Times New Roman CYR" w:cs="Times New Roman CYR"/>
          <w:sz w:val="24"/>
          <w:szCs w:val="24"/>
        </w:rPr>
        <w:t xml:space="preserve"> та </w:t>
      </w:r>
      <w:proofErr w:type="spellStart"/>
      <w:r w:rsidRPr="00C742DD">
        <w:rPr>
          <w:rFonts w:ascii="Times New Roman CYR" w:hAnsi="Times New Roman CYR" w:cs="Times New Roman CYR"/>
          <w:sz w:val="24"/>
          <w:szCs w:val="24"/>
        </w:rPr>
        <w:t>органiзованi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товарнi</w:t>
      </w:r>
      <w:proofErr w:type="spellEnd"/>
      <w:r w:rsidRPr="00C742DD">
        <w:rPr>
          <w:rFonts w:ascii="Times New Roman CYR" w:hAnsi="Times New Roman CYR" w:cs="Times New Roman CYR"/>
          <w:sz w:val="24"/>
          <w:szCs w:val="24"/>
        </w:rPr>
        <w:t xml:space="preserve"> ринки" така </w:t>
      </w: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наводиться нижче:</w:t>
      </w:r>
    </w:p>
    <w:p w14:paraId="0BF17692"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Кодекс Корпоративного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 xml:space="preserve"> затверджено </w:t>
      </w:r>
      <w:proofErr w:type="spellStart"/>
      <w:r w:rsidRPr="00C742DD">
        <w:rPr>
          <w:rFonts w:ascii="Times New Roman CYR" w:hAnsi="Times New Roman CYR" w:cs="Times New Roman CYR"/>
          <w:sz w:val="24"/>
          <w:szCs w:val="24"/>
        </w:rPr>
        <w:t>рiшенням</w:t>
      </w:r>
      <w:proofErr w:type="spellEnd"/>
      <w:r w:rsidRPr="00C742DD">
        <w:rPr>
          <w:rFonts w:ascii="Times New Roman CYR" w:hAnsi="Times New Roman CYR" w:cs="Times New Roman CYR"/>
          <w:sz w:val="24"/>
          <w:szCs w:val="24"/>
        </w:rPr>
        <w:t xml:space="preserve"> Загальних </w:t>
      </w:r>
      <w:proofErr w:type="spellStart"/>
      <w:r w:rsidRPr="00C742DD">
        <w:rPr>
          <w:rFonts w:ascii="Times New Roman CYR" w:hAnsi="Times New Roman CYR" w:cs="Times New Roman CYR"/>
          <w:sz w:val="24"/>
          <w:szCs w:val="24"/>
        </w:rPr>
        <w:t>зборiв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акцiонерiв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29.11.2023р. та </w:t>
      </w:r>
      <w:proofErr w:type="spellStart"/>
      <w:r w:rsidRPr="00C742DD">
        <w:rPr>
          <w:rFonts w:ascii="Times New Roman CYR" w:hAnsi="Times New Roman CYR" w:cs="Times New Roman CYR"/>
          <w:sz w:val="24"/>
          <w:szCs w:val="24"/>
        </w:rPr>
        <w:t>розмiщений</w:t>
      </w:r>
      <w:proofErr w:type="spellEnd"/>
      <w:r w:rsidRPr="00C742DD">
        <w:rPr>
          <w:rFonts w:ascii="Times New Roman CYR" w:hAnsi="Times New Roman CYR" w:cs="Times New Roman CYR"/>
          <w:sz w:val="24"/>
          <w:szCs w:val="24"/>
        </w:rPr>
        <w:t xml:space="preserve"> на </w:t>
      </w:r>
      <w:proofErr w:type="spellStart"/>
      <w:r w:rsidRPr="00C742DD">
        <w:rPr>
          <w:rFonts w:ascii="Times New Roman CYR" w:hAnsi="Times New Roman CYR" w:cs="Times New Roman CYR"/>
          <w:sz w:val="24"/>
          <w:szCs w:val="24"/>
        </w:rPr>
        <w:t>сайтi</w:t>
      </w:r>
      <w:proofErr w:type="spellEnd"/>
      <w:r w:rsidRPr="00C742DD">
        <w:rPr>
          <w:rFonts w:ascii="Times New Roman CYR" w:hAnsi="Times New Roman CYR" w:cs="Times New Roman CYR"/>
          <w:sz w:val="24"/>
          <w:szCs w:val="24"/>
        </w:rPr>
        <w:t xml:space="preserve"> Товариства http://www.sgu.com.ua/disclosure/corporate_governance_code.pdf</w:t>
      </w:r>
    </w:p>
    <w:p w14:paraId="495E69B6"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кодекс корпоративного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 xml:space="preserve"> оператора </w:t>
      </w:r>
      <w:proofErr w:type="spellStart"/>
      <w:r w:rsidRPr="00C742DD">
        <w:rPr>
          <w:rFonts w:ascii="Times New Roman CYR" w:hAnsi="Times New Roman CYR" w:cs="Times New Roman CYR"/>
          <w:sz w:val="24"/>
          <w:szCs w:val="24"/>
        </w:rPr>
        <w:t>органiзованого</w:t>
      </w:r>
      <w:proofErr w:type="spellEnd"/>
      <w:r w:rsidRPr="00C742DD">
        <w:rPr>
          <w:rFonts w:ascii="Times New Roman CYR" w:hAnsi="Times New Roman CYR" w:cs="Times New Roman CYR"/>
          <w:sz w:val="24"/>
          <w:szCs w:val="24"/>
        </w:rPr>
        <w:t xml:space="preserve"> ринку </w:t>
      </w:r>
      <w:proofErr w:type="spellStart"/>
      <w:r w:rsidRPr="00C742DD">
        <w:rPr>
          <w:rFonts w:ascii="Times New Roman CYR" w:hAnsi="Times New Roman CYR" w:cs="Times New Roman CYR"/>
          <w:sz w:val="24"/>
          <w:szCs w:val="24"/>
        </w:rPr>
        <w:t>капiталу</w:t>
      </w:r>
      <w:proofErr w:type="spellEnd"/>
      <w:r w:rsidRPr="00C742DD">
        <w:rPr>
          <w:rFonts w:ascii="Times New Roman CYR" w:hAnsi="Times New Roman CYR" w:cs="Times New Roman CYR"/>
          <w:sz w:val="24"/>
          <w:szCs w:val="24"/>
        </w:rPr>
        <w:t xml:space="preserve">, об'єднання юридичних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або Кодекс корпоративного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 xml:space="preserve">, затверджений </w:t>
      </w:r>
      <w:proofErr w:type="spellStart"/>
      <w:r w:rsidRPr="00C742DD">
        <w:rPr>
          <w:rFonts w:ascii="Times New Roman CYR" w:hAnsi="Times New Roman CYR" w:cs="Times New Roman CYR"/>
          <w:sz w:val="24"/>
          <w:szCs w:val="24"/>
        </w:rPr>
        <w:t>Нацiональною</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комiсiєю</w:t>
      </w:r>
      <w:proofErr w:type="spellEnd"/>
      <w:r w:rsidRPr="00C742DD">
        <w:rPr>
          <w:rFonts w:ascii="Times New Roman CYR" w:hAnsi="Times New Roman CYR" w:cs="Times New Roman CYR"/>
          <w:sz w:val="24"/>
          <w:szCs w:val="24"/>
        </w:rPr>
        <w:t xml:space="preserve"> з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 xml:space="preserve"> та фондового ринку не надається, тому що Товариством не приймалося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добровiльне</w:t>
      </w:r>
      <w:proofErr w:type="spellEnd"/>
      <w:r w:rsidRPr="00C742DD">
        <w:rPr>
          <w:rFonts w:ascii="Times New Roman CYR" w:hAnsi="Times New Roman CYR" w:cs="Times New Roman CYR"/>
          <w:sz w:val="24"/>
          <w:szCs w:val="24"/>
        </w:rPr>
        <w:t xml:space="preserve"> застосування </w:t>
      </w:r>
      <w:proofErr w:type="spellStart"/>
      <w:r w:rsidRPr="00C742DD">
        <w:rPr>
          <w:rFonts w:ascii="Times New Roman CYR" w:hAnsi="Times New Roman CYR" w:cs="Times New Roman CYR"/>
          <w:sz w:val="24"/>
          <w:szCs w:val="24"/>
        </w:rPr>
        <w:t>перелiчених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кодексiв</w:t>
      </w:r>
      <w:proofErr w:type="spellEnd"/>
      <w:r w:rsidRPr="00C742DD">
        <w:rPr>
          <w:rFonts w:ascii="Times New Roman CYR" w:hAnsi="Times New Roman CYR" w:cs="Times New Roman CYR"/>
          <w:sz w:val="24"/>
          <w:szCs w:val="24"/>
        </w:rPr>
        <w:t xml:space="preserve">. </w:t>
      </w:r>
    </w:p>
    <w:p w14:paraId="460A42D2"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Протягом </w:t>
      </w:r>
      <w:proofErr w:type="spellStart"/>
      <w:r w:rsidRPr="00C742DD">
        <w:rPr>
          <w:rFonts w:ascii="Times New Roman CYR" w:hAnsi="Times New Roman CYR" w:cs="Times New Roman CYR"/>
          <w:sz w:val="24"/>
          <w:szCs w:val="24"/>
        </w:rPr>
        <w:t>звiтного</w:t>
      </w:r>
      <w:proofErr w:type="spellEnd"/>
      <w:r w:rsidRPr="00C742DD">
        <w:rPr>
          <w:rFonts w:ascii="Times New Roman CYR" w:hAnsi="Times New Roman CYR" w:cs="Times New Roman CYR"/>
          <w:sz w:val="24"/>
          <w:szCs w:val="24"/>
        </w:rPr>
        <w:t xml:space="preserve"> року Товариство не </w:t>
      </w:r>
      <w:proofErr w:type="spellStart"/>
      <w:r w:rsidRPr="00C742DD">
        <w:rPr>
          <w:rFonts w:ascii="Times New Roman CYR" w:hAnsi="Times New Roman CYR" w:cs="Times New Roman CYR"/>
          <w:sz w:val="24"/>
          <w:szCs w:val="24"/>
        </w:rPr>
        <w:t>вiдхилялося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положень Кодексу корпоративного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 xml:space="preserve"> та не приймало </w:t>
      </w:r>
      <w:proofErr w:type="spellStart"/>
      <w:r w:rsidRPr="00C742DD">
        <w:rPr>
          <w:rFonts w:ascii="Times New Roman CYR" w:hAnsi="Times New Roman CYR" w:cs="Times New Roman CYR"/>
          <w:sz w:val="24"/>
          <w:szCs w:val="24"/>
        </w:rPr>
        <w:t>рiшень</w:t>
      </w:r>
      <w:proofErr w:type="spellEnd"/>
      <w:r w:rsidRPr="00C742DD">
        <w:rPr>
          <w:rFonts w:ascii="Times New Roman CYR" w:hAnsi="Times New Roman CYR" w:cs="Times New Roman CYR"/>
          <w:sz w:val="24"/>
          <w:szCs w:val="24"/>
        </w:rPr>
        <w:t xml:space="preserve"> щодо незастосування деяких положення цього Кодексу.</w:t>
      </w:r>
    </w:p>
    <w:p w14:paraId="12B25067"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Порядок призначення та </w:t>
      </w:r>
      <w:proofErr w:type="spellStart"/>
      <w:r w:rsidRPr="00C742DD">
        <w:rPr>
          <w:rFonts w:ascii="Times New Roman CYR" w:hAnsi="Times New Roman CYR" w:cs="Times New Roman CYR"/>
          <w:sz w:val="24"/>
          <w:szCs w:val="24"/>
        </w:rPr>
        <w:t>звiльнення</w:t>
      </w:r>
      <w:proofErr w:type="spellEnd"/>
      <w:r w:rsidRPr="00C742DD">
        <w:rPr>
          <w:rFonts w:ascii="Times New Roman CYR" w:hAnsi="Times New Roman CYR" w:cs="Times New Roman CYR"/>
          <w:sz w:val="24"/>
          <w:szCs w:val="24"/>
        </w:rPr>
        <w:t xml:space="preserve"> посадових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емiтента</w:t>
      </w:r>
      <w:proofErr w:type="spellEnd"/>
    </w:p>
    <w:p w14:paraId="5DC33849"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Наглядова рада Товариства</w:t>
      </w:r>
    </w:p>
    <w:p w14:paraId="2553438E"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Члени Наглядової ради Товариства обираються Загальними зборами шляхом кумулятивного голосування. До складу Наглядової ради обираються </w:t>
      </w:r>
      <w:proofErr w:type="spellStart"/>
      <w:r w:rsidRPr="00C742DD">
        <w:rPr>
          <w:rFonts w:ascii="Times New Roman CYR" w:hAnsi="Times New Roman CYR" w:cs="Times New Roman CYR"/>
          <w:sz w:val="24"/>
          <w:szCs w:val="24"/>
        </w:rPr>
        <w:t>Акцiонери</w:t>
      </w:r>
      <w:proofErr w:type="spellEnd"/>
      <w:r w:rsidRPr="00C742DD">
        <w:rPr>
          <w:rFonts w:ascii="Times New Roman CYR" w:hAnsi="Times New Roman CYR" w:cs="Times New Roman CYR"/>
          <w:sz w:val="24"/>
          <w:szCs w:val="24"/>
        </w:rPr>
        <w:t xml:space="preserve"> або особи, </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представляють </w:t>
      </w:r>
      <w:proofErr w:type="spellStart"/>
      <w:r w:rsidRPr="00C742DD">
        <w:rPr>
          <w:rFonts w:ascii="Times New Roman CYR" w:hAnsi="Times New Roman CYR" w:cs="Times New Roman CYR"/>
          <w:sz w:val="24"/>
          <w:szCs w:val="24"/>
        </w:rPr>
        <w:t>їхнi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iнтереси</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далi</w:t>
      </w:r>
      <w:proofErr w:type="spellEnd"/>
      <w:r w:rsidRPr="00C742DD">
        <w:rPr>
          <w:rFonts w:ascii="Times New Roman CYR" w:hAnsi="Times New Roman CYR" w:cs="Times New Roman CYR"/>
          <w:sz w:val="24"/>
          <w:szCs w:val="24"/>
        </w:rPr>
        <w:t xml:space="preserve"> - представники </w:t>
      </w:r>
      <w:proofErr w:type="spellStart"/>
      <w:r w:rsidRPr="00C742DD">
        <w:rPr>
          <w:rFonts w:ascii="Times New Roman CYR" w:hAnsi="Times New Roman CYR" w:cs="Times New Roman CYR"/>
          <w:sz w:val="24"/>
          <w:szCs w:val="24"/>
        </w:rPr>
        <w:t>Акцiонерiв</w:t>
      </w:r>
      <w:proofErr w:type="spellEnd"/>
      <w:r w:rsidRPr="00C742DD">
        <w:rPr>
          <w:rFonts w:ascii="Times New Roman CYR" w:hAnsi="Times New Roman CYR" w:cs="Times New Roman CYR"/>
          <w:sz w:val="24"/>
          <w:szCs w:val="24"/>
        </w:rPr>
        <w:t xml:space="preserve">), та/або </w:t>
      </w:r>
      <w:proofErr w:type="spellStart"/>
      <w:r w:rsidRPr="00C742DD">
        <w:rPr>
          <w:rFonts w:ascii="Times New Roman CYR" w:hAnsi="Times New Roman CYR" w:cs="Times New Roman CYR"/>
          <w:sz w:val="24"/>
          <w:szCs w:val="24"/>
        </w:rPr>
        <w:t>незалежнi</w:t>
      </w:r>
      <w:proofErr w:type="spellEnd"/>
      <w:r w:rsidRPr="00C742DD">
        <w:rPr>
          <w:rFonts w:ascii="Times New Roman CYR" w:hAnsi="Times New Roman CYR" w:cs="Times New Roman CYR"/>
          <w:sz w:val="24"/>
          <w:szCs w:val="24"/>
        </w:rPr>
        <w:t xml:space="preserve"> директори.</w:t>
      </w:r>
    </w:p>
    <w:p w14:paraId="06535BCE"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Кiлькiсний</w:t>
      </w:r>
      <w:proofErr w:type="spellEnd"/>
      <w:r w:rsidRPr="00C742DD">
        <w:rPr>
          <w:rFonts w:ascii="Times New Roman CYR" w:hAnsi="Times New Roman CYR" w:cs="Times New Roman CYR"/>
          <w:sz w:val="24"/>
          <w:szCs w:val="24"/>
        </w:rPr>
        <w:t xml:space="preserve"> склад Наглядової ради Товариства становить 3 (три) особи. Строк повноважень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Наглядової ради становить 3 (три) роки.</w:t>
      </w:r>
    </w:p>
    <w:p w14:paraId="46F5B0AC"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Наглядова рада повинна мати колективну </w:t>
      </w:r>
      <w:proofErr w:type="spellStart"/>
      <w:r w:rsidRPr="00C742DD">
        <w:rPr>
          <w:rFonts w:ascii="Times New Roman CYR" w:hAnsi="Times New Roman CYR" w:cs="Times New Roman CYR"/>
          <w:sz w:val="24"/>
          <w:szCs w:val="24"/>
        </w:rPr>
        <w:t>придатнiсть</w:t>
      </w:r>
      <w:proofErr w:type="spellEnd"/>
      <w:r w:rsidRPr="00C742DD">
        <w:rPr>
          <w:rFonts w:ascii="Times New Roman CYR" w:hAnsi="Times New Roman CYR" w:cs="Times New Roman CYR"/>
          <w:sz w:val="24"/>
          <w:szCs w:val="24"/>
        </w:rPr>
        <w:t xml:space="preserve">, яка </w:t>
      </w:r>
      <w:proofErr w:type="spellStart"/>
      <w:r w:rsidRPr="00C742DD">
        <w:rPr>
          <w:rFonts w:ascii="Times New Roman CYR" w:hAnsi="Times New Roman CYR" w:cs="Times New Roman CYR"/>
          <w:sz w:val="24"/>
          <w:szCs w:val="24"/>
        </w:rPr>
        <w:t>вiдповiдає</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розмiру</w:t>
      </w:r>
      <w:proofErr w:type="spellEnd"/>
      <w:r w:rsidRPr="00C742DD">
        <w:rPr>
          <w:rFonts w:ascii="Times New Roman CYR" w:hAnsi="Times New Roman CYR" w:cs="Times New Roman CYR"/>
          <w:sz w:val="24"/>
          <w:szCs w:val="24"/>
        </w:rPr>
        <w:t xml:space="preserve"> Товариства, </w:t>
      </w:r>
      <w:proofErr w:type="spellStart"/>
      <w:r w:rsidRPr="00C742DD">
        <w:rPr>
          <w:rFonts w:ascii="Times New Roman CYR" w:hAnsi="Times New Roman CYR" w:cs="Times New Roman CYR"/>
          <w:sz w:val="24"/>
          <w:szCs w:val="24"/>
        </w:rPr>
        <w:t>складностi</w:t>
      </w:r>
      <w:proofErr w:type="spellEnd"/>
      <w:r w:rsidRPr="00C742DD">
        <w:rPr>
          <w:rFonts w:ascii="Times New Roman CYR" w:hAnsi="Times New Roman CYR" w:cs="Times New Roman CYR"/>
          <w:sz w:val="24"/>
          <w:szCs w:val="24"/>
        </w:rPr>
        <w:t xml:space="preserve">, обсягам, видам, характеру </w:t>
      </w:r>
      <w:proofErr w:type="spellStart"/>
      <w:r w:rsidRPr="00C742DD">
        <w:rPr>
          <w:rFonts w:ascii="Times New Roman CYR" w:hAnsi="Times New Roman CYR" w:cs="Times New Roman CYR"/>
          <w:sz w:val="24"/>
          <w:szCs w:val="24"/>
        </w:rPr>
        <w:t>здiйснюваних</w:t>
      </w:r>
      <w:proofErr w:type="spellEnd"/>
      <w:r w:rsidRPr="00C742DD">
        <w:rPr>
          <w:rFonts w:ascii="Times New Roman CYR" w:hAnsi="Times New Roman CYR" w:cs="Times New Roman CYR"/>
          <w:sz w:val="24"/>
          <w:szCs w:val="24"/>
        </w:rPr>
        <w:t xml:space="preserve"> Товариством </w:t>
      </w:r>
      <w:proofErr w:type="spellStart"/>
      <w:r w:rsidRPr="00C742DD">
        <w:rPr>
          <w:rFonts w:ascii="Times New Roman CYR" w:hAnsi="Times New Roman CYR" w:cs="Times New Roman CYR"/>
          <w:sz w:val="24"/>
          <w:szCs w:val="24"/>
        </w:rPr>
        <w:t>операцiй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органiзацiйнiй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структурi</w:t>
      </w:r>
      <w:proofErr w:type="spellEnd"/>
      <w:r w:rsidRPr="00C742DD">
        <w:rPr>
          <w:rFonts w:ascii="Times New Roman CYR" w:hAnsi="Times New Roman CYR" w:cs="Times New Roman CYR"/>
          <w:sz w:val="24"/>
          <w:szCs w:val="24"/>
        </w:rPr>
        <w:t xml:space="preserve"> та </w:t>
      </w:r>
      <w:proofErr w:type="spellStart"/>
      <w:r w:rsidRPr="00C742DD">
        <w:rPr>
          <w:rFonts w:ascii="Times New Roman CYR" w:hAnsi="Times New Roman CYR" w:cs="Times New Roman CYR"/>
          <w:sz w:val="24"/>
          <w:szCs w:val="24"/>
        </w:rPr>
        <w:t>профiлю</w:t>
      </w:r>
      <w:proofErr w:type="spellEnd"/>
      <w:r w:rsidRPr="00C742DD">
        <w:rPr>
          <w:rFonts w:ascii="Times New Roman CYR" w:hAnsi="Times New Roman CYR" w:cs="Times New Roman CYR"/>
          <w:sz w:val="24"/>
          <w:szCs w:val="24"/>
        </w:rPr>
        <w:t xml:space="preserve"> ризику Товариства. </w:t>
      </w:r>
    </w:p>
    <w:p w14:paraId="5A879139"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Регулятор, у встановленому ним порядку, погоджує на посади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Наглядової ради Товариства. </w:t>
      </w:r>
    </w:p>
    <w:p w14:paraId="1DDB1046"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У </w:t>
      </w:r>
      <w:proofErr w:type="spellStart"/>
      <w:r w:rsidRPr="00C742DD">
        <w:rPr>
          <w:rFonts w:ascii="Times New Roman CYR" w:hAnsi="Times New Roman CYR" w:cs="Times New Roman CYR"/>
          <w:sz w:val="24"/>
          <w:szCs w:val="24"/>
        </w:rPr>
        <w:t>разi</w:t>
      </w:r>
      <w:proofErr w:type="spellEnd"/>
      <w:r w:rsidRPr="00C742DD">
        <w:rPr>
          <w:rFonts w:ascii="Times New Roman CYR" w:hAnsi="Times New Roman CYR" w:cs="Times New Roman CYR"/>
          <w:sz w:val="24"/>
          <w:szCs w:val="24"/>
        </w:rPr>
        <w:t xml:space="preserve">, якщо </w:t>
      </w:r>
      <w:proofErr w:type="spellStart"/>
      <w:r w:rsidRPr="00C742DD">
        <w:rPr>
          <w:rFonts w:ascii="Times New Roman CYR" w:hAnsi="Times New Roman CYR" w:cs="Times New Roman CYR"/>
          <w:sz w:val="24"/>
          <w:szCs w:val="24"/>
        </w:rPr>
        <w:t>пiсля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закiнчення</w:t>
      </w:r>
      <w:proofErr w:type="spellEnd"/>
      <w:r w:rsidRPr="00C742DD">
        <w:rPr>
          <w:rFonts w:ascii="Times New Roman CYR" w:hAnsi="Times New Roman CYR" w:cs="Times New Roman CYR"/>
          <w:sz w:val="24"/>
          <w:szCs w:val="24"/>
        </w:rPr>
        <w:t xml:space="preserve"> строку повноважень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Наглядової ради Загальними зборами з будь-яких причин не прийнято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про припинення їх повноважень, повноваження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Наглядової ради продовжуються до моменту прийняття Загальними зборами </w:t>
      </w:r>
      <w:proofErr w:type="spellStart"/>
      <w:r w:rsidRPr="00C742DD">
        <w:rPr>
          <w:rFonts w:ascii="Times New Roman CYR" w:hAnsi="Times New Roman CYR" w:cs="Times New Roman CYR"/>
          <w:sz w:val="24"/>
          <w:szCs w:val="24"/>
        </w:rPr>
        <w:t>вiдповiдного</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з урахуванням обмежень, встановлених чинним законодавством України.</w:t>
      </w:r>
    </w:p>
    <w:p w14:paraId="780C1BBA"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Членом Наглядової ради не можуть бути Голова та члени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а також Корпоративний секретар Товариства. Членами Наглядової ради можуть бути лише </w:t>
      </w:r>
      <w:proofErr w:type="spellStart"/>
      <w:r w:rsidRPr="00C742DD">
        <w:rPr>
          <w:rFonts w:ascii="Times New Roman CYR" w:hAnsi="Times New Roman CYR" w:cs="Times New Roman CYR"/>
          <w:sz w:val="24"/>
          <w:szCs w:val="24"/>
        </w:rPr>
        <w:t>фiзичнi</w:t>
      </w:r>
      <w:proofErr w:type="spellEnd"/>
      <w:r w:rsidRPr="00C742DD">
        <w:rPr>
          <w:rFonts w:ascii="Times New Roman CYR" w:hAnsi="Times New Roman CYR" w:cs="Times New Roman CYR"/>
          <w:sz w:val="24"/>
          <w:szCs w:val="24"/>
        </w:rPr>
        <w:t xml:space="preserve"> особи, </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вiдповiдають</w:t>
      </w:r>
      <w:proofErr w:type="spellEnd"/>
      <w:r w:rsidRPr="00C742DD">
        <w:rPr>
          <w:rFonts w:ascii="Times New Roman CYR" w:hAnsi="Times New Roman CYR" w:cs="Times New Roman CYR"/>
          <w:sz w:val="24"/>
          <w:szCs w:val="24"/>
        </w:rPr>
        <w:t xml:space="preserve"> вимогам щодо </w:t>
      </w:r>
      <w:proofErr w:type="spellStart"/>
      <w:r w:rsidRPr="00C742DD">
        <w:rPr>
          <w:rFonts w:ascii="Times New Roman CYR" w:hAnsi="Times New Roman CYR" w:cs="Times New Roman CYR"/>
          <w:sz w:val="24"/>
          <w:szCs w:val="24"/>
        </w:rPr>
        <w:t>дiлової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репутацiї</w:t>
      </w:r>
      <w:proofErr w:type="spellEnd"/>
      <w:r w:rsidRPr="00C742DD">
        <w:rPr>
          <w:rFonts w:ascii="Times New Roman CYR" w:hAnsi="Times New Roman CYR" w:cs="Times New Roman CYR"/>
          <w:sz w:val="24"/>
          <w:szCs w:val="24"/>
        </w:rPr>
        <w:t xml:space="preserve"> та </w:t>
      </w:r>
      <w:proofErr w:type="spellStart"/>
      <w:r w:rsidRPr="00C742DD">
        <w:rPr>
          <w:rFonts w:ascii="Times New Roman CYR" w:hAnsi="Times New Roman CYR" w:cs="Times New Roman CYR"/>
          <w:sz w:val="24"/>
          <w:szCs w:val="24"/>
        </w:rPr>
        <w:t>професiйної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придатностi</w:t>
      </w:r>
      <w:proofErr w:type="spellEnd"/>
      <w:r w:rsidRPr="00C742DD">
        <w:rPr>
          <w:rFonts w:ascii="Times New Roman CYR" w:hAnsi="Times New Roman CYR" w:cs="Times New Roman CYR"/>
          <w:sz w:val="24"/>
          <w:szCs w:val="24"/>
        </w:rPr>
        <w:t xml:space="preserve">, вимогам щодо </w:t>
      </w:r>
      <w:proofErr w:type="spellStart"/>
      <w:r w:rsidRPr="00C742DD">
        <w:rPr>
          <w:rFonts w:ascii="Times New Roman CYR" w:hAnsi="Times New Roman CYR" w:cs="Times New Roman CYR"/>
          <w:sz w:val="24"/>
          <w:szCs w:val="24"/>
        </w:rPr>
        <w:t>сумiщення</w:t>
      </w:r>
      <w:proofErr w:type="spellEnd"/>
      <w:r w:rsidRPr="00C742DD">
        <w:rPr>
          <w:rFonts w:ascii="Times New Roman CYR" w:hAnsi="Times New Roman CYR" w:cs="Times New Roman CYR"/>
          <w:sz w:val="24"/>
          <w:szCs w:val="24"/>
        </w:rPr>
        <w:t xml:space="preserve"> посад, а незалежний директор - також вимогам до </w:t>
      </w:r>
      <w:proofErr w:type="spellStart"/>
      <w:r w:rsidRPr="00C742DD">
        <w:rPr>
          <w:rFonts w:ascii="Times New Roman CYR" w:hAnsi="Times New Roman CYR" w:cs="Times New Roman CYR"/>
          <w:sz w:val="24"/>
          <w:szCs w:val="24"/>
        </w:rPr>
        <w:t>незалежностi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Вiдповiднi</w:t>
      </w:r>
      <w:proofErr w:type="spellEnd"/>
      <w:r w:rsidRPr="00C742DD">
        <w:rPr>
          <w:rFonts w:ascii="Times New Roman CYR" w:hAnsi="Times New Roman CYR" w:cs="Times New Roman CYR"/>
          <w:sz w:val="24"/>
          <w:szCs w:val="24"/>
        </w:rPr>
        <w:t xml:space="preserve"> вимоги встановлюються законодавством України та нормативно-правовими актами Регулятора. </w:t>
      </w:r>
    </w:p>
    <w:p w14:paraId="0390A7A9"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Одна й та сама особа може обиратися до складу Наглядової ради неодноразово.</w:t>
      </w:r>
    </w:p>
    <w:p w14:paraId="5F7C9FE3"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lastRenderedPageBreak/>
        <w:t xml:space="preserve">Член Наглядової ради не може передавати свої повноваження </w:t>
      </w:r>
      <w:proofErr w:type="spellStart"/>
      <w:r w:rsidRPr="00C742DD">
        <w:rPr>
          <w:rFonts w:ascii="Times New Roman CYR" w:hAnsi="Times New Roman CYR" w:cs="Times New Roman CYR"/>
          <w:sz w:val="24"/>
          <w:szCs w:val="24"/>
        </w:rPr>
        <w:t>iншiй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особi</w:t>
      </w:r>
      <w:proofErr w:type="spellEnd"/>
      <w:r w:rsidRPr="00C742DD">
        <w:rPr>
          <w:rFonts w:ascii="Times New Roman CYR" w:hAnsi="Times New Roman CYR" w:cs="Times New Roman CYR"/>
          <w:sz w:val="24"/>
          <w:szCs w:val="24"/>
        </w:rPr>
        <w:t>.</w:t>
      </w:r>
    </w:p>
    <w:p w14:paraId="4B0EA8B9"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Повноваження члена Наглядової ради припиняються достроково, у </w:t>
      </w:r>
      <w:proofErr w:type="spellStart"/>
      <w:r w:rsidRPr="00C742DD">
        <w:rPr>
          <w:rFonts w:ascii="Times New Roman CYR" w:hAnsi="Times New Roman CYR" w:cs="Times New Roman CYR"/>
          <w:sz w:val="24"/>
          <w:szCs w:val="24"/>
        </w:rPr>
        <w:t>разi</w:t>
      </w:r>
      <w:proofErr w:type="spellEnd"/>
      <w:r w:rsidRPr="00C742DD">
        <w:rPr>
          <w:rFonts w:ascii="Times New Roman CYR" w:hAnsi="Times New Roman CYR" w:cs="Times New Roman CYR"/>
          <w:sz w:val="24"/>
          <w:szCs w:val="24"/>
        </w:rPr>
        <w:t xml:space="preserve"> прийняття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Загальними зборами щодо припинення повноважень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Наглядової ради у будь-який час i з будь-яких </w:t>
      </w:r>
      <w:proofErr w:type="spellStart"/>
      <w:r w:rsidRPr="00C742DD">
        <w:rPr>
          <w:rFonts w:ascii="Times New Roman CYR" w:hAnsi="Times New Roman CYR" w:cs="Times New Roman CYR"/>
          <w:sz w:val="24"/>
          <w:szCs w:val="24"/>
        </w:rPr>
        <w:t>пiдстав</w:t>
      </w:r>
      <w:proofErr w:type="spellEnd"/>
      <w:r w:rsidRPr="00C742DD">
        <w:rPr>
          <w:rFonts w:ascii="Times New Roman CYR" w:hAnsi="Times New Roman CYR" w:cs="Times New Roman CYR"/>
          <w:sz w:val="24"/>
          <w:szCs w:val="24"/>
        </w:rPr>
        <w:t>.</w:t>
      </w:r>
    </w:p>
    <w:p w14:paraId="0C6B9235"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Повноваження члена Наглядової ради припиняються достроково без ухвалення будь-яких </w:t>
      </w:r>
      <w:proofErr w:type="spellStart"/>
      <w:r w:rsidRPr="00C742DD">
        <w:rPr>
          <w:rFonts w:ascii="Times New Roman CYR" w:hAnsi="Times New Roman CYR" w:cs="Times New Roman CYR"/>
          <w:sz w:val="24"/>
          <w:szCs w:val="24"/>
        </w:rPr>
        <w:t>рiшень</w:t>
      </w:r>
      <w:proofErr w:type="spellEnd"/>
      <w:r w:rsidRPr="00C742DD">
        <w:rPr>
          <w:rFonts w:ascii="Times New Roman CYR" w:hAnsi="Times New Roman CYR" w:cs="Times New Roman CYR"/>
          <w:sz w:val="24"/>
          <w:szCs w:val="24"/>
        </w:rPr>
        <w:t xml:space="preserve"> Загальними зборами у випадках, встановлених чинним законодавством України.</w:t>
      </w:r>
    </w:p>
    <w:p w14:paraId="15D4BC4B"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Акцiонер</w:t>
      </w:r>
      <w:proofErr w:type="spellEnd"/>
      <w:r w:rsidRPr="00C742DD">
        <w:rPr>
          <w:rFonts w:ascii="Times New Roman CYR" w:hAnsi="Times New Roman CYR" w:cs="Times New Roman CYR"/>
          <w:sz w:val="24"/>
          <w:szCs w:val="24"/>
        </w:rPr>
        <w:t xml:space="preserve">, представник якого обраний членом Наглядової ради, може в будь-який момент </w:t>
      </w:r>
      <w:proofErr w:type="spellStart"/>
      <w:r w:rsidRPr="00C742DD">
        <w:rPr>
          <w:rFonts w:ascii="Times New Roman CYR" w:hAnsi="Times New Roman CYR" w:cs="Times New Roman CYR"/>
          <w:sz w:val="24"/>
          <w:szCs w:val="24"/>
        </w:rPr>
        <w:t>замiнити</w:t>
      </w:r>
      <w:proofErr w:type="spellEnd"/>
      <w:r w:rsidRPr="00C742DD">
        <w:rPr>
          <w:rFonts w:ascii="Times New Roman CYR" w:hAnsi="Times New Roman CYR" w:cs="Times New Roman CYR"/>
          <w:sz w:val="24"/>
          <w:szCs w:val="24"/>
        </w:rPr>
        <w:t xml:space="preserve"> такого представника </w:t>
      </w:r>
      <w:proofErr w:type="spellStart"/>
      <w:r w:rsidRPr="00C742DD">
        <w:rPr>
          <w:rFonts w:ascii="Times New Roman CYR" w:hAnsi="Times New Roman CYR" w:cs="Times New Roman CYR"/>
          <w:sz w:val="24"/>
          <w:szCs w:val="24"/>
        </w:rPr>
        <w:t>iншим</w:t>
      </w:r>
      <w:proofErr w:type="spellEnd"/>
      <w:r w:rsidRPr="00C742DD">
        <w:rPr>
          <w:rFonts w:ascii="Times New Roman CYR" w:hAnsi="Times New Roman CYR" w:cs="Times New Roman CYR"/>
          <w:sz w:val="24"/>
          <w:szCs w:val="24"/>
        </w:rPr>
        <w:t xml:space="preserve"> представником. Для цього </w:t>
      </w:r>
      <w:proofErr w:type="spellStart"/>
      <w:r w:rsidRPr="00C742DD">
        <w:rPr>
          <w:rFonts w:ascii="Times New Roman CYR" w:hAnsi="Times New Roman CYR" w:cs="Times New Roman CYR"/>
          <w:sz w:val="24"/>
          <w:szCs w:val="24"/>
        </w:rPr>
        <w:t>Акцiонер</w:t>
      </w:r>
      <w:proofErr w:type="spellEnd"/>
      <w:r w:rsidRPr="00C742DD">
        <w:rPr>
          <w:rFonts w:ascii="Times New Roman CYR" w:hAnsi="Times New Roman CYR" w:cs="Times New Roman CYR"/>
          <w:sz w:val="24"/>
          <w:szCs w:val="24"/>
        </w:rPr>
        <w:t xml:space="preserve"> направляє Товариству письмове </w:t>
      </w:r>
      <w:proofErr w:type="spellStart"/>
      <w:r w:rsidRPr="00C742DD">
        <w:rPr>
          <w:rFonts w:ascii="Times New Roman CYR" w:hAnsi="Times New Roman CYR" w:cs="Times New Roman CYR"/>
          <w:sz w:val="24"/>
          <w:szCs w:val="24"/>
        </w:rPr>
        <w:t>повiдомлення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замiну</w:t>
      </w:r>
      <w:proofErr w:type="spellEnd"/>
      <w:r w:rsidRPr="00C742DD">
        <w:rPr>
          <w:rFonts w:ascii="Times New Roman CYR" w:hAnsi="Times New Roman CYR" w:cs="Times New Roman CYR"/>
          <w:sz w:val="24"/>
          <w:szCs w:val="24"/>
        </w:rPr>
        <w:t xml:space="preserve"> свого представника. </w:t>
      </w:r>
      <w:proofErr w:type="spellStart"/>
      <w:r w:rsidRPr="00C742DD">
        <w:rPr>
          <w:rFonts w:ascii="Times New Roman CYR" w:hAnsi="Times New Roman CYR" w:cs="Times New Roman CYR"/>
          <w:sz w:val="24"/>
          <w:szCs w:val="24"/>
        </w:rPr>
        <w:t>Повiдомлення</w:t>
      </w:r>
      <w:proofErr w:type="spellEnd"/>
      <w:r w:rsidRPr="00C742DD">
        <w:rPr>
          <w:rFonts w:ascii="Times New Roman CYR" w:hAnsi="Times New Roman CYR" w:cs="Times New Roman CYR"/>
          <w:sz w:val="24"/>
          <w:szCs w:val="24"/>
        </w:rPr>
        <w:t xml:space="preserve"> повинне </w:t>
      </w:r>
      <w:proofErr w:type="spellStart"/>
      <w:r w:rsidRPr="00C742DD">
        <w:rPr>
          <w:rFonts w:ascii="Times New Roman CYR" w:hAnsi="Times New Roman CYR" w:cs="Times New Roman CYR"/>
          <w:sz w:val="24"/>
          <w:szCs w:val="24"/>
        </w:rPr>
        <w:t>мiстити</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iнформацiю</w:t>
      </w:r>
      <w:proofErr w:type="spellEnd"/>
      <w:r w:rsidRPr="00C742DD">
        <w:rPr>
          <w:rFonts w:ascii="Times New Roman CYR" w:hAnsi="Times New Roman CYR" w:cs="Times New Roman CYR"/>
          <w:sz w:val="24"/>
          <w:szCs w:val="24"/>
        </w:rPr>
        <w:t xml:space="preserve">, передбачену чинним законодавством України, а також </w:t>
      </w:r>
      <w:proofErr w:type="spellStart"/>
      <w:r w:rsidRPr="00C742DD">
        <w:rPr>
          <w:rFonts w:ascii="Times New Roman CYR" w:hAnsi="Times New Roman CYR" w:cs="Times New Roman CYR"/>
          <w:sz w:val="24"/>
          <w:szCs w:val="24"/>
        </w:rPr>
        <w:t>вiдомостi</w:t>
      </w:r>
      <w:proofErr w:type="spellEnd"/>
      <w:r w:rsidRPr="00C742DD">
        <w:rPr>
          <w:rFonts w:ascii="Times New Roman CYR" w:hAnsi="Times New Roman CYR" w:cs="Times New Roman CYR"/>
          <w:sz w:val="24"/>
          <w:szCs w:val="24"/>
        </w:rPr>
        <w:t xml:space="preserve"> про нового представника </w:t>
      </w:r>
      <w:proofErr w:type="spellStart"/>
      <w:r w:rsidRPr="00C742DD">
        <w:rPr>
          <w:rFonts w:ascii="Times New Roman CYR" w:hAnsi="Times New Roman CYR" w:cs="Times New Roman CYR"/>
          <w:sz w:val="24"/>
          <w:szCs w:val="24"/>
        </w:rPr>
        <w:t>Акцiонера</w:t>
      </w:r>
      <w:proofErr w:type="spellEnd"/>
      <w:r w:rsidRPr="00C742DD">
        <w:rPr>
          <w:rFonts w:ascii="Times New Roman CYR" w:hAnsi="Times New Roman CYR" w:cs="Times New Roman CYR"/>
          <w:sz w:val="24"/>
          <w:szCs w:val="24"/>
        </w:rPr>
        <w:t xml:space="preserve"> в </w:t>
      </w:r>
      <w:proofErr w:type="spellStart"/>
      <w:r w:rsidRPr="00C742DD">
        <w:rPr>
          <w:rFonts w:ascii="Times New Roman CYR" w:hAnsi="Times New Roman CYR" w:cs="Times New Roman CYR"/>
          <w:sz w:val="24"/>
          <w:szCs w:val="24"/>
        </w:rPr>
        <w:t>обсязi</w:t>
      </w:r>
      <w:proofErr w:type="spellEnd"/>
      <w:r w:rsidRPr="00C742DD">
        <w:rPr>
          <w:rFonts w:ascii="Times New Roman CYR" w:hAnsi="Times New Roman CYR" w:cs="Times New Roman CYR"/>
          <w:sz w:val="24"/>
          <w:szCs w:val="24"/>
        </w:rPr>
        <w:t xml:space="preserve">, який вимагається при </w:t>
      </w:r>
      <w:proofErr w:type="spellStart"/>
      <w:r w:rsidRPr="00C742DD">
        <w:rPr>
          <w:rFonts w:ascii="Times New Roman CYR" w:hAnsi="Times New Roman CYR" w:cs="Times New Roman CYR"/>
          <w:sz w:val="24"/>
          <w:szCs w:val="24"/>
        </w:rPr>
        <w:t>поданнi</w:t>
      </w:r>
      <w:proofErr w:type="spellEnd"/>
      <w:r w:rsidRPr="00C742DD">
        <w:rPr>
          <w:rFonts w:ascii="Times New Roman CYR" w:hAnsi="Times New Roman CYR" w:cs="Times New Roman CYR"/>
          <w:sz w:val="24"/>
          <w:szCs w:val="24"/>
        </w:rPr>
        <w:t xml:space="preserve"> кандидатури до складу Наглядової ради для обрання Загальними зборами. У випадку, якщо член Наглядової ради є представником </w:t>
      </w:r>
      <w:proofErr w:type="spellStart"/>
      <w:r w:rsidRPr="00C742DD">
        <w:rPr>
          <w:rFonts w:ascii="Times New Roman CYR" w:hAnsi="Times New Roman CYR" w:cs="Times New Roman CYR"/>
          <w:sz w:val="24"/>
          <w:szCs w:val="24"/>
        </w:rPr>
        <w:t>декiлькох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Акцiонерiв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повiдомлення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замiну</w:t>
      </w:r>
      <w:proofErr w:type="spellEnd"/>
      <w:r w:rsidRPr="00C742DD">
        <w:rPr>
          <w:rFonts w:ascii="Times New Roman CYR" w:hAnsi="Times New Roman CYR" w:cs="Times New Roman CYR"/>
          <w:sz w:val="24"/>
          <w:szCs w:val="24"/>
        </w:rPr>
        <w:t xml:space="preserve"> члена Наглядової ради - представника </w:t>
      </w:r>
      <w:proofErr w:type="spellStart"/>
      <w:r w:rsidRPr="00C742DD">
        <w:rPr>
          <w:rFonts w:ascii="Times New Roman CYR" w:hAnsi="Times New Roman CYR" w:cs="Times New Roman CYR"/>
          <w:sz w:val="24"/>
          <w:szCs w:val="24"/>
        </w:rPr>
        <w:t>Акцiонерiв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пiдписується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всiма</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Акцiонерами</w:t>
      </w:r>
      <w:proofErr w:type="spellEnd"/>
      <w:r w:rsidRPr="00C742DD">
        <w:rPr>
          <w:rFonts w:ascii="Times New Roman CYR" w:hAnsi="Times New Roman CYR" w:cs="Times New Roman CYR"/>
          <w:sz w:val="24"/>
          <w:szCs w:val="24"/>
        </w:rPr>
        <w:t>, представником яких член Наглядової ради є.</w:t>
      </w:r>
    </w:p>
    <w:p w14:paraId="1D485633"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Роботою Наглядової ради керує Голова Наглядової ради, який обирається членами Наглядової ради з їх числа простою </w:t>
      </w:r>
      <w:proofErr w:type="spellStart"/>
      <w:r w:rsidRPr="00C742DD">
        <w:rPr>
          <w:rFonts w:ascii="Times New Roman CYR" w:hAnsi="Times New Roman CYR" w:cs="Times New Roman CYR"/>
          <w:sz w:val="24"/>
          <w:szCs w:val="24"/>
        </w:rPr>
        <w:t>бiльшiстю</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голосiв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кiлькiсного</w:t>
      </w:r>
      <w:proofErr w:type="spellEnd"/>
      <w:r w:rsidRPr="00C742DD">
        <w:rPr>
          <w:rFonts w:ascii="Times New Roman CYR" w:hAnsi="Times New Roman CYR" w:cs="Times New Roman CYR"/>
          <w:sz w:val="24"/>
          <w:szCs w:val="24"/>
        </w:rPr>
        <w:t xml:space="preserve"> складу Наглядової ради. Головою Наглядової ради Товариства не може бути обрано члена Наглядової ради, який протягом попереднього року був головою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(особою, яка </w:t>
      </w:r>
      <w:proofErr w:type="spellStart"/>
      <w:r w:rsidRPr="00C742DD">
        <w:rPr>
          <w:rFonts w:ascii="Times New Roman CYR" w:hAnsi="Times New Roman CYR" w:cs="Times New Roman CYR"/>
          <w:sz w:val="24"/>
          <w:szCs w:val="24"/>
        </w:rPr>
        <w:t>здiйснювала</w:t>
      </w:r>
      <w:proofErr w:type="spellEnd"/>
      <w:r w:rsidRPr="00C742DD">
        <w:rPr>
          <w:rFonts w:ascii="Times New Roman CYR" w:hAnsi="Times New Roman CYR" w:cs="Times New Roman CYR"/>
          <w:sz w:val="24"/>
          <w:szCs w:val="24"/>
        </w:rPr>
        <w:t xml:space="preserve"> повноваження </w:t>
      </w:r>
      <w:proofErr w:type="spellStart"/>
      <w:r w:rsidRPr="00C742DD">
        <w:rPr>
          <w:rFonts w:ascii="Times New Roman CYR" w:hAnsi="Times New Roman CYR" w:cs="Times New Roman CYR"/>
          <w:sz w:val="24"/>
          <w:szCs w:val="24"/>
        </w:rPr>
        <w:t>одноосiбного</w:t>
      </w:r>
      <w:proofErr w:type="spellEnd"/>
      <w:r w:rsidRPr="00C742DD">
        <w:rPr>
          <w:rFonts w:ascii="Times New Roman CYR" w:hAnsi="Times New Roman CYR" w:cs="Times New Roman CYR"/>
          <w:sz w:val="24"/>
          <w:szCs w:val="24"/>
        </w:rPr>
        <w:t xml:space="preserve"> виконавчого органу).</w:t>
      </w:r>
    </w:p>
    <w:p w14:paraId="7B1FAAE8"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товариства</w:t>
      </w:r>
    </w:p>
    <w:p w14:paraId="08EC71F5"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Кiлькiсний</w:t>
      </w:r>
      <w:proofErr w:type="spellEnd"/>
      <w:r w:rsidRPr="00C742DD">
        <w:rPr>
          <w:rFonts w:ascii="Times New Roman CYR" w:hAnsi="Times New Roman CYR" w:cs="Times New Roman CYR"/>
          <w:sz w:val="24"/>
          <w:szCs w:val="24"/>
        </w:rPr>
        <w:t xml:space="preserve"> склад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становить 3 (три) особи. До складу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входять Голова та члени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w:t>
      </w:r>
    </w:p>
    <w:p w14:paraId="71DC783A"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Голова та члени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обираються та їх повноваження припиняються Наглядовою радою. </w:t>
      </w:r>
    </w:p>
    <w:p w14:paraId="31FD3A10"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Голова та члени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обираються Наглядовою радою на строк, визначений </w:t>
      </w:r>
      <w:proofErr w:type="spellStart"/>
      <w:r w:rsidRPr="00C742DD">
        <w:rPr>
          <w:rFonts w:ascii="Times New Roman CYR" w:hAnsi="Times New Roman CYR" w:cs="Times New Roman CYR"/>
          <w:sz w:val="24"/>
          <w:szCs w:val="24"/>
        </w:rPr>
        <w:t>рiшенням</w:t>
      </w:r>
      <w:proofErr w:type="spellEnd"/>
      <w:r w:rsidRPr="00C742DD">
        <w:rPr>
          <w:rFonts w:ascii="Times New Roman CYR" w:hAnsi="Times New Roman CYR" w:cs="Times New Roman CYR"/>
          <w:sz w:val="24"/>
          <w:szCs w:val="24"/>
        </w:rPr>
        <w:t xml:space="preserve"> Наглядової ради  або безстроково.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повинно мати колективну </w:t>
      </w:r>
      <w:proofErr w:type="spellStart"/>
      <w:r w:rsidRPr="00C742DD">
        <w:rPr>
          <w:rFonts w:ascii="Times New Roman CYR" w:hAnsi="Times New Roman CYR" w:cs="Times New Roman CYR"/>
          <w:sz w:val="24"/>
          <w:szCs w:val="24"/>
        </w:rPr>
        <w:t>придатнiсть</w:t>
      </w:r>
      <w:proofErr w:type="spellEnd"/>
      <w:r w:rsidRPr="00C742DD">
        <w:rPr>
          <w:rFonts w:ascii="Times New Roman CYR" w:hAnsi="Times New Roman CYR" w:cs="Times New Roman CYR"/>
          <w:sz w:val="24"/>
          <w:szCs w:val="24"/>
        </w:rPr>
        <w:t xml:space="preserve">, яка </w:t>
      </w:r>
      <w:proofErr w:type="spellStart"/>
      <w:r w:rsidRPr="00C742DD">
        <w:rPr>
          <w:rFonts w:ascii="Times New Roman CYR" w:hAnsi="Times New Roman CYR" w:cs="Times New Roman CYR"/>
          <w:sz w:val="24"/>
          <w:szCs w:val="24"/>
        </w:rPr>
        <w:t>вiдповiдає</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розмiру</w:t>
      </w:r>
      <w:proofErr w:type="spellEnd"/>
      <w:r w:rsidRPr="00C742DD">
        <w:rPr>
          <w:rFonts w:ascii="Times New Roman CYR" w:hAnsi="Times New Roman CYR" w:cs="Times New Roman CYR"/>
          <w:sz w:val="24"/>
          <w:szCs w:val="24"/>
        </w:rPr>
        <w:t xml:space="preserve"> Товариства, </w:t>
      </w:r>
      <w:proofErr w:type="spellStart"/>
      <w:r w:rsidRPr="00C742DD">
        <w:rPr>
          <w:rFonts w:ascii="Times New Roman CYR" w:hAnsi="Times New Roman CYR" w:cs="Times New Roman CYR"/>
          <w:sz w:val="24"/>
          <w:szCs w:val="24"/>
        </w:rPr>
        <w:t>складностi</w:t>
      </w:r>
      <w:proofErr w:type="spellEnd"/>
      <w:r w:rsidRPr="00C742DD">
        <w:rPr>
          <w:rFonts w:ascii="Times New Roman CYR" w:hAnsi="Times New Roman CYR" w:cs="Times New Roman CYR"/>
          <w:sz w:val="24"/>
          <w:szCs w:val="24"/>
        </w:rPr>
        <w:t xml:space="preserve">, обсягам, видам, характеру </w:t>
      </w:r>
      <w:proofErr w:type="spellStart"/>
      <w:r w:rsidRPr="00C742DD">
        <w:rPr>
          <w:rFonts w:ascii="Times New Roman CYR" w:hAnsi="Times New Roman CYR" w:cs="Times New Roman CYR"/>
          <w:sz w:val="24"/>
          <w:szCs w:val="24"/>
        </w:rPr>
        <w:t>здiйснюваних</w:t>
      </w:r>
      <w:proofErr w:type="spellEnd"/>
      <w:r w:rsidRPr="00C742DD">
        <w:rPr>
          <w:rFonts w:ascii="Times New Roman CYR" w:hAnsi="Times New Roman CYR" w:cs="Times New Roman CYR"/>
          <w:sz w:val="24"/>
          <w:szCs w:val="24"/>
        </w:rPr>
        <w:t xml:space="preserve"> Товариством </w:t>
      </w:r>
      <w:proofErr w:type="spellStart"/>
      <w:r w:rsidRPr="00C742DD">
        <w:rPr>
          <w:rFonts w:ascii="Times New Roman CYR" w:hAnsi="Times New Roman CYR" w:cs="Times New Roman CYR"/>
          <w:sz w:val="24"/>
          <w:szCs w:val="24"/>
        </w:rPr>
        <w:t>операцiй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органiзацiйнiй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структурi</w:t>
      </w:r>
      <w:proofErr w:type="spellEnd"/>
      <w:r w:rsidRPr="00C742DD">
        <w:rPr>
          <w:rFonts w:ascii="Times New Roman CYR" w:hAnsi="Times New Roman CYR" w:cs="Times New Roman CYR"/>
          <w:sz w:val="24"/>
          <w:szCs w:val="24"/>
        </w:rPr>
        <w:t xml:space="preserve"> та </w:t>
      </w:r>
      <w:proofErr w:type="spellStart"/>
      <w:r w:rsidRPr="00C742DD">
        <w:rPr>
          <w:rFonts w:ascii="Times New Roman CYR" w:hAnsi="Times New Roman CYR" w:cs="Times New Roman CYR"/>
          <w:sz w:val="24"/>
          <w:szCs w:val="24"/>
        </w:rPr>
        <w:t>профiлю</w:t>
      </w:r>
      <w:proofErr w:type="spellEnd"/>
      <w:r w:rsidRPr="00C742DD">
        <w:rPr>
          <w:rFonts w:ascii="Times New Roman CYR" w:hAnsi="Times New Roman CYR" w:cs="Times New Roman CYR"/>
          <w:sz w:val="24"/>
          <w:szCs w:val="24"/>
        </w:rPr>
        <w:t xml:space="preserve"> ризику Товариства. </w:t>
      </w:r>
    </w:p>
    <w:p w14:paraId="5AA94E5A"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Регулятор, у встановленому ним порядку, погоджує на посаду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Товариства. </w:t>
      </w:r>
    </w:p>
    <w:p w14:paraId="2C2FCB08"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У </w:t>
      </w:r>
      <w:proofErr w:type="spellStart"/>
      <w:r w:rsidRPr="00C742DD">
        <w:rPr>
          <w:rFonts w:ascii="Times New Roman CYR" w:hAnsi="Times New Roman CYR" w:cs="Times New Roman CYR"/>
          <w:sz w:val="24"/>
          <w:szCs w:val="24"/>
        </w:rPr>
        <w:t>разi</w:t>
      </w:r>
      <w:proofErr w:type="spellEnd"/>
      <w:r w:rsidRPr="00C742DD">
        <w:rPr>
          <w:rFonts w:ascii="Times New Roman CYR" w:hAnsi="Times New Roman CYR" w:cs="Times New Roman CYR"/>
          <w:sz w:val="24"/>
          <w:szCs w:val="24"/>
        </w:rPr>
        <w:t xml:space="preserve">, якщо </w:t>
      </w:r>
      <w:proofErr w:type="spellStart"/>
      <w:r w:rsidRPr="00C742DD">
        <w:rPr>
          <w:rFonts w:ascii="Times New Roman CYR" w:hAnsi="Times New Roman CYR" w:cs="Times New Roman CYR"/>
          <w:sz w:val="24"/>
          <w:szCs w:val="24"/>
        </w:rPr>
        <w:t>пiсля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закiнчення</w:t>
      </w:r>
      <w:proofErr w:type="spellEnd"/>
      <w:r w:rsidRPr="00C742DD">
        <w:rPr>
          <w:rFonts w:ascii="Times New Roman CYR" w:hAnsi="Times New Roman CYR" w:cs="Times New Roman CYR"/>
          <w:sz w:val="24"/>
          <w:szCs w:val="24"/>
        </w:rPr>
        <w:t xml:space="preserve"> строку, на який обрано Голову та/або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Наглядовою радою з будь-яких причин не прийнято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про обрання або переобрання Голови та/або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повноваження Голови та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продовжуються до моменту прийняття Наглядовою радою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про обрання або переобрання Голови та/або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w:t>
      </w:r>
    </w:p>
    <w:p w14:paraId="408CC0CE"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Членом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може бути будь-яка </w:t>
      </w:r>
      <w:proofErr w:type="spellStart"/>
      <w:r w:rsidRPr="00C742DD">
        <w:rPr>
          <w:rFonts w:ascii="Times New Roman CYR" w:hAnsi="Times New Roman CYR" w:cs="Times New Roman CYR"/>
          <w:sz w:val="24"/>
          <w:szCs w:val="24"/>
        </w:rPr>
        <w:t>фiзична</w:t>
      </w:r>
      <w:proofErr w:type="spellEnd"/>
      <w:r w:rsidRPr="00C742DD">
        <w:rPr>
          <w:rFonts w:ascii="Times New Roman CYR" w:hAnsi="Times New Roman CYR" w:cs="Times New Roman CYR"/>
          <w:sz w:val="24"/>
          <w:szCs w:val="24"/>
        </w:rPr>
        <w:t xml:space="preserve"> особа, яка має повну </w:t>
      </w:r>
      <w:proofErr w:type="spellStart"/>
      <w:r w:rsidRPr="00C742DD">
        <w:rPr>
          <w:rFonts w:ascii="Times New Roman CYR" w:hAnsi="Times New Roman CYR" w:cs="Times New Roman CYR"/>
          <w:sz w:val="24"/>
          <w:szCs w:val="24"/>
        </w:rPr>
        <w:t>дiєздатнiсть</w:t>
      </w:r>
      <w:proofErr w:type="spellEnd"/>
      <w:r w:rsidRPr="00C742DD">
        <w:rPr>
          <w:rFonts w:ascii="Times New Roman CYR" w:hAnsi="Times New Roman CYR" w:cs="Times New Roman CYR"/>
          <w:sz w:val="24"/>
          <w:szCs w:val="24"/>
        </w:rPr>
        <w:t xml:space="preserve"> i не є членом Наглядової ради або Корпоративним секретарем. Голова та члени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мають </w:t>
      </w:r>
      <w:proofErr w:type="spellStart"/>
      <w:r w:rsidRPr="00C742DD">
        <w:rPr>
          <w:rFonts w:ascii="Times New Roman CYR" w:hAnsi="Times New Roman CYR" w:cs="Times New Roman CYR"/>
          <w:sz w:val="24"/>
          <w:szCs w:val="24"/>
        </w:rPr>
        <w:t>вiдповiдати</w:t>
      </w:r>
      <w:proofErr w:type="spellEnd"/>
      <w:r w:rsidRPr="00C742DD">
        <w:rPr>
          <w:rFonts w:ascii="Times New Roman CYR" w:hAnsi="Times New Roman CYR" w:cs="Times New Roman CYR"/>
          <w:sz w:val="24"/>
          <w:szCs w:val="24"/>
        </w:rPr>
        <w:t xml:space="preserve"> вимогам щодо </w:t>
      </w:r>
      <w:proofErr w:type="spellStart"/>
      <w:r w:rsidRPr="00C742DD">
        <w:rPr>
          <w:rFonts w:ascii="Times New Roman CYR" w:hAnsi="Times New Roman CYR" w:cs="Times New Roman CYR"/>
          <w:sz w:val="24"/>
          <w:szCs w:val="24"/>
        </w:rPr>
        <w:t>дiлової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репутацiї</w:t>
      </w:r>
      <w:proofErr w:type="spellEnd"/>
      <w:r w:rsidRPr="00C742DD">
        <w:rPr>
          <w:rFonts w:ascii="Times New Roman CYR" w:hAnsi="Times New Roman CYR" w:cs="Times New Roman CYR"/>
          <w:sz w:val="24"/>
          <w:szCs w:val="24"/>
        </w:rPr>
        <w:t xml:space="preserve"> та </w:t>
      </w:r>
      <w:proofErr w:type="spellStart"/>
      <w:r w:rsidRPr="00C742DD">
        <w:rPr>
          <w:rFonts w:ascii="Times New Roman CYR" w:hAnsi="Times New Roman CYR" w:cs="Times New Roman CYR"/>
          <w:sz w:val="24"/>
          <w:szCs w:val="24"/>
        </w:rPr>
        <w:t>професiйної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придатностi</w:t>
      </w:r>
      <w:proofErr w:type="spellEnd"/>
      <w:r w:rsidRPr="00C742DD">
        <w:rPr>
          <w:rFonts w:ascii="Times New Roman CYR" w:hAnsi="Times New Roman CYR" w:cs="Times New Roman CYR"/>
          <w:sz w:val="24"/>
          <w:szCs w:val="24"/>
        </w:rPr>
        <w:t xml:space="preserve">, вимогам щодо </w:t>
      </w:r>
      <w:proofErr w:type="spellStart"/>
      <w:r w:rsidRPr="00C742DD">
        <w:rPr>
          <w:rFonts w:ascii="Times New Roman CYR" w:hAnsi="Times New Roman CYR" w:cs="Times New Roman CYR"/>
          <w:sz w:val="24"/>
          <w:szCs w:val="24"/>
        </w:rPr>
        <w:t>сумiщення</w:t>
      </w:r>
      <w:proofErr w:type="spellEnd"/>
      <w:r w:rsidRPr="00C742DD">
        <w:rPr>
          <w:rFonts w:ascii="Times New Roman CYR" w:hAnsi="Times New Roman CYR" w:cs="Times New Roman CYR"/>
          <w:sz w:val="24"/>
          <w:szCs w:val="24"/>
        </w:rPr>
        <w:t xml:space="preserve"> посад. </w:t>
      </w:r>
      <w:proofErr w:type="spellStart"/>
      <w:r w:rsidRPr="00C742DD">
        <w:rPr>
          <w:rFonts w:ascii="Times New Roman CYR" w:hAnsi="Times New Roman CYR" w:cs="Times New Roman CYR"/>
          <w:sz w:val="24"/>
          <w:szCs w:val="24"/>
        </w:rPr>
        <w:t>Вiдповiднi</w:t>
      </w:r>
      <w:proofErr w:type="spellEnd"/>
      <w:r w:rsidRPr="00C742DD">
        <w:rPr>
          <w:rFonts w:ascii="Times New Roman CYR" w:hAnsi="Times New Roman CYR" w:cs="Times New Roman CYR"/>
          <w:sz w:val="24"/>
          <w:szCs w:val="24"/>
        </w:rPr>
        <w:t xml:space="preserve"> вимоги встановлюються законодавством України та нормативно-правовими актами Регулятора. </w:t>
      </w:r>
    </w:p>
    <w:p w14:paraId="72CD82F0"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Права та обов'язки Голови та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Товариства визначаються чинним законодавством України, цим Статутом та/або положенням про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а також контрактом, що укладається з кожним членом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iменi</w:t>
      </w:r>
      <w:proofErr w:type="spellEnd"/>
      <w:r w:rsidRPr="00C742DD">
        <w:rPr>
          <w:rFonts w:ascii="Times New Roman CYR" w:hAnsi="Times New Roman CYR" w:cs="Times New Roman CYR"/>
          <w:sz w:val="24"/>
          <w:szCs w:val="24"/>
        </w:rPr>
        <w:t xml:space="preserve"> Товариства контракт з членами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пiдписує</w:t>
      </w:r>
      <w:proofErr w:type="spellEnd"/>
      <w:r w:rsidRPr="00C742DD">
        <w:rPr>
          <w:rFonts w:ascii="Times New Roman CYR" w:hAnsi="Times New Roman CYR" w:cs="Times New Roman CYR"/>
          <w:sz w:val="24"/>
          <w:szCs w:val="24"/>
        </w:rPr>
        <w:t xml:space="preserve"> особа, визначена Наглядовою радою Товариства.</w:t>
      </w:r>
    </w:p>
    <w:p w14:paraId="512524CD"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У </w:t>
      </w:r>
      <w:proofErr w:type="spellStart"/>
      <w:r w:rsidRPr="00C742DD">
        <w:rPr>
          <w:rFonts w:ascii="Times New Roman CYR" w:hAnsi="Times New Roman CYR" w:cs="Times New Roman CYR"/>
          <w:sz w:val="24"/>
          <w:szCs w:val="24"/>
        </w:rPr>
        <w:t>разi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неможливостi</w:t>
      </w:r>
      <w:proofErr w:type="spellEnd"/>
      <w:r w:rsidRPr="00C742DD">
        <w:rPr>
          <w:rFonts w:ascii="Times New Roman CYR" w:hAnsi="Times New Roman CYR" w:cs="Times New Roman CYR"/>
          <w:sz w:val="24"/>
          <w:szCs w:val="24"/>
        </w:rPr>
        <w:t xml:space="preserve"> виконання Головою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своїх повноважень за </w:t>
      </w:r>
      <w:proofErr w:type="spellStart"/>
      <w:r w:rsidRPr="00C742DD">
        <w:rPr>
          <w:rFonts w:ascii="Times New Roman CYR" w:hAnsi="Times New Roman CYR" w:cs="Times New Roman CYR"/>
          <w:sz w:val="24"/>
          <w:szCs w:val="24"/>
        </w:rPr>
        <w:t>рiшенням</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його повноваження </w:t>
      </w:r>
      <w:proofErr w:type="spellStart"/>
      <w:r w:rsidRPr="00C742DD">
        <w:rPr>
          <w:rFonts w:ascii="Times New Roman CYR" w:hAnsi="Times New Roman CYR" w:cs="Times New Roman CYR"/>
          <w:sz w:val="24"/>
          <w:szCs w:val="24"/>
        </w:rPr>
        <w:t>здiйснює</w:t>
      </w:r>
      <w:proofErr w:type="spellEnd"/>
      <w:r w:rsidRPr="00C742DD">
        <w:rPr>
          <w:rFonts w:ascii="Times New Roman CYR" w:hAnsi="Times New Roman CYR" w:cs="Times New Roman CYR"/>
          <w:sz w:val="24"/>
          <w:szCs w:val="24"/>
        </w:rPr>
        <w:t xml:space="preserve"> один </w:t>
      </w:r>
      <w:proofErr w:type="spellStart"/>
      <w:r w:rsidRPr="00C742DD">
        <w:rPr>
          <w:rFonts w:ascii="Times New Roman CYR" w:hAnsi="Times New Roman CYR" w:cs="Times New Roman CYR"/>
          <w:sz w:val="24"/>
          <w:szCs w:val="24"/>
        </w:rPr>
        <w:t>iз</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Iншi</w:t>
      </w:r>
      <w:proofErr w:type="spellEnd"/>
      <w:r w:rsidRPr="00C742DD">
        <w:rPr>
          <w:rFonts w:ascii="Times New Roman CYR" w:hAnsi="Times New Roman CYR" w:cs="Times New Roman CYR"/>
          <w:sz w:val="24"/>
          <w:szCs w:val="24"/>
        </w:rPr>
        <w:t xml:space="preserve"> особи можуть </w:t>
      </w:r>
      <w:proofErr w:type="spellStart"/>
      <w:r w:rsidRPr="00C742DD">
        <w:rPr>
          <w:rFonts w:ascii="Times New Roman CYR" w:hAnsi="Times New Roman CYR" w:cs="Times New Roman CYR"/>
          <w:sz w:val="24"/>
          <w:szCs w:val="24"/>
        </w:rPr>
        <w:t>дiяти</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iменi</w:t>
      </w:r>
      <w:proofErr w:type="spellEnd"/>
      <w:r w:rsidRPr="00C742DD">
        <w:rPr>
          <w:rFonts w:ascii="Times New Roman CYR" w:hAnsi="Times New Roman CYR" w:cs="Times New Roman CYR"/>
          <w:sz w:val="24"/>
          <w:szCs w:val="24"/>
        </w:rPr>
        <w:t xml:space="preserve"> Товариства у порядку представництва, передбаченому </w:t>
      </w:r>
      <w:proofErr w:type="spellStart"/>
      <w:r w:rsidRPr="00C742DD">
        <w:rPr>
          <w:rFonts w:ascii="Times New Roman CYR" w:hAnsi="Times New Roman CYR" w:cs="Times New Roman CYR"/>
          <w:sz w:val="24"/>
          <w:szCs w:val="24"/>
        </w:rPr>
        <w:t>Цивiльним</w:t>
      </w:r>
      <w:proofErr w:type="spellEnd"/>
      <w:r w:rsidRPr="00C742DD">
        <w:rPr>
          <w:rFonts w:ascii="Times New Roman CYR" w:hAnsi="Times New Roman CYR" w:cs="Times New Roman CYR"/>
          <w:sz w:val="24"/>
          <w:szCs w:val="24"/>
        </w:rPr>
        <w:t xml:space="preserve"> кодексом України. </w:t>
      </w:r>
    </w:p>
    <w:p w14:paraId="1901B0CE"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Повноваження посадових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емiтента</w:t>
      </w:r>
      <w:proofErr w:type="spellEnd"/>
    </w:p>
    <w:p w14:paraId="70E88AA0"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Наглядова рада Товариства</w:t>
      </w:r>
    </w:p>
    <w:p w14:paraId="241B1A62"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До </w:t>
      </w:r>
      <w:proofErr w:type="spellStart"/>
      <w:r w:rsidRPr="00C742DD">
        <w:rPr>
          <w:rFonts w:ascii="Times New Roman CYR" w:hAnsi="Times New Roman CYR" w:cs="Times New Roman CYR"/>
          <w:sz w:val="24"/>
          <w:szCs w:val="24"/>
        </w:rPr>
        <w:t>компетенцiї</w:t>
      </w:r>
      <w:proofErr w:type="spellEnd"/>
      <w:r w:rsidRPr="00C742DD">
        <w:rPr>
          <w:rFonts w:ascii="Times New Roman CYR" w:hAnsi="Times New Roman CYR" w:cs="Times New Roman CYR"/>
          <w:sz w:val="24"/>
          <w:szCs w:val="24"/>
        </w:rPr>
        <w:t xml:space="preserve"> Наглядової ради належить </w:t>
      </w:r>
      <w:proofErr w:type="spellStart"/>
      <w:r w:rsidRPr="00C742DD">
        <w:rPr>
          <w:rFonts w:ascii="Times New Roman CYR" w:hAnsi="Times New Roman CYR" w:cs="Times New Roman CYR"/>
          <w:sz w:val="24"/>
          <w:szCs w:val="24"/>
        </w:rPr>
        <w:t>вирiшення</w:t>
      </w:r>
      <w:proofErr w:type="spellEnd"/>
      <w:r w:rsidRPr="00C742DD">
        <w:rPr>
          <w:rFonts w:ascii="Times New Roman CYR" w:hAnsi="Times New Roman CYR" w:cs="Times New Roman CYR"/>
          <w:sz w:val="24"/>
          <w:szCs w:val="24"/>
        </w:rPr>
        <w:t xml:space="preserve"> питань, передбачених чинним законодавством України та цим Статутом.</w:t>
      </w:r>
    </w:p>
    <w:p w14:paraId="3ECFD7A0"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Вiдповiдно</w:t>
      </w:r>
      <w:proofErr w:type="spellEnd"/>
      <w:r w:rsidRPr="00C742DD">
        <w:rPr>
          <w:rFonts w:ascii="Times New Roman CYR" w:hAnsi="Times New Roman CYR" w:cs="Times New Roman CYR"/>
          <w:sz w:val="24"/>
          <w:szCs w:val="24"/>
        </w:rPr>
        <w:t xml:space="preserve"> до п. 8.15 Статуту Товариства до виключної </w:t>
      </w:r>
      <w:proofErr w:type="spellStart"/>
      <w:r w:rsidRPr="00C742DD">
        <w:rPr>
          <w:rFonts w:ascii="Times New Roman CYR" w:hAnsi="Times New Roman CYR" w:cs="Times New Roman CYR"/>
          <w:sz w:val="24"/>
          <w:szCs w:val="24"/>
        </w:rPr>
        <w:t>компетенцiї</w:t>
      </w:r>
      <w:proofErr w:type="spellEnd"/>
      <w:r w:rsidRPr="00C742DD">
        <w:rPr>
          <w:rFonts w:ascii="Times New Roman CYR" w:hAnsi="Times New Roman CYR" w:cs="Times New Roman CYR"/>
          <w:sz w:val="24"/>
          <w:szCs w:val="24"/>
        </w:rPr>
        <w:t xml:space="preserve"> Наглядової ради належить:</w:t>
      </w:r>
    </w:p>
    <w:p w14:paraId="468FED8A"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1) затвердження та контроль </w:t>
      </w:r>
      <w:proofErr w:type="spellStart"/>
      <w:r w:rsidRPr="00C742DD">
        <w:rPr>
          <w:rFonts w:ascii="Times New Roman CYR" w:hAnsi="Times New Roman CYR" w:cs="Times New Roman CYR"/>
          <w:sz w:val="24"/>
          <w:szCs w:val="24"/>
        </w:rPr>
        <w:t>реалiзацiї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стратегiї</w:t>
      </w:r>
      <w:proofErr w:type="spellEnd"/>
      <w:r w:rsidRPr="00C742DD">
        <w:rPr>
          <w:rFonts w:ascii="Times New Roman CYR" w:hAnsi="Times New Roman CYR" w:cs="Times New Roman CYR"/>
          <w:sz w:val="24"/>
          <w:szCs w:val="24"/>
        </w:rPr>
        <w:t xml:space="preserve"> Товариства, плану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xml:space="preserve">, плану дотримання умов </w:t>
      </w:r>
      <w:proofErr w:type="spellStart"/>
      <w:r w:rsidRPr="00C742DD">
        <w:rPr>
          <w:rFonts w:ascii="Times New Roman CYR" w:hAnsi="Times New Roman CYR" w:cs="Times New Roman CYR"/>
          <w:sz w:val="24"/>
          <w:szCs w:val="24"/>
        </w:rPr>
        <w:t>платоспроможностi</w:t>
      </w:r>
      <w:proofErr w:type="spellEnd"/>
      <w:r w:rsidRPr="00C742DD">
        <w:rPr>
          <w:rFonts w:ascii="Times New Roman CYR" w:hAnsi="Times New Roman CYR" w:cs="Times New Roman CYR"/>
          <w:sz w:val="24"/>
          <w:szCs w:val="24"/>
        </w:rPr>
        <w:t xml:space="preserve">, затвердження </w:t>
      </w:r>
      <w:proofErr w:type="spellStart"/>
      <w:r w:rsidRPr="00C742DD">
        <w:rPr>
          <w:rFonts w:ascii="Times New Roman CYR" w:hAnsi="Times New Roman CYR" w:cs="Times New Roman CYR"/>
          <w:sz w:val="24"/>
          <w:szCs w:val="24"/>
        </w:rPr>
        <w:t>планiв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стратегiчного</w:t>
      </w:r>
      <w:proofErr w:type="spellEnd"/>
      <w:r w:rsidRPr="00C742DD">
        <w:rPr>
          <w:rFonts w:ascii="Times New Roman CYR" w:hAnsi="Times New Roman CYR" w:cs="Times New Roman CYR"/>
          <w:sz w:val="24"/>
          <w:szCs w:val="24"/>
        </w:rPr>
        <w:t xml:space="preserve"> розвитку Товариства;</w:t>
      </w:r>
    </w:p>
    <w:p w14:paraId="1A98ADDD"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2) </w:t>
      </w:r>
      <w:proofErr w:type="spellStart"/>
      <w:r w:rsidRPr="00C742DD">
        <w:rPr>
          <w:rFonts w:ascii="Times New Roman CYR" w:hAnsi="Times New Roman CYR" w:cs="Times New Roman CYR"/>
          <w:sz w:val="24"/>
          <w:szCs w:val="24"/>
        </w:rPr>
        <w:t>органiзацiя</w:t>
      </w:r>
      <w:proofErr w:type="spellEnd"/>
      <w:r w:rsidRPr="00C742DD">
        <w:rPr>
          <w:rFonts w:ascii="Times New Roman CYR" w:hAnsi="Times New Roman CYR" w:cs="Times New Roman CYR"/>
          <w:sz w:val="24"/>
          <w:szCs w:val="24"/>
        </w:rPr>
        <w:t xml:space="preserve"> контролю за </w:t>
      </w:r>
      <w:proofErr w:type="spellStart"/>
      <w:r w:rsidRPr="00C742DD">
        <w:rPr>
          <w:rFonts w:ascii="Times New Roman CYR" w:hAnsi="Times New Roman CYR" w:cs="Times New Roman CYR"/>
          <w:sz w:val="24"/>
          <w:szCs w:val="24"/>
        </w:rPr>
        <w:t>фiнансово</w:t>
      </w:r>
      <w:proofErr w:type="spellEnd"/>
      <w:r w:rsidRPr="00C742DD">
        <w:rPr>
          <w:rFonts w:ascii="Times New Roman CYR" w:hAnsi="Times New Roman CYR" w:cs="Times New Roman CYR"/>
          <w:sz w:val="24"/>
          <w:szCs w:val="24"/>
        </w:rPr>
        <w:t xml:space="preserve">-господарською </w:t>
      </w:r>
      <w:proofErr w:type="spellStart"/>
      <w:r w:rsidRPr="00C742DD">
        <w:rPr>
          <w:rFonts w:ascii="Times New Roman CYR" w:hAnsi="Times New Roman CYR" w:cs="Times New Roman CYR"/>
          <w:sz w:val="24"/>
          <w:szCs w:val="24"/>
        </w:rPr>
        <w:t>дiяльнiстю</w:t>
      </w:r>
      <w:proofErr w:type="spellEnd"/>
      <w:r w:rsidRPr="00C742DD">
        <w:rPr>
          <w:rFonts w:ascii="Times New Roman CYR" w:hAnsi="Times New Roman CYR" w:cs="Times New Roman CYR"/>
          <w:sz w:val="24"/>
          <w:szCs w:val="24"/>
        </w:rPr>
        <w:t xml:space="preserve"> Товариства, а також за виконанням </w:t>
      </w:r>
      <w:proofErr w:type="spellStart"/>
      <w:r w:rsidRPr="00C742DD">
        <w:rPr>
          <w:rFonts w:ascii="Times New Roman CYR" w:hAnsi="Times New Roman CYR" w:cs="Times New Roman CYR"/>
          <w:sz w:val="24"/>
          <w:szCs w:val="24"/>
        </w:rPr>
        <w:lastRenderedPageBreak/>
        <w:t>Правлiнням</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рiшень</w:t>
      </w:r>
      <w:proofErr w:type="spellEnd"/>
      <w:r w:rsidRPr="00C742DD">
        <w:rPr>
          <w:rFonts w:ascii="Times New Roman CYR" w:hAnsi="Times New Roman CYR" w:cs="Times New Roman CYR"/>
          <w:sz w:val="24"/>
          <w:szCs w:val="24"/>
        </w:rPr>
        <w:t xml:space="preserve"> Загальних </w:t>
      </w:r>
      <w:proofErr w:type="spellStart"/>
      <w:r w:rsidRPr="00C742DD">
        <w:rPr>
          <w:rFonts w:ascii="Times New Roman CYR" w:hAnsi="Times New Roman CYR" w:cs="Times New Roman CYR"/>
          <w:sz w:val="24"/>
          <w:szCs w:val="24"/>
        </w:rPr>
        <w:t>зборiв</w:t>
      </w:r>
      <w:proofErr w:type="spellEnd"/>
      <w:r w:rsidRPr="00C742DD">
        <w:rPr>
          <w:rFonts w:ascii="Times New Roman CYR" w:hAnsi="Times New Roman CYR" w:cs="Times New Roman CYR"/>
          <w:sz w:val="24"/>
          <w:szCs w:val="24"/>
        </w:rPr>
        <w:t xml:space="preserve"> та Наглядової ради;</w:t>
      </w:r>
    </w:p>
    <w:p w14:paraId="6E52ABE2"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3) затвердження </w:t>
      </w:r>
      <w:proofErr w:type="spellStart"/>
      <w:r w:rsidRPr="00C742DD">
        <w:rPr>
          <w:rFonts w:ascii="Times New Roman CYR" w:hAnsi="Times New Roman CYR" w:cs="Times New Roman CYR"/>
          <w:sz w:val="24"/>
          <w:szCs w:val="24"/>
        </w:rPr>
        <w:t>внутрiшнiх</w:t>
      </w:r>
      <w:proofErr w:type="spellEnd"/>
      <w:r w:rsidRPr="00C742DD">
        <w:rPr>
          <w:rFonts w:ascii="Times New Roman CYR" w:hAnsi="Times New Roman CYR" w:cs="Times New Roman CYR"/>
          <w:sz w:val="24"/>
          <w:szCs w:val="24"/>
        </w:rPr>
        <w:t xml:space="preserve"> положень, якими регулюються питання, </w:t>
      </w:r>
      <w:proofErr w:type="spellStart"/>
      <w:r w:rsidRPr="00C742DD">
        <w:rPr>
          <w:rFonts w:ascii="Times New Roman CYR" w:hAnsi="Times New Roman CYR" w:cs="Times New Roman CYR"/>
          <w:sz w:val="24"/>
          <w:szCs w:val="24"/>
        </w:rPr>
        <w:t>пов'язанi</w:t>
      </w:r>
      <w:proofErr w:type="spellEnd"/>
      <w:r w:rsidRPr="00C742DD">
        <w:rPr>
          <w:rFonts w:ascii="Times New Roman CYR" w:hAnsi="Times New Roman CYR" w:cs="Times New Roman CYR"/>
          <w:sz w:val="24"/>
          <w:szCs w:val="24"/>
        </w:rPr>
        <w:t xml:space="preserve"> з </w:t>
      </w:r>
      <w:proofErr w:type="spellStart"/>
      <w:r w:rsidRPr="00C742DD">
        <w:rPr>
          <w:rFonts w:ascii="Times New Roman CYR" w:hAnsi="Times New Roman CYR" w:cs="Times New Roman CYR"/>
          <w:sz w:val="24"/>
          <w:szCs w:val="24"/>
        </w:rPr>
        <w:t>дiяльнiстю</w:t>
      </w:r>
      <w:proofErr w:type="spellEnd"/>
      <w:r w:rsidRPr="00C742DD">
        <w:rPr>
          <w:rFonts w:ascii="Times New Roman CYR" w:hAnsi="Times New Roman CYR" w:cs="Times New Roman CYR"/>
          <w:sz w:val="24"/>
          <w:szCs w:val="24"/>
        </w:rPr>
        <w:t xml:space="preserve"> Товариства, за винятком положень про </w:t>
      </w:r>
      <w:proofErr w:type="spellStart"/>
      <w:r w:rsidRPr="00C742DD">
        <w:rPr>
          <w:rFonts w:ascii="Times New Roman CYR" w:hAnsi="Times New Roman CYR" w:cs="Times New Roman CYR"/>
          <w:sz w:val="24"/>
          <w:szCs w:val="24"/>
        </w:rPr>
        <w:t>Загальнi</w:t>
      </w:r>
      <w:proofErr w:type="spellEnd"/>
      <w:r w:rsidRPr="00C742DD">
        <w:rPr>
          <w:rFonts w:ascii="Times New Roman CYR" w:hAnsi="Times New Roman CYR" w:cs="Times New Roman CYR"/>
          <w:sz w:val="24"/>
          <w:szCs w:val="24"/>
        </w:rPr>
        <w:t xml:space="preserve"> збори, Наглядову раду Товариства та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Товариства, а також положень, </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рiшенням</w:t>
      </w:r>
      <w:proofErr w:type="spellEnd"/>
      <w:r w:rsidRPr="00C742DD">
        <w:rPr>
          <w:rFonts w:ascii="Times New Roman CYR" w:hAnsi="Times New Roman CYR" w:cs="Times New Roman CYR"/>
          <w:sz w:val="24"/>
          <w:szCs w:val="24"/>
        </w:rPr>
        <w:t xml:space="preserve"> Наглядової ради </w:t>
      </w:r>
      <w:proofErr w:type="spellStart"/>
      <w:r w:rsidRPr="00C742DD">
        <w:rPr>
          <w:rFonts w:ascii="Times New Roman CYR" w:hAnsi="Times New Roman CYR" w:cs="Times New Roman CYR"/>
          <w:sz w:val="24"/>
          <w:szCs w:val="24"/>
        </w:rPr>
        <w:t>переданi</w:t>
      </w:r>
      <w:proofErr w:type="spellEnd"/>
      <w:r w:rsidRPr="00C742DD">
        <w:rPr>
          <w:rFonts w:ascii="Times New Roman CYR" w:hAnsi="Times New Roman CYR" w:cs="Times New Roman CYR"/>
          <w:sz w:val="24"/>
          <w:szCs w:val="24"/>
        </w:rPr>
        <w:t xml:space="preserve"> для затвердження </w:t>
      </w:r>
      <w:proofErr w:type="spellStart"/>
      <w:r w:rsidRPr="00C742DD">
        <w:rPr>
          <w:rFonts w:ascii="Times New Roman CYR" w:hAnsi="Times New Roman CYR" w:cs="Times New Roman CYR"/>
          <w:sz w:val="24"/>
          <w:szCs w:val="24"/>
        </w:rPr>
        <w:t>Правлiнню</w:t>
      </w:r>
      <w:proofErr w:type="spellEnd"/>
      <w:r w:rsidRPr="00C742DD">
        <w:rPr>
          <w:rFonts w:ascii="Times New Roman CYR" w:hAnsi="Times New Roman CYR" w:cs="Times New Roman CYR"/>
          <w:sz w:val="24"/>
          <w:szCs w:val="24"/>
        </w:rPr>
        <w:t xml:space="preserve"> Товариства;</w:t>
      </w:r>
    </w:p>
    <w:p w14:paraId="7498EA92"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4) </w:t>
      </w:r>
      <w:proofErr w:type="spellStart"/>
      <w:r w:rsidRPr="00C742DD">
        <w:rPr>
          <w:rFonts w:ascii="Times New Roman CYR" w:hAnsi="Times New Roman CYR" w:cs="Times New Roman CYR"/>
          <w:sz w:val="24"/>
          <w:szCs w:val="24"/>
        </w:rPr>
        <w:t>пiдготовка</w:t>
      </w:r>
      <w:proofErr w:type="spellEnd"/>
      <w:r w:rsidRPr="00C742DD">
        <w:rPr>
          <w:rFonts w:ascii="Times New Roman CYR" w:hAnsi="Times New Roman CYR" w:cs="Times New Roman CYR"/>
          <w:sz w:val="24"/>
          <w:szCs w:val="24"/>
        </w:rPr>
        <w:t xml:space="preserve"> та затвердження проекту порядку денного та порядку денного Загальних </w:t>
      </w:r>
      <w:proofErr w:type="spellStart"/>
      <w:r w:rsidRPr="00C742DD">
        <w:rPr>
          <w:rFonts w:ascii="Times New Roman CYR" w:hAnsi="Times New Roman CYR" w:cs="Times New Roman CYR"/>
          <w:sz w:val="24"/>
          <w:szCs w:val="24"/>
        </w:rPr>
        <w:t>зборiв</w:t>
      </w:r>
      <w:proofErr w:type="spellEnd"/>
      <w:r w:rsidRPr="00C742DD">
        <w:rPr>
          <w:rFonts w:ascii="Times New Roman CYR" w:hAnsi="Times New Roman CYR" w:cs="Times New Roman CYR"/>
          <w:sz w:val="24"/>
          <w:szCs w:val="24"/>
        </w:rPr>
        <w:t xml:space="preserve">, прийняття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про дату їх проведення та про включення </w:t>
      </w:r>
      <w:proofErr w:type="spellStart"/>
      <w:r w:rsidRPr="00C742DD">
        <w:rPr>
          <w:rFonts w:ascii="Times New Roman CYR" w:hAnsi="Times New Roman CYR" w:cs="Times New Roman CYR"/>
          <w:sz w:val="24"/>
          <w:szCs w:val="24"/>
        </w:rPr>
        <w:t>пропозицiй</w:t>
      </w:r>
      <w:proofErr w:type="spellEnd"/>
      <w:r w:rsidRPr="00C742DD">
        <w:rPr>
          <w:rFonts w:ascii="Times New Roman CYR" w:hAnsi="Times New Roman CYR" w:cs="Times New Roman CYR"/>
          <w:sz w:val="24"/>
          <w:szCs w:val="24"/>
        </w:rPr>
        <w:t xml:space="preserve"> до проекту порядку денного, </w:t>
      </w:r>
      <w:proofErr w:type="spellStart"/>
      <w:r w:rsidRPr="00C742DD">
        <w:rPr>
          <w:rFonts w:ascii="Times New Roman CYR" w:hAnsi="Times New Roman CYR" w:cs="Times New Roman CYR"/>
          <w:sz w:val="24"/>
          <w:szCs w:val="24"/>
        </w:rPr>
        <w:t>крiм</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випадкiв</w:t>
      </w:r>
      <w:proofErr w:type="spellEnd"/>
      <w:r w:rsidRPr="00C742DD">
        <w:rPr>
          <w:rFonts w:ascii="Times New Roman CYR" w:hAnsi="Times New Roman CYR" w:cs="Times New Roman CYR"/>
          <w:sz w:val="24"/>
          <w:szCs w:val="24"/>
        </w:rPr>
        <w:t xml:space="preserve"> скликання </w:t>
      </w:r>
      <w:proofErr w:type="spellStart"/>
      <w:r w:rsidRPr="00C742DD">
        <w:rPr>
          <w:rFonts w:ascii="Times New Roman CYR" w:hAnsi="Times New Roman CYR" w:cs="Times New Roman CYR"/>
          <w:sz w:val="24"/>
          <w:szCs w:val="24"/>
        </w:rPr>
        <w:t>Акцiонерами</w:t>
      </w:r>
      <w:proofErr w:type="spellEnd"/>
      <w:r w:rsidRPr="00C742DD">
        <w:rPr>
          <w:rFonts w:ascii="Times New Roman CYR" w:hAnsi="Times New Roman CYR" w:cs="Times New Roman CYR"/>
          <w:sz w:val="24"/>
          <w:szCs w:val="24"/>
        </w:rPr>
        <w:t xml:space="preserve"> позачергових Загальних </w:t>
      </w:r>
      <w:proofErr w:type="spellStart"/>
      <w:r w:rsidRPr="00C742DD">
        <w:rPr>
          <w:rFonts w:ascii="Times New Roman CYR" w:hAnsi="Times New Roman CYR" w:cs="Times New Roman CYR"/>
          <w:sz w:val="24"/>
          <w:szCs w:val="24"/>
        </w:rPr>
        <w:t>зборiв</w:t>
      </w:r>
      <w:proofErr w:type="spellEnd"/>
      <w:r w:rsidRPr="00C742DD">
        <w:rPr>
          <w:rFonts w:ascii="Times New Roman CYR" w:hAnsi="Times New Roman CYR" w:cs="Times New Roman CYR"/>
          <w:sz w:val="24"/>
          <w:szCs w:val="24"/>
        </w:rPr>
        <w:t>;</w:t>
      </w:r>
    </w:p>
    <w:p w14:paraId="296BCB6A"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5) формування тимчасової </w:t>
      </w:r>
      <w:proofErr w:type="spellStart"/>
      <w:r w:rsidRPr="00C742DD">
        <w:rPr>
          <w:rFonts w:ascii="Times New Roman CYR" w:hAnsi="Times New Roman CYR" w:cs="Times New Roman CYR"/>
          <w:sz w:val="24"/>
          <w:szCs w:val="24"/>
        </w:rPr>
        <w:t>лiчильної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комiсiї</w:t>
      </w:r>
      <w:proofErr w:type="spellEnd"/>
      <w:r w:rsidRPr="00C742DD">
        <w:rPr>
          <w:rFonts w:ascii="Times New Roman CYR" w:hAnsi="Times New Roman CYR" w:cs="Times New Roman CYR"/>
          <w:sz w:val="24"/>
          <w:szCs w:val="24"/>
        </w:rPr>
        <w:t xml:space="preserve"> у </w:t>
      </w:r>
      <w:proofErr w:type="spellStart"/>
      <w:r w:rsidRPr="00C742DD">
        <w:rPr>
          <w:rFonts w:ascii="Times New Roman CYR" w:hAnsi="Times New Roman CYR" w:cs="Times New Roman CYR"/>
          <w:sz w:val="24"/>
          <w:szCs w:val="24"/>
        </w:rPr>
        <w:t>разi</w:t>
      </w:r>
      <w:proofErr w:type="spellEnd"/>
      <w:r w:rsidRPr="00C742DD">
        <w:rPr>
          <w:rFonts w:ascii="Times New Roman CYR" w:hAnsi="Times New Roman CYR" w:cs="Times New Roman CYR"/>
          <w:sz w:val="24"/>
          <w:szCs w:val="24"/>
        </w:rPr>
        <w:t xml:space="preserve"> складання Загальних </w:t>
      </w:r>
      <w:proofErr w:type="spellStart"/>
      <w:r w:rsidRPr="00C742DD">
        <w:rPr>
          <w:rFonts w:ascii="Times New Roman CYR" w:hAnsi="Times New Roman CYR" w:cs="Times New Roman CYR"/>
          <w:sz w:val="24"/>
          <w:szCs w:val="24"/>
        </w:rPr>
        <w:t>зборiв</w:t>
      </w:r>
      <w:proofErr w:type="spellEnd"/>
      <w:r w:rsidRPr="00C742DD">
        <w:rPr>
          <w:rFonts w:ascii="Times New Roman CYR" w:hAnsi="Times New Roman CYR" w:cs="Times New Roman CYR"/>
          <w:sz w:val="24"/>
          <w:szCs w:val="24"/>
        </w:rPr>
        <w:t xml:space="preserve"> Наглядовою радою;</w:t>
      </w:r>
    </w:p>
    <w:p w14:paraId="27677C66"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6) обрання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реєстрацiйної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комiсiї</w:t>
      </w:r>
      <w:proofErr w:type="spellEnd"/>
      <w:r w:rsidRPr="00C742DD">
        <w:rPr>
          <w:rFonts w:ascii="Times New Roman CYR" w:hAnsi="Times New Roman CYR" w:cs="Times New Roman CYR"/>
          <w:sz w:val="24"/>
          <w:szCs w:val="24"/>
        </w:rPr>
        <w:t>;</w:t>
      </w:r>
    </w:p>
    <w:p w14:paraId="481C1531"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7) затвердження форми i тексту </w:t>
      </w:r>
      <w:proofErr w:type="spellStart"/>
      <w:r w:rsidRPr="00C742DD">
        <w:rPr>
          <w:rFonts w:ascii="Times New Roman CYR" w:hAnsi="Times New Roman CYR" w:cs="Times New Roman CYR"/>
          <w:sz w:val="24"/>
          <w:szCs w:val="24"/>
        </w:rPr>
        <w:t>бюлетенiв</w:t>
      </w:r>
      <w:proofErr w:type="spellEnd"/>
      <w:r w:rsidRPr="00C742DD">
        <w:rPr>
          <w:rFonts w:ascii="Times New Roman CYR" w:hAnsi="Times New Roman CYR" w:cs="Times New Roman CYR"/>
          <w:sz w:val="24"/>
          <w:szCs w:val="24"/>
        </w:rPr>
        <w:t xml:space="preserve"> для голосування;</w:t>
      </w:r>
    </w:p>
    <w:p w14:paraId="7865E538"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8) прийняття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про проведення </w:t>
      </w:r>
      <w:proofErr w:type="spellStart"/>
      <w:r w:rsidRPr="00C742DD">
        <w:rPr>
          <w:rFonts w:ascii="Times New Roman CYR" w:hAnsi="Times New Roman CYR" w:cs="Times New Roman CYR"/>
          <w:sz w:val="24"/>
          <w:szCs w:val="24"/>
        </w:rPr>
        <w:t>рiчних</w:t>
      </w:r>
      <w:proofErr w:type="spellEnd"/>
      <w:r w:rsidRPr="00C742DD">
        <w:rPr>
          <w:rFonts w:ascii="Times New Roman CYR" w:hAnsi="Times New Roman CYR" w:cs="Times New Roman CYR"/>
          <w:sz w:val="24"/>
          <w:szCs w:val="24"/>
        </w:rPr>
        <w:t xml:space="preserve"> та позачергових Загальних </w:t>
      </w:r>
      <w:proofErr w:type="spellStart"/>
      <w:r w:rsidRPr="00C742DD">
        <w:rPr>
          <w:rFonts w:ascii="Times New Roman CYR" w:hAnsi="Times New Roman CYR" w:cs="Times New Roman CYR"/>
          <w:sz w:val="24"/>
          <w:szCs w:val="24"/>
        </w:rPr>
        <w:t>зборiв</w:t>
      </w:r>
      <w:proofErr w:type="spellEnd"/>
      <w:r w:rsidRPr="00C742DD">
        <w:rPr>
          <w:rFonts w:ascii="Times New Roman CYR" w:hAnsi="Times New Roman CYR" w:cs="Times New Roman CYR"/>
          <w:sz w:val="24"/>
          <w:szCs w:val="24"/>
        </w:rPr>
        <w:t xml:space="preserve">; </w:t>
      </w:r>
    </w:p>
    <w:p w14:paraId="78178F2D"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9) прийняття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емiсiю</w:t>
      </w:r>
      <w:proofErr w:type="spellEnd"/>
      <w:r w:rsidRPr="00C742DD">
        <w:rPr>
          <w:rFonts w:ascii="Times New Roman CYR" w:hAnsi="Times New Roman CYR" w:cs="Times New Roman CYR"/>
          <w:sz w:val="24"/>
          <w:szCs w:val="24"/>
        </w:rPr>
        <w:t xml:space="preserve"> Товариством </w:t>
      </w:r>
      <w:proofErr w:type="spellStart"/>
      <w:r w:rsidRPr="00C742DD">
        <w:rPr>
          <w:rFonts w:ascii="Times New Roman CYR" w:hAnsi="Times New Roman CYR" w:cs="Times New Roman CYR"/>
          <w:sz w:val="24"/>
          <w:szCs w:val="24"/>
        </w:rPr>
        <w:t>iнших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крiм</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на суму, що не перевищує </w:t>
      </w:r>
      <w:proofErr w:type="spellStart"/>
      <w:r w:rsidRPr="00C742DD">
        <w:rPr>
          <w:rFonts w:ascii="Times New Roman CYR" w:hAnsi="Times New Roman CYR" w:cs="Times New Roman CYR"/>
          <w:sz w:val="24"/>
          <w:szCs w:val="24"/>
        </w:rPr>
        <w:t>вартостi</w:t>
      </w:r>
      <w:proofErr w:type="spellEnd"/>
      <w:r w:rsidRPr="00C742DD">
        <w:rPr>
          <w:rFonts w:ascii="Times New Roman CYR" w:hAnsi="Times New Roman CYR" w:cs="Times New Roman CYR"/>
          <w:sz w:val="24"/>
          <w:szCs w:val="24"/>
        </w:rPr>
        <w:t xml:space="preserve"> 25 (двадцяти п'яти) </w:t>
      </w:r>
      <w:proofErr w:type="spellStart"/>
      <w:r w:rsidRPr="00C742DD">
        <w:rPr>
          <w:rFonts w:ascii="Times New Roman CYR" w:hAnsi="Times New Roman CYR" w:cs="Times New Roman CYR"/>
          <w:sz w:val="24"/>
          <w:szCs w:val="24"/>
        </w:rPr>
        <w:t>вiдсоткiв</w:t>
      </w:r>
      <w:proofErr w:type="spellEnd"/>
      <w:r w:rsidRPr="00C742DD">
        <w:rPr>
          <w:rFonts w:ascii="Times New Roman CYR" w:hAnsi="Times New Roman CYR" w:cs="Times New Roman CYR"/>
          <w:sz w:val="24"/>
          <w:szCs w:val="24"/>
        </w:rPr>
        <w:t xml:space="preserve"> чистих </w:t>
      </w:r>
      <w:proofErr w:type="spellStart"/>
      <w:r w:rsidRPr="00C742DD">
        <w:rPr>
          <w:rFonts w:ascii="Times New Roman CYR" w:hAnsi="Times New Roman CYR" w:cs="Times New Roman CYR"/>
          <w:sz w:val="24"/>
          <w:szCs w:val="24"/>
        </w:rPr>
        <w:t>активiв</w:t>
      </w:r>
      <w:proofErr w:type="spellEnd"/>
      <w:r w:rsidRPr="00C742DD">
        <w:rPr>
          <w:rFonts w:ascii="Times New Roman CYR" w:hAnsi="Times New Roman CYR" w:cs="Times New Roman CYR"/>
          <w:sz w:val="24"/>
          <w:szCs w:val="24"/>
        </w:rPr>
        <w:t xml:space="preserve"> Товариства;</w:t>
      </w:r>
    </w:p>
    <w:p w14:paraId="3ADC98AD"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10) прийняття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про викуп </w:t>
      </w:r>
      <w:proofErr w:type="spellStart"/>
      <w:r w:rsidRPr="00C742DD">
        <w:rPr>
          <w:rFonts w:ascii="Times New Roman CYR" w:hAnsi="Times New Roman CYR" w:cs="Times New Roman CYR"/>
          <w:sz w:val="24"/>
          <w:szCs w:val="24"/>
        </w:rPr>
        <w:t>розмiщених</w:t>
      </w:r>
      <w:proofErr w:type="spellEnd"/>
      <w:r w:rsidRPr="00C742DD">
        <w:rPr>
          <w:rFonts w:ascii="Times New Roman CYR" w:hAnsi="Times New Roman CYR" w:cs="Times New Roman CYR"/>
          <w:sz w:val="24"/>
          <w:szCs w:val="24"/>
        </w:rPr>
        <w:t xml:space="preserve"> Товариством </w:t>
      </w:r>
      <w:proofErr w:type="spellStart"/>
      <w:r w:rsidRPr="00C742DD">
        <w:rPr>
          <w:rFonts w:ascii="Times New Roman CYR" w:hAnsi="Times New Roman CYR" w:cs="Times New Roman CYR"/>
          <w:sz w:val="24"/>
          <w:szCs w:val="24"/>
        </w:rPr>
        <w:t>iнших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крiм</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w:t>
      </w:r>
    </w:p>
    <w:p w14:paraId="3BD9EAE8"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11) затвердження ринкової </w:t>
      </w:r>
      <w:proofErr w:type="spellStart"/>
      <w:r w:rsidRPr="00C742DD">
        <w:rPr>
          <w:rFonts w:ascii="Times New Roman CYR" w:hAnsi="Times New Roman CYR" w:cs="Times New Roman CYR"/>
          <w:sz w:val="24"/>
          <w:szCs w:val="24"/>
        </w:rPr>
        <w:t>вартостi</w:t>
      </w:r>
      <w:proofErr w:type="spellEnd"/>
      <w:r w:rsidRPr="00C742DD">
        <w:rPr>
          <w:rFonts w:ascii="Times New Roman CYR" w:hAnsi="Times New Roman CYR" w:cs="Times New Roman CYR"/>
          <w:sz w:val="24"/>
          <w:szCs w:val="24"/>
        </w:rPr>
        <w:t xml:space="preserve"> майна у випадках, передбачених чинним законодавством України;</w:t>
      </w:r>
    </w:p>
    <w:p w14:paraId="321599C1"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12) обрання та припинення повноважень Голови та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w:t>
      </w:r>
    </w:p>
    <w:p w14:paraId="01B841EE"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13) </w:t>
      </w:r>
      <w:proofErr w:type="spellStart"/>
      <w:r w:rsidRPr="00C742DD">
        <w:rPr>
          <w:rFonts w:ascii="Times New Roman CYR" w:hAnsi="Times New Roman CYR" w:cs="Times New Roman CYR"/>
          <w:sz w:val="24"/>
          <w:szCs w:val="24"/>
        </w:rPr>
        <w:t>вiдсторонення</w:t>
      </w:r>
      <w:proofErr w:type="spellEnd"/>
      <w:r w:rsidRPr="00C742DD">
        <w:rPr>
          <w:rFonts w:ascii="Times New Roman CYR" w:hAnsi="Times New Roman CYR" w:cs="Times New Roman CYR"/>
          <w:sz w:val="24"/>
          <w:szCs w:val="24"/>
        </w:rPr>
        <w:t xml:space="preserve"> Голови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виконання повноважень i призначення особи, яка тимчасово </w:t>
      </w:r>
      <w:proofErr w:type="spellStart"/>
      <w:r w:rsidRPr="00C742DD">
        <w:rPr>
          <w:rFonts w:ascii="Times New Roman CYR" w:hAnsi="Times New Roman CYR" w:cs="Times New Roman CYR"/>
          <w:sz w:val="24"/>
          <w:szCs w:val="24"/>
        </w:rPr>
        <w:t>здiйснюватиме</w:t>
      </w:r>
      <w:proofErr w:type="spellEnd"/>
      <w:r w:rsidRPr="00C742DD">
        <w:rPr>
          <w:rFonts w:ascii="Times New Roman CYR" w:hAnsi="Times New Roman CYR" w:cs="Times New Roman CYR"/>
          <w:sz w:val="24"/>
          <w:szCs w:val="24"/>
        </w:rPr>
        <w:t xml:space="preserve"> повноваження Голови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w:t>
      </w:r>
    </w:p>
    <w:p w14:paraId="14C5FF83"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14) затвердження умов трудового договору (контракту), який укладається з Головою та членами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встановлення </w:t>
      </w:r>
      <w:proofErr w:type="spellStart"/>
      <w:r w:rsidRPr="00C742DD">
        <w:rPr>
          <w:rFonts w:ascii="Times New Roman CYR" w:hAnsi="Times New Roman CYR" w:cs="Times New Roman CYR"/>
          <w:sz w:val="24"/>
          <w:szCs w:val="24"/>
        </w:rPr>
        <w:t>розмiру</w:t>
      </w:r>
      <w:proofErr w:type="spellEnd"/>
      <w:r w:rsidRPr="00C742DD">
        <w:rPr>
          <w:rFonts w:ascii="Times New Roman CYR" w:hAnsi="Times New Roman CYR" w:cs="Times New Roman CYR"/>
          <w:sz w:val="24"/>
          <w:szCs w:val="24"/>
        </w:rPr>
        <w:t xml:space="preserve"> їх винагороди, визначення особи, яка </w:t>
      </w:r>
      <w:proofErr w:type="spellStart"/>
      <w:r w:rsidRPr="00C742DD">
        <w:rPr>
          <w:rFonts w:ascii="Times New Roman CYR" w:hAnsi="Times New Roman CYR" w:cs="Times New Roman CYR"/>
          <w:sz w:val="24"/>
          <w:szCs w:val="24"/>
        </w:rPr>
        <w:t>пiдписуватиме</w:t>
      </w:r>
      <w:proofErr w:type="spellEnd"/>
      <w:r w:rsidRPr="00C742DD">
        <w:rPr>
          <w:rFonts w:ascii="Times New Roman CYR" w:hAnsi="Times New Roman CYR" w:cs="Times New Roman CYR"/>
          <w:sz w:val="24"/>
          <w:szCs w:val="24"/>
        </w:rPr>
        <w:t xml:space="preserve"> трудовий контракт з Головою та членами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w:t>
      </w:r>
    </w:p>
    <w:p w14:paraId="0AE7F2FA"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15) розгляд </w:t>
      </w:r>
      <w:proofErr w:type="spellStart"/>
      <w:r w:rsidRPr="00C742DD">
        <w:rPr>
          <w:rFonts w:ascii="Times New Roman CYR" w:hAnsi="Times New Roman CYR" w:cs="Times New Roman CYR"/>
          <w:sz w:val="24"/>
          <w:szCs w:val="24"/>
        </w:rPr>
        <w:t>звiту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Товариства та затвердження </w:t>
      </w:r>
      <w:proofErr w:type="spellStart"/>
      <w:r w:rsidRPr="00C742DD">
        <w:rPr>
          <w:rFonts w:ascii="Times New Roman CYR" w:hAnsi="Times New Roman CYR" w:cs="Times New Roman CYR"/>
          <w:sz w:val="24"/>
          <w:szCs w:val="24"/>
        </w:rPr>
        <w:t>заходiв</w:t>
      </w:r>
      <w:proofErr w:type="spellEnd"/>
      <w:r w:rsidRPr="00C742DD">
        <w:rPr>
          <w:rFonts w:ascii="Times New Roman CYR" w:hAnsi="Times New Roman CYR" w:cs="Times New Roman CYR"/>
          <w:sz w:val="24"/>
          <w:szCs w:val="24"/>
        </w:rPr>
        <w:t xml:space="preserve"> за </w:t>
      </w:r>
      <w:proofErr w:type="spellStart"/>
      <w:r w:rsidRPr="00C742DD">
        <w:rPr>
          <w:rFonts w:ascii="Times New Roman CYR" w:hAnsi="Times New Roman CYR" w:cs="Times New Roman CYR"/>
          <w:sz w:val="24"/>
          <w:szCs w:val="24"/>
        </w:rPr>
        <w:t>наслiдками</w:t>
      </w:r>
      <w:proofErr w:type="spellEnd"/>
      <w:r w:rsidRPr="00C742DD">
        <w:rPr>
          <w:rFonts w:ascii="Times New Roman CYR" w:hAnsi="Times New Roman CYR" w:cs="Times New Roman CYR"/>
          <w:sz w:val="24"/>
          <w:szCs w:val="24"/>
        </w:rPr>
        <w:t xml:space="preserve"> його розгляду.</w:t>
      </w:r>
    </w:p>
    <w:p w14:paraId="7F6115A4"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16) обрання та припинення повноважень голови i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iнших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органiв</w:t>
      </w:r>
      <w:proofErr w:type="spellEnd"/>
      <w:r w:rsidRPr="00C742DD">
        <w:rPr>
          <w:rFonts w:ascii="Times New Roman CYR" w:hAnsi="Times New Roman CYR" w:cs="Times New Roman CYR"/>
          <w:sz w:val="24"/>
          <w:szCs w:val="24"/>
        </w:rPr>
        <w:t xml:space="preserve"> Товариства, якщо </w:t>
      </w:r>
      <w:proofErr w:type="spellStart"/>
      <w:r w:rsidRPr="00C742DD">
        <w:rPr>
          <w:rFonts w:ascii="Times New Roman CYR" w:hAnsi="Times New Roman CYR" w:cs="Times New Roman CYR"/>
          <w:sz w:val="24"/>
          <w:szCs w:val="24"/>
        </w:rPr>
        <w:t>вiдповiднi</w:t>
      </w:r>
      <w:proofErr w:type="spellEnd"/>
      <w:r w:rsidRPr="00C742DD">
        <w:rPr>
          <w:rFonts w:ascii="Times New Roman CYR" w:hAnsi="Times New Roman CYR" w:cs="Times New Roman CYR"/>
          <w:sz w:val="24"/>
          <w:szCs w:val="24"/>
        </w:rPr>
        <w:t xml:space="preserve"> повноваження не належать до виключної </w:t>
      </w:r>
      <w:proofErr w:type="spellStart"/>
      <w:r w:rsidRPr="00C742DD">
        <w:rPr>
          <w:rFonts w:ascii="Times New Roman CYR" w:hAnsi="Times New Roman CYR" w:cs="Times New Roman CYR"/>
          <w:sz w:val="24"/>
          <w:szCs w:val="24"/>
        </w:rPr>
        <w:t>компетенцiї</w:t>
      </w:r>
      <w:proofErr w:type="spellEnd"/>
      <w:r w:rsidRPr="00C742DD">
        <w:rPr>
          <w:rFonts w:ascii="Times New Roman CYR" w:hAnsi="Times New Roman CYR" w:cs="Times New Roman CYR"/>
          <w:sz w:val="24"/>
          <w:szCs w:val="24"/>
        </w:rPr>
        <w:t xml:space="preserve"> Загальних </w:t>
      </w:r>
      <w:proofErr w:type="spellStart"/>
      <w:r w:rsidRPr="00C742DD">
        <w:rPr>
          <w:rFonts w:ascii="Times New Roman CYR" w:hAnsi="Times New Roman CYR" w:cs="Times New Roman CYR"/>
          <w:sz w:val="24"/>
          <w:szCs w:val="24"/>
        </w:rPr>
        <w:t>зборiв</w:t>
      </w:r>
      <w:proofErr w:type="spellEnd"/>
      <w:r w:rsidRPr="00C742DD">
        <w:rPr>
          <w:rFonts w:ascii="Times New Roman CYR" w:hAnsi="Times New Roman CYR" w:cs="Times New Roman CYR"/>
          <w:sz w:val="24"/>
          <w:szCs w:val="24"/>
        </w:rPr>
        <w:t xml:space="preserve"> Товариства; </w:t>
      </w:r>
    </w:p>
    <w:p w14:paraId="4A8836F4"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17) узгодження умов договору на надання аудиторських послуг та обрання особи, уповноваженої на </w:t>
      </w:r>
      <w:proofErr w:type="spellStart"/>
      <w:r w:rsidRPr="00C742DD">
        <w:rPr>
          <w:rFonts w:ascii="Times New Roman CYR" w:hAnsi="Times New Roman CYR" w:cs="Times New Roman CYR"/>
          <w:sz w:val="24"/>
          <w:szCs w:val="24"/>
        </w:rPr>
        <w:t>пiдписання</w:t>
      </w:r>
      <w:proofErr w:type="spellEnd"/>
      <w:r w:rsidRPr="00C742DD">
        <w:rPr>
          <w:rFonts w:ascii="Times New Roman CYR" w:hAnsi="Times New Roman CYR" w:cs="Times New Roman CYR"/>
          <w:sz w:val="24"/>
          <w:szCs w:val="24"/>
        </w:rPr>
        <w:t xml:space="preserve"> такого договору з суб'єктом аудиторської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w:t>
      </w:r>
    </w:p>
    <w:p w14:paraId="66B10A93"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18) розгляд аудиторського </w:t>
      </w:r>
      <w:proofErr w:type="spellStart"/>
      <w:r w:rsidRPr="00C742DD">
        <w:rPr>
          <w:rFonts w:ascii="Times New Roman CYR" w:hAnsi="Times New Roman CYR" w:cs="Times New Roman CYR"/>
          <w:sz w:val="24"/>
          <w:szCs w:val="24"/>
        </w:rPr>
        <w:t>звiту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пiдготовленого</w:t>
      </w:r>
      <w:proofErr w:type="spellEnd"/>
      <w:r w:rsidRPr="00C742DD">
        <w:rPr>
          <w:rFonts w:ascii="Times New Roman CYR" w:hAnsi="Times New Roman CYR" w:cs="Times New Roman CYR"/>
          <w:sz w:val="24"/>
          <w:szCs w:val="24"/>
        </w:rPr>
        <w:t xml:space="preserve"> суб'єктом аудиторської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xml:space="preserve"> за результатами аудиту </w:t>
      </w:r>
      <w:proofErr w:type="spellStart"/>
      <w:r w:rsidRPr="00C742DD">
        <w:rPr>
          <w:rFonts w:ascii="Times New Roman CYR" w:hAnsi="Times New Roman CYR" w:cs="Times New Roman CYR"/>
          <w:sz w:val="24"/>
          <w:szCs w:val="24"/>
        </w:rPr>
        <w:t>фiнансової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звiтностi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консолiдованої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фiнансової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звiтностi</w:t>
      </w:r>
      <w:proofErr w:type="spellEnd"/>
      <w:r w:rsidRPr="00C742DD">
        <w:rPr>
          <w:rFonts w:ascii="Times New Roman CYR" w:hAnsi="Times New Roman CYR" w:cs="Times New Roman CYR"/>
          <w:sz w:val="24"/>
          <w:szCs w:val="24"/>
        </w:rPr>
        <w:t xml:space="preserve">) Товариства, затвердження та надання </w:t>
      </w:r>
      <w:proofErr w:type="spellStart"/>
      <w:r w:rsidRPr="00C742DD">
        <w:rPr>
          <w:rFonts w:ascii="Times New Roman CYR" w:hAnsi="Times New Roman CYR" w:cs="Times New Roman CYR"/>
          <w:sz w:val="24"/>
          <w:szCs w:val="24"/>
        </w:rPr>
        <w:t>рекомендацiй</w:t>
      </w:r>
      <w:proofErr w:type="spellEnd"/>
      <w:r w:rsidRPr="00C742DD">
        <w:rPr>
          <w:rFonts w:ascii="Times New Roman CYR" w:hAnsi="Times New Roman CYR" w:cs="Times New Roman CYR"/>
          <w:sz w:val="24"/>
          <w:szCs w:val="24"/>
        </w:rPr>
        <w:t xml:space="preserve"> Загальним зборам за результатами розгляду аудиторського </w:t>
      </w:r>
      <w:proofErr w:type="spellStart"/>
      <w:r w:rsidRPr="00C742DD">
        <w:rPr>
          <w:rFonts w:ascii="Times New Roman CYR" w:hAnsi="Times New Roman CYR" w:cs="Times New Roman CYR"/>
          <w:sz w:val="24"/>
          <w:szCs w:val="24"/>
        </w:rPr>
        <w:t>звiту</w:t>
      </w:r>
      <w:proofErr w:type="spellEnd"/>
      <w:r w:rsidRPr="00C742DD">
        <w:rPr>
          <w:rFonts w:ascii="Times New Roman CYR" w:hAnsi="Times New Roman CYR" w:cs="Times New Roman CYR"/>
          <w:sz w:val="24"/>
          <w:szCs w:val="24"/>
        </w:rPr>
        <w:t xml:space="preserve"> суб'єкта аудиторської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xml:space="preserve"> щодо </w:t>
      </w:r>
      <w:proofErr w:type="spellStart"/>
      <w:r w:rsidRPr="00C742DD">
        <w:rPr>
          <w:rFonts w:ascii="Times New Roman CYR" w:hAnsi="Times New Roman CYR" w:cs="Times New Roman CYR"/>
          <w:sz w:val="24"/>
          <w:szCs w:val="24"/>
        </w:rPr>
        <w:t>фiнансової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звiтностi</w:t>
      </w:r>
      <w:proofErr w:type="spellEnd"/>
      <w:r w:rsidRPr="00C742DD">
        <w:rPr>
          <w:rFonts w:ascii="Times New Roman CYR" w:hAnsi="Times New Roman CYR" w:cs="Times New Roman CYR"/>
          <w:sz w:val="24"/>
          <w:szCs w:val="24"/>
        </w:rPr>
        <w:t xml:space="preserve"> Товариства для прийняття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щодо нього;</w:t>
      </w:r>
    </w:p>
    <w:p w14:paraId="30EFA4BC"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19) визначення дати складення </w:t>
      </w:r>
      <w:proofErr w:type="spellStart"/>
      <w:r w:rsidRPr="00C742DD">
        <w:rPr>
          <w:rFonts w:ascii="Times New Roman CYR" w:hAnsi="Times New Roman CYR" w:cs="Times New Roman CYR"/>
          <w:sz w:val="24"/>
          <w:szCs w:val="24"/>
        </w:rPr>
        <w:t>перелiку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мають право на отримання </w:t>
      </w:r>
      <w:proofErr w:type="spellStart"/>
      <w:r w:rsidRPr="00C742DD">
        <w:rPr>
          <w:rFonts w:ascii="Times New Roman CYR" w:hAnsi="Times New Roman CYR" w:cs="Times New Roman CYR"/>
          <w:sz w:val="24"/>
          <w:szCs w:val="24"/>
        </w:rPr>
        <w:t>дивiдендiв</w:t>
      </w:r>
      <w:proofErr w:type="spellEnd"/>
      <w:r w:rsidRPr="00C742DD">
        <w:rPr>
          <w:rFonts w:ascii="Times New Roman CYR" w:hAnsi="Times New Roman CYR" w:cs="Times New Roman CYR"/>
          <w:sz w:val="24"/>
          <w:szCs w:val="24"/>
        </w:rPr>
        <w:t xml:space="preserve">, порядку та </w:t>
      </w:r>
      <w:proofErr w:type="spellStart"/>
      <w:r w:rsidRPr="00C742DD">
        <w:rPr>
          <w:rFonts w:ascii="Times New Roman CYR" w:hAnsi="Times New Roman CYR" w:cs="Times New Roman CYR"/>
          <w:sz w:val="24"/>
          <w:szCs w:val="24"/>
        </w:rPr>
        <w:t>строкiв</w:t>
      </w:r>
      <w:proofErr w:type="spellEnd"/>
      <w:r w:rsidRPr="00C742DD">
        <w:rPr>
          <w:rFonts w:ascii="Times New Roman CYR" w:hAnsi="Times New Roman CYR" w:cs="Times New Roman CYR"/>
          <w:sz w:val="24"/>
          <w:szCs w:val="24"/>
        </w:rPr>
        <w:t xml:space="preserve"> виплати </w:t>
      </w:r>
      <w:proofErr w:type="spellStart"/>
      <w:r w:rsidRPr="00C742DD">
        <w:rPr>
          <w:rFonts w:ascii="Times New Roman CYR" w:hAnsi="Times New Roman CYR" w:cs="Times New Roman CYR"/>
          <w:sz w:val="24"/>
          <w:szCs w:val="24"/>
        </w:rPr>
        <w:t>дивiдендiв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вiдповiдно</w:t>
      </w:r>
      <w:proofErr w:type="spellEnd"/>
      <w:r w:rsidRPr="00C742DD">
        <w:rPr>
          <w:rFonts w:ascii="Times New Roman CYR" w:hAnsi="Times New Roman CYR" w:cs="Times New Roman CYR"/>
          <w:sz w:val="24"/>
          <w:szCs w:val="24"/>
        </w:rPr>
        <w:t xml:space="preserve"> до чинного законодавства України та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Загальних </w:t>
      </w:r>
      <w:proofErr w:type="spellStart"/>
      <w:r w:rsidRPr="00C742DD">
        <w:rPr>
          <w:rFonts w:ascii="Times New Roman CYR" w:hAnsi="Times New Roman CYR" w:cs="Times New Roman CYR"/>
          <w:sz w:val="24"/>
          <w:szCs w:val="24"/>
        </w:rPr>
        <w:t>зборiв</w:t>
      </w:r>
      <w:proofErr w:type="spellEnd"/>
      <w:r w:rsidRPr="00C742DD">
        <w:rPr>
          <w:rFonts w:ascii="Times New Roman CYR" w:hAnsi="Times New Roman CYR" w:cs="Times New Roman CYR"/>
          <w:sz w:val="24"/>
          <w:szCs w:val="24"/>
        </w:rPr>
        <w:t>;</w:t>
      </w:r>
    </w:p>
    <w:p w14:paraId="748F9962"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20) визначення дати складання </w:t>
      </w:r>
      <w:proofErr w:type="spellStart"/>
      <w:r w:rsidRPr="00C742DD">
        <w:rPr>
          <w:rFonts w:ascii="Times New Roman CYR" w:hAnsi="Times New Roman CYR" w:cs="Times New Roman CYR"/>
          <w:sz w:val="24"/>
          <w:szCs w:val="24"/>
        </w:rPr>
        <w:t>перелiку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мають бути </w:t>
      </w:r>
      <w:proofErr w:type="spellStart"/>
      <w:r w:rsidRPr="00C742DD">
        <w:rPr>
          <w:rFonts w:ascii="Times New Roman CYR" w:hAnsi="Times New Roman CYR" w:cs="Times New Roman CYR"/>
          <w:sz w:val="24"/>
          <w:szCs w:val="24"/>
        </w:rPr>
        <w:t>повiдомленi</w:t>
      </w:r>
      <w:proofErr w:type="spellEnd"/>
      <w:r w:rsidRPr="00C742DD">
        <w:rPr>
          <w:rFonts w:ascii="Times New Roman CYR" w:hAnsi="Times New Roman CYR" w:cs="Times New Roman CYR"/>
          <w:sz w:val="24"/>
          <w:szCs w:val="24"/>
        </w:rPr>
        <w:t xml:space="preserve"> про проведення Загальних </w:t>
      </w:r>
      <w:proofErr w:type="spellStart"/>
      <w:r w:rsidRPr="00C742DD">
        <w:rPr>
          <w:rFonts w:ascii="Times New Roman CYR" w:hAnsi="Times New Roman CYR" w:cs="Times New Roman CYR"/>
          <w:sz w:val="24"/>
          <w:szCs w:val="24"/>
        </w:rPr>
        <w:t>зборiв</w:t>
      </w:r>
      <w:proofErr w:type="spellEnd"/>
      <w:r w:rsidRPr="00C742DD">
        <w:rPr>
          <w:rFonts w:ascii="Times New Roman CYR" w:hAnsi="Times New Roman CYR" w:cs="Times New Roman CYR"/>
          <w:sz w:val="24"/>
          <w:szCs w:val="24"/>
        </w:rPr>
        <w:t xml:space="preserve"> та мають право на участь у Загальних зборах;</w:t>
      </w:r>
    </w:p>
    <w:p w14:paraId="43FC43AE"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21) </w:t>
      </w:r>
      <w:proofErr w:type="spellStart"/>
      <w:r w:rsidRPr="00C742DD">
        <w:rPr>
          <w:rFonts w:ascii="Times New Roman CYR" w:hAnsi="Times New Roman CYR" w:cs="Times New Roman CYR"/>
          <w:sz w:val="24"/>
          <w:szCs w:val="24"/>
        </w:rPr>
        <w:t>вирiшення</w:t>
      </w:r>
      <w:proofErr w:type="spellEnd"/>
      <w:r w:rsidRPr="00C742DD">
        <w:rPr>
          <w:rFonts w:ascii="Times New Roman CYR" w:hAnsi="Times New Roman CYR" w:cs="Times New Roman CYR"/>
          <w:sz w:val="24"/>
          <w:szCs w:val="24"/>
        </w:rPr>
        <w:t xml:space="preserve"> питань про участь Товариства у промислово-</w:t>
      </w:r>
      <w:proofErr w:type="spellStart"/>
      <w:r w:rsidRPr="00C742DD">
        <w:rPr>
          <w:rFonts w:ascii="Times New Roman CYR" w:hAnsi="Times New Roman CYR" w:cs="Times New Roman CYR"/>
          <w:sz w:val="24"/>
          <w:szCs w:val="24"/>
        </w:rPr>
        <w:t>фiнансових</w:t>
      </w:r>
      <w:proofErr w:type="spellEnd"/>
      <w:r w:rsidRPr="00C742DD">
        <w:rPr>
          <w:rFonts w:ascii="Times New Roman CYR" w:hAnsi="Times New Roman CYR" w:cs="Times New Roman CYR"/>
          <w:sz w:val="24"/>
          <w:szCs w:val="24"/>
        </w:rPr>
        <w:t xml:space="preserve"> групах та </w:t>
      </w:r>
      <w:proofErr w:type="spellStart"/>
      <w:r w:rsidRPr="00C742DD">
        <w:rPr>
          <w:rFonts w:ascii="Times New Roman CYR" w:hAnsi="Times New Roman CYR" w:cs="Times New Roman CYR"/>
          <w:sz w:val="24"/>
          <w:szCs w:val="24"/>
        </w:rPr>
        <w:t>iнших</w:t>
      </w:r>
      <w:proofErr w:type="spellEnd"/>
      <w:r w:rsidRPr="00C742DD">
        <w:rPr>
          <w:rFonts w:ascii="Times New Roman CYR" w:hAnsi="Times New Roman CYR" w:cs="Times New Roman CYR"/>
          <w:sz w:val="24"/>
          <w:szCs w:val="24"/>
        </w:rPr>
        <w:t xml:space="preserve"> об'єднаннях; </w:t>
      </w:r>
    </w:p>
    <w:p w14:paraId="3FBD4673"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22) </w:t>
      </w:r>
      <w:proofErr w:type="spellStart"/>
      <w:r w:rsidRPr="00C742DD">
        <w:rPr>
          <w:rFonts w:ascii="Times New Roman CYR" w:hAnsi="Times New Roman CYR" w:cs="Times New Roman CYR"/>
          <w:sz w:val="24"/>
          <w:szCs w:val="24"/>
        </w:rPr>
        <w:t>вирiшення</w:t>
      </w:r>
      <w:proofErr w:type="spellEnd"/>
      <w:r w:rsidRPr="00C742DD">
        <w:rPr>
          <w:rFonts w:ascii="Times New Roman CYR" w:hAnsi="Times New Roman CYR" w:cs="Times New Roman CYR"/>
          <w:sz w:val="24"/>
          <w:szCs w:val="24"/>
        </w:rPr>
        <w:t xml:space="preserve"> питань про заснування (створення), участь (припинення </w:t>
      </w:r>
      <w:proofErr w:type="spellStart"/>
      <w:r w:rsidRPr="00C742DD">
        <w:rPr>
          <w:rFonts w:ascii="Times New Roman CYR" w:hAnsi="Times New Roman CYR" w:cs="Times New Roman CYR"/>
          <w:sz w:val="24"/>
          <w:szCs w:val="24"/>
        </w:rPr>
        <w:t>участi</w:t>
      </w:r>
      <w:proofErr w:type="spellEnd"/>
      <w:r w:rsidRPr="00C742DD">
        <w:rPr>
          <w:rFonts w:ascii="Times New Roman CYR" w:hAnsi="Times New Roman CYR" w:cs="Times New Roman CYR"/>
          <w:sz w:val="24"/>
          <w:szCs w:val="24"/>
        </w:rPr>
        <w:t>) та припинення (</w:t>
      </w:r>
      <w:proofErr w:type="spellStart"/>
      <w:r w:rsidRPr="00C742DD">
        <w:rPr>
          <w:rFonts w:ascii="Times New Roman CYR" w:hAnsi="Times New Roman CYR" w:cs="Times New Roman CYR"/>
          <w:sz w:val="24"/>
          <w:szCs w:val="24"/>
        </w:rPr>
        <w:t>реорганiзацiю</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лiквiдацiю</w:t>
      </w:r>
      <w:proofErr w:type="spellEnd"/>
      <w:r w:rsidRPr="00C742DD">
        <w:rPr>
          <w:rFonts w:ascii="Times New Roman CYR" w:hAnsi="Times New Roman CYR" w:cs="Times New Roman CYR"/>
          <w:sz w:val="24"/>
          <w:szCs w:val="24"/>
        </w:rPr>
        <w:t xml:space="preserve">) Товариством </w:t>
      </w:r>
      <w:proofErr w:type="spellStart"/>
      <w:r w:rsidRPr="00C742DD">
        <w:rPr>
          <w:rFonts w:ascii="Times New Roman CYR" w:hAnsi="Times New Roman CYR" w:cs="Times New Roman CYR"/>
          <w:sz w:val="24"/>
          <w:szCs w:val="24"/>
        </w:rPr>
        <w:t>iнших</w:t>
      </w:r>
      <w:proofErr w:type="spellEnd"/>
      <w:r w:rsidRPr="00C742DD">
        <w:rPr>
          <w:rFonts w:ascii="Times New Roman CYR" w:hAnsi="Times New Roman CYR" w:cs="Times New Roman CYR"/>
          <w:sz w:val="24"/>
          <w:szCs w:val="24"/>
        </w:rPr>
        <w:t xml:space="preserve"> юридичних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w:t>
      </w:r>
    </w:p>
    <w:p w14:paraId="5B447441"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23) </w:t>
      </w:r>
      <w:proofErr w:type="spellStart"/>
      <w:r w:rsidRPr="00C742DD">
        <w:rPr>
          <w:rFonts w:ascii="Times New Roman CYR" w:hAnsi="Times New Roman CYR" w:cs="Times New Roman CYR"/>
          <w:sz w:val="24"/>
          <w:szCs w:val="24"/>
        </w:rPr>
        <w:t>вирiшення</w:t>
      </w:r>
      <w:proofErr w:type="spellEnd"/>
      <w:r w:rsidRPr="00C742DD">
        <w:rPr>
          <w:rFonts w:ascii="Times New Roman CYR" w:hAnsi="Times New Roman CYR" w:cs="Times New Roman CYR"/>
          <w:sz w:val="24"/>
          <w:szCs w:val="24"/>
        </w:rPr>
        <w:t xml:space="preserve"> питань, передбачених чинним законодавством, в </w:t>
      </w:r>
      <w:proofErr w:type="spellStart"/>
      <w:r w:rsidRPr="00C742DD">
        <w:rPr>
          <w:rFonts w:ascii="Times New Roman CYR" w:hAnsi="Times New Roman CYR" w:cs="Times New Roman CYR"/>
          <w:sz w:val="24"/>
          <w:szCs w:val="24"/>
        </w:rPr>
        <w:t>разi</w:t>
      </w:r>
      <w:proofErr w:type="spellEnd"/>
      <w:r w:rsidRPr="00C742DD">
        <w:rPr>
          <w:rFonts w:ascii="Times New Roman CYR" w:hAnsi="Times New Roman CYR" w:cs="Times New Roman CYR"/>
          <w:sz w:val="24"/>
          <w:szCs w:val="24"/>
        </w:rPr>
        <w:t xml:space="preserve"> злиття, приєднання, </w:t>
      </w:r>
      <w:proofErr w:type="spellStart"/>
      <w:r w:rsidRPr="00C742DD">
        <w:rPr>
          <w:rFonts w:ascii="Times New Roman CYR" w:hAnsi="Times New Roman CYR" w:cs="Times New Roman CYR"/>
          <w:sz w:val="24"/>
          <w:szCs w:val="24"/>
        </w:rPr>
        <w:t>подiлу</w:t>
      </w:r>
      <w:proofErr w:type="spellEnd"/>
      <w:r w:rsidRPr="00C742DD">
        <w:rPr>
          <w:rFonts w:ascii="Times New Roman CYR" w:hAnsi="Times New Roman CYR" w:cs="Times New Roman CYR"/>
          <w:sz w:val="24"/>
          <w:szCs w:val="24"/>
        </w:rPr>
        <w:t xml:space="preserve"> або перетворення Товариства; </w:t>
      </w:r>
    </w:p>
    <w:p w14:paraId="6C2CD094"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24) </w:t>
      </w:r>
      <w:proofErr w:type="spellStart"/>
      <w:r w:rsidRPr="00C742DD">
        <w:rPr>
          <w:rFonts w:ascii="Times New Roman CYR" w:hAnsi="Times New Roman CYR" w:cs="Times New Roman CYR"/>
          <w:sz w:val="24"/>
          <w:szCs w:val="24"/>
        </w:rPr>
        <w:t>вирiшення</w:t>
      </w:r>
      <w:proofErr w:type="spellEnd"/>
      <w:r w:rsidRPr="00C742DD">
        <w:rPr>
          <w:rFonts w:ascii="Times New Roman CYR" w:hAnsi="Times New Roman CYR" w:cs="Times New Roman CYR"/>
          <w:sz w:val="24"/>
          <w:szCs w:val="24"/>
        </w:rPr>
        <w:t xml:space="preserve"> питань про створення, </w:t>
      </w:r>
      <w:proofErr w:type="spellStart"/>
      <w:r w:rsidRPr="00C742DD">
        <w:rPr>
          <w:rFonts w:ascii="Times New Roman CYR" w:hAnsi="Times New Roman CYR" w:cs="Times New Roman CYR"/>
          <w:sz w:val="24"/>
          <w:szCs w:val="24"/>
        </w:rPr>
        <w:t>реорганiзацiю</w:t>
      </w:r>
      <w:proofErr w:type="spellEnd"/>
      <w:r w:rsidRPr="00C742DD">
        <w:rPr>
          <w:rFonts w:ascii="Times New Roman CYR" w:hAnsi="Times New Roman CYR" w:cs="Times New Roman CYR"/>
          <w:sz w:val="24"/>
          <w:szCs w:val="24"/>
        </w:rPr>
        <w:t xml:space="preserve"> та/або </w:t>
      </w:r>
      <w:proofErr w:type="spellStart"/>
      <w:r w:rsidRPr="00C742DD">
        <w:rPr>
          <w:rFonts w:ascii="Times New Roman CYR" w:hAnsi="Times New Roman CYR" w:cs="Times New Roman CYR"/>
          <w:sz w:val="24"/>
          <w:szCs w:val="24"/>
        </w:rPr>
        <w:t>лiквiдацiю</w:t>
      </w:r>
      <w:proofErr w:type="spellEnd"/>
      <w:r w:rsidRPr="00C742DD">
        <w:rPr>
          <w:rFonts w:ascii="Times New Roman CYR" w:hAnsi="Times New Roman CYR" w:cs="Times New Roman CYR"/>
          <w:sz w:val="24"/>
          <w:szCs w:val="24"/>
        </w:rPr>
        <w:t xml:space="preserve"> структурних та/або </w:t>
      </w:r>
      <w:proofErr w:type="spellStart"/>
      <w:r w:rsidRPr="00C742DD">
        <w:rPr>
          <w:rFonts w:ascii="Times New Roman CYR" w:hAnsi="Times New Roman CYR" w:cs="Times New Roman CYR"/>
          <w:sz w:val="24"/>
          <w:szCs w:val="24"/>
        </w:rPr>
        <w:t>вiдокремлених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пiдроздiлiв</w:t>
      </w:r>
      <w:proofErr w:type="spellEnd"/>
      <w:r w:rsidRPr="00C742DD">
        <w:rPr>
          <w:rFonts w:ascii="Times New Roman CYR" w:hAnsi="Times New Roman CYR" w:cs="Times New Roman CYR"/>
          <w:sz w:val="24"/>
          <w:szCs w:val="24"/>
        </w:rPr>
        <w:t xml:space="preserve"> Товариства;</w:t>
      </w:r>
    </w:p>
    <w:p w14:paraId="0E4ABE59"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25) прийняття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про вчинення значних </w:t>
      </w:r>
      <w:proofErr w:type="spellStart"/>
      <w:r w:rsidRPr="00C742DD">
        <w:rPr>
          <w:rFonts w:ascii="Times New Roman CYR" w:hAnsi="Times New Roman CYR" w:cs="Times New Roman CYR"/>
          <w:sz w:val="24"/>
          <w:szCs w:val="24"/>
        </w:rPr>
        <w:t>правочинiв</w:t>
      </w:r>
      <w:proofErr w:type="spellEnd"/>
      <w:r w:rsidRPr="00C742DD">
        <w:rPr>
          <w:rFonts w:ascii="Times New Roman CYR" w:hAnsi="Times New Roman CYR" w:cs="Times New Roman CYR"/>
          <w:sz w:val="24"/>
          <w:szCs w:val="24"/>
        </w:rPr>
        <w:t xml:space="preserve"> Товариства на суму, що становить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10 (десяти) до 25 (двадцяти п'яти) </w:t>
      </w:r>
      <w:proofErr w:type="spellStart"/>
      <w:r w:rsidRPr="00C742DD">
        <w:rPr>
          <w:rFonts w:ascii="Times New Roman CYR" w:hAnsi="Times New Roman CYR" w:cs="Times New Roman CYR"/>
          <w:sz w:val="24"/>
          <w:szCs w:val="24"/>
        </w:rPr>
        <w:t>вiдсоткiв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вартостi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активiв</w:t>
      </w:r>
      <w:proofErr w:type="spellEnd"/>
      <w:r w:rsidRPr="00C742DD">
        <w:rPr>
          <w:rFonts w:ascii="Times New Roman CYR" w:hAnsi="Times New Roman CYR" w:cs="Times New Roman CYR"/>
          <w:sz w:val="24"/>
          <w:szCs w:val="24"/>
        </w:rPr>
        <w:t xml:space="preserve"> Товариства за даними останньої </w:t>
      </w:r>
      <w:proofErr w:type="spellStart"/>
      <w:r w:rsidRPr="00C742DD">
        <w:rPr>
          <w:rFonts w:ascii="Times New Roman CYR" w:hAnsi="Times New Roman CYR" w:cs="Times New Roman CYR"/>
          <w:sz w:val="24"/>
          <w:szCs w:val="24"/>
        </w:rPr>
        <w:t>фiнансової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звiтностi</w:t>
      </w:r>
      <w:proofErr w:type="spellEnd"/>
      <w:r w:rsidRPr="00C742DD">
        <w:rPr>
          <w:rFonts w:ascii="Times New Roman CYR" w:hAnsi="Times New Roman CYR" w:cs="Times New Roman CYR"/>
          <w:sz w:val="24"/>
          <w:szCs w:val="24"/>
        </w:rPr>
        <w:t xml:space="preserve"> Товариства, </w:t>
      </w:r>
      <w:proofErr w:type="spellStart"/>
      <w:r w:rsidRPr="00C742DD">
        <w:rPr>
          <w:rFonts w:ascii="Times New Roman CYR" w:hAnsi="Times New Roman CYR" w:cs="Times New Roman CYR"/>
          <w:sz w:val="24"/>
          <w:szCs w:val="24"/>
        </w:rPr>
        <w:t>крiм</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правочинiв</w:t>
      </w:r>
      <w:proofErr w:type="spellEnd"/>
      <w:r w:rsidRPr="00C742DD">
        <w:rPr>
          <w:rFonts w:ascii="Times New Roman CYR" w:hAnsi="Times New Roman CYR" w:cs="Times New Roman CYR"/>
          <w:sz w:val="24"/>
          <w:szCs w:val="24"/>
        </w:rPr>
        <w:t xml:space="preserve">, що вчиняються Товариством у рамках провадження звичайної господарської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за умови їх вчинення на ринкових умовах;</w:t>
      </w:r>
    </w:p>
    <w:p w14:paraId="6475041E"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26) прийняття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про вчинення </w:t>
      </w:r>
      <w:proofErr w:type="spellStart"/>
      <w:r w:rsidRPr="00C742DD">
        <w:rPr>
          <w:rFonts w:ascii="Times New Roman CYR" w:hAnsi="Times New Roman CYR" w:cs="Times New Roman CYR"/>
          <w:sz w:val="24"/>
          <w:szCs w:val="24"/>
        </w:rPr>
        <w:t>правочинiв</w:t>
      </w:r>
      <w:proofErr w:type="spellEnd"/>
      <w:r w:rsidRPr="00C742DD">
        <w:rPr>
          <w:rFonts w:ascii="Times New Roman CYR" w:hAnsi="Times New Roman CYR" w:cs="Times New Roman CYR"/>
          <w:sz w:val="24"/>
          <w:szCs w:val="24"/>
        </w:rPr>
        <w:t xml:space="preserve">, щодо вчинення яких є </w:t>
      </w:r>
      <w:proofErr w:type="spellStart"/>
      <w:r w:rsidRPr="00C742DD">
        <w:rPr>
          <w:rFonts w:ascii="Times New Roman CYR" w:hAnsi="Times New Roman CYR" w:cs="Times New Roman CYR"/>
          <w:sz w:val="24"/>
          <w:szCs w:val="24"/>
        </w:rPr>
        <w:t>заiнтересованiсть</w:t>
      </w:r>
      <w:proofErr w:type="spellEnd"/>
      <w:r w:rsidRPr="00C742DD">
        <w:rPr>
          <w:rFonts w:ascii="Times New Roman CYR" w:hAnsi="Times New Roman CYR" w:cs="Times New Roman CYR"/>
          <w:sz w:val="24"/>
          <w:szCs w:val="24"/>
        </w:rPr>
        <w:t xml:space="preserve">, на суму, що становить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1 (одного) до 10 (десяти) </w:t>
      </w:r>
      <w:proofErr w:type="spellStart"/>
      <w:r w:rsidRPr="00C742DD">
        <w:rPr>
          <w:rFonts w:ascii="Times New Roman CYR" w:hAnsi="Times New Roman CYR" w:cs="Times New Roman CYR"/>
          <w:sz w:val="24"/>
          <w:szCs w:val="24"/>
        </w:rPr>
        <w:t>вiдсоткiв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вартостi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активiв</w:t>
      </w:r>
      <w:proofErr w:type="spellEnd"/>
      <w:r w:rsidRPr="00C742DD">
        <w:rPr>
          <w:rFonts w:ascii="Times New Roman CYR" w:hAnsi="Times New Roman CYR" w:cs="Times New Roman CYR"/>
          <w:sz w:val="24"/>
          <w:szCs w:val="24"/>
        </w:rPr>
        <w:t xml:space="preserve"> Товариства за даними останньої </w:t>
      </w:r>
      <w:proofErr w:type="spellStart"/>
      <w:r w:rsidRPr="00C742DD">
        <w:rPr>
          <w:rFonts w:ascii="Times New Roman CYR" w:hAnsi="Times New Roman CYR" w:cs="Times New Roman CYR"/>
          <w:sz w:val="24"/>
          <w:szCs w:val="24"/>
        </w:rPr>
        <w:t>фiнансової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звiтностi</w:t>
      </w:r>
      <w:proofErr w:type="spellEnd"/>
      <w:r w:rsidRPr="00C742DD">
        <w:rPr>
          <w:rFonts w:ascii="Times New Roman CYR" w:hAnsi="Times New Roman CYR" w:cs="Times New Roman CYR"/>
          <w:sz w:val="24"/>
          <w:szCs w:val="24"/>
        </w:rPr>
        <w:t xml:space="preserve"> Товариства, </w:t>
      </w:r>
      <w:proofErr w:type="spellStart"/>
      <w:r w:rsidRPr="00C742DD">
        <w:rPr>
          <w:rFonts w:ascii="Times New Roman CYR" w:hAnsi="Times New Roman CYR" w:cs="Times New Roman CYR"/>
          <w:sz w:val="24"/>
          <w:szCs w:val="24"/>
        </w:rPr>
        <w:t>крiм</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правочинiв</w:t>
      </w:r>
      <w:proofErr w:type="spellEnd"/>
      <w:r w:rsidRPr="00C742DD">
        <w:rPr>
          <w:rFonts w:ascii="Times New Roman CYR" w:hAnsi="Times New Roman CYR" w:cs="Times New Roman CYR"/>
          <w:sz w:val="24"/>
          <w:szCs w:val="24"/>
        </w:rPr>
        <w:t xml:space="preserve">, що вчиняються Товариством у рамках провадження звичайної господарської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за умови їх вчинення на ринкових умовах;</w:t>
      </w:r>
    </w:p>
    <w:p w14:paraId="782BDE0B"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lastRenderedPageBreak/>
        <w:t xml:space="preserve">27) визначення </w:t>
      </w:r>
      <w:proofErr w:type="spellStart"/>
      <w:r w:rsidRPr="00C742DD">
        <w:rPr>
          <w:rFonts w:ascii="Times New Roman CYR" w:hAnsi="Times New Roman CYR" w:cs="Times New Roman CYR"/>
          <w:sz w:val="24"/>
          <w:szCs w:val="24"/>
        </w:rPr>
        <w:t>ймовiрностi</w:t>
      </w:r>
      <w:proofErr w:type="spellEnd"/>
      <w:r w:rsidRPr="00C742DD">
        <w:rPr>
          <w:rFonts w:ascii="Times New Roman CYR" w:hAnsi="Times New Roman CYR" w:cs="Times New Roman CYR"/>
          <w:sz w:val="24"/>
          <w:szCs w:val="24"/>
        </w:rPr>
        <w:t xml:space="preserve"> визнання Товариства неплатоспроможним </w:t>
      </w:r>
      <w:proofErr w:type="spellStart"/>
      <w:r w:rsidRPr="00C742DD">
        <w:rPr>
          <w:rFonts w:ascii="Times New Roman CYR" w:hAnsi="Times New Roman CYR" w:cs="Times New Roman CYR"/>
          <w:sz w:val="24"/>
          <w:szCs w:val="24"/>
        </w:rPr>
        <w:t>внаслiдок</w:t>
      </w:r>
      <w:proofErr w:type="spellEnd"/>
      <w:r w:rsidRPr="00C742DD">
        <w:rPr>
          <w:rFonts w:ascii="Times New Roman CYR" w:hAnsi="Times New Roman CYR" w:cs="Times New Roman CYR"/>
          <w:sz w:val="24"/>
          <w:szCs w:val="24"/>
        </w:rPr>
        <w:t xml:space="preserve"> прийняття ним на себе зобов'язань або їх виконання, у тому </w:t>
      </w:r>
      <w:proofErr w:type="spellStart"/>
      <w:r w:rsidRPr="00C742DD">
        <w:rPr>
          <w:rFonts w:ascii="Times New Roman CYR" w:hAnsi="Times New Roman CYR" w:cs="Times New Roman CYR"/>
          <w:sz w:val="24"/>
          <w:szCs w:val="24"/>
        </w:rPr>
        <w:t>числi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внаслiдок</w:t>
      </w:r>
      <w:proofErr w:type="spellEnd"/>
      <w:r w:rsidRPr="00C742DD">
        <w:rPr>
          <w:rFonts w:ascii="Times New Roman CYR" w:hAnsi="Times New Roman CYR" w:cs="Times New Roman CYR"/>
          <w:sz w:val="24"/>
          <w:szCs w:val="24"/>
        </w:rPr>
        <w:t xml:space="preserve"> виплати </w:t>
      </w:r>
      <w:proofErr w:type="spellStart"/>
      <w:r w:rsidRPr="00C742DD">
        <w:rPr>
          <w:rFonts w:ascii="Times New Roman CYR" w:hAnsi="Times New Roman CYR" w:cs="Times New Roman CYR"/>
          <w:sz w:val="24"/>
          <w:szCs w:val="24"/>
        </w:rPr>
        <w:t>дивiдендiв</w:t>
      </w:r>
      <w:proofErr w:type="spellEnd"/>
      <w:r w:rsidRPr="00C742DD">
        <w:rPr>
          <w:rFonts w:ascii="Times New Roman CYR" w:hAnsi="Times New Roman CYR" w:cs="Times New Roman CYR"/>
          <w:sz w:val="24"/>
          <w:szCs w:val="24"/>
        </w:rPr>
        <w:t xml:space="preserve"> або викупу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w:t>
      </w:r>
    </w:p>
    <w:p w14:paraId="45F24275"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28) прийняття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про обрання </w:t>
      </w:r>
      <w:proofErr w:type="spellStart"/>
      <w:r w:rsidRPr="00C742DD">
        <w:rPr>
          <w:rFonts w:ascii="Times New Roman CYR" w:hAnsi="Times New Roman CYR" w:cs="Times New Roman CYR"/>
          <w:sz w:val="24"/>
          <w:szCs w:val="24"/>
        </w:rPr>
        <w:t>оцiнювача</w:t>
      </w:r>
      <w:proofErr w:type="spellEnd"/>
      <w:r w:rsidRPr="00C742DD">
        <w:rPr>
          <w:rFonts w:ascii="Times New Roman CYR" w:hAnsi="Times New Roman CYR" w:cs="Times New Roman CYR"/>
          <w:sz w:val="24"/>
          <w:szCs w:val="24"/>
        </w:rPr>
        <w:t xml:space="preserve"> майна Товариства та затвердження умов договору, що укладатиметься з ним, встановлення </w:t>
      </w:r>
      <w:proofErr w:type="spellStart"/>
      <w:r w:rsidRPr="00C742DD">
        <w:rPr>
          <w:rFonts w:ascii="Times New Roman CYR" w:hAnsi="Times New Roman CYR" w:cs="Times New Roman CYR"/>
          <w:sz w:val="24"/>
          <w:szCs w:val="24"/>
        </w:rPr>
        <w:t>розмiру</w:t>
      </w:r>
      <w:proofErr w:type="spellEnd"/>
      <w:r w:rsidRPr="00C742DD">
        <w:rPr>
          <w:rFonts w:ascii="Times New Roman CYR" w:hAnsi="Times New Roman CYR" w:cs="Times New Roman CYR"/>
          <w:sz w:val="24"/>
          <w:szCs w:val="24"/>
        </w:rPr>
        <w:t xml:space="preserve"> оплати його послуг; </w:t>
      </w:r>
    </w:p>
    <w:p w14:paraId="79EC6315"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29) прийняття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про обрання (</w:t>
      </w:r>
      <w:proofErr w:type="spellStart"/>
      <w:r w:rsidRPr="00C742DD">
        <w:rPr>
          <w:rFonts w:ascii="Times New Roman CYR" w:hAnsi="Times New Roman CYR" w:cs="Times New Roman CYR"/>
          <w:sz w:val="24"/>
          <w:szCs w:val="24"/>
        </w:rPr>
        <w:t>змiну</w:t>
      </w:r>
      <w:proofErr w:type="spellEnd"/>
      <w:r w:rsidRPr="00C742DD">
        <w:rPr>
          <w:rFonts w:ascii="Times New Roman CYR" w:hAnsi="Times New Roman CYR" w:cs="Times New Roman CYR"/>
          <w:sz w:val="24"/>
          <w:szCs w:val="24"/>
        </w:rPr>
        <w:t xml:space="preserve">) депозитарної установи, яка надає Товариству </w:t>
      </w:r>
      <w:proofErr w:type="spellStart"/>
      <w:r w:rsidRPr="00C742DD">
        <w:rPr>
          <w:rFonts w:ascii="Times New Roman CYR" w:hAnsi="Times New Roman CYR" w:cs="Times New Roman CYR"/>
          <w:sz w:val="24"/>
          <w:szCs w:val="24"/>
        </w:rPr>
        <w:t>додатковi</w:t>
      </w:r>
      <w:proofErr w:type="spellEnd"/>
      <w:r w:rsidRPr="00C742DD">
        <w:rPr>
          <w:rFonts w:ascii="Times New Roman CYR" w:hAnsi="Times New Roman CYR" w:cs="Times New Roman CYR"/>
          <w:sz w:val="24"/>
          <w:szCs w:val="24"/>
        </w:rPr>
        <w:t xml:space="preserve"> послуги; затвердження умов договору, що укладатиметься з нею, встановлення </w:t>
      </w:r>
      <w:proofErr w:type="spellStart"/>
      <w:r w:rsidRPr="00C742DD">
        <w:rPr>
          <w:rFonts w:ascii="Times New Roman CYR" w:hAnsi="Times New Roman CYR" w:cs="Times New Roman CYR"/>
          <w:sz w:val="24"/>
          <w:szCs w:val="24"/>
        </w:rPr>
        <w:t>розмiру</w:t>
      </w:r>
      <w:proofErr w:type="spellEnd"/>
      <w:r w:rsidRPr="00C742DD">
        <w:rPr>
          <w:rFonts w:ascii="Times New Roman CYR" w:hAnsi="Times New Roman CYR" w:cs="Times New Roman CYR"/>
          <w:sz w:val="24"/>
          <w:szCs w:val="24"/>
        </w:rPr>
        <w:t xml:space="preserve"> оплати її послуг;</w:t>
      </w:r>
    </w:p>
    <w:p w14:paraId="7CA221FF"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30) прийняття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про проведення </w:t>
      </w:r>
      <w:proofErr w:type="spellStart"/>
      <w:r w:rsidRPr="00C742DD">
        <w:rPr>
          <w:rFonts w:ascii="Times New Roman CYR" w:hAnsi="Times New Roman CYR" w:cs="Times New Roman CYR"/>
          <w:sz w:val="24"/>
          <w:szCs w:val="24"/>
        </w:rPr>
        <w:t>перевiрок</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фiнансово</w:t>
      </w:r>
      <w:proofErr w:type="spellEnd"/>
      <w:r w:rsidRPr="00C742DD">
        <w:rPr>
          <w:rFonts w:ascii="Times New Roman CYR" w:hAnsi="Times New Roman CYR" w:cs="Times New Roman CYR"/>
          <w:sz w:val="24"/>
          <w:szCs w:val="24"/>
        </w:rPr>
        <w:t xml:space="preserve">-господарської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xml:space="preserve"> Товариства, його </w:t>
      </w:r>
      <w:proofErr w:type="spellStart"/>
      <w:r w:rsidRPr="00C742DD">
        <w:rPr>
          <w:rFonts w:ascii="Times New Roman CYR" w:hAnsi="Times New Roman CYR" w:cs="Times New Roman CYR"/>
          <w:sz w:val="24"/>
          <w:szCs w:val="24"/>
        </w:rPr>
        <w:t>дочiрнiх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пiдприємств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фiлiй</w:t>
      </w:r>
      <w:proofErr w:type="spellEnd"/>
      <w:r w:rsidRPr="00C742DD">
        <w:rPr>
          <w:rFonts w:ascii="Times New Roman CYR" w:hAnsi="Times New Roman CYR" w:cs="Times New Roman CYR"/>
          <w:sz w:val="24"/>
          <w:szCs w:val="24"/>
        </w:rPr>
        <w:t xml:space="preserve"> та представництв;</w:t>
      </w:r>
    </w:p>
    <w:p w14:paraId="72FF4020"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31) затвердження складу, обсягу та порядку захисту </w:t>
      </w:r>
      <w:proofErr w:type="spellStart"/>
      <w:r w:rsidRPr="00C742DD">
        <w:rPr>
          <w:rFonts w:ascii="Times New Roman CYR" w:hAnsi="Times New Roman CYR" w:cs="Times New Roman CYR"/>
          <w:sz w:val="24"/>
          <w:szCs w:val="24"/>
        </w:rPr>
        <w:t>вiдомостей</w:t>
      </w:r>
      <w:proofErr w:type="spellEnd"/>
      <w:r w:rsidRPr="00C742DD">
        <w:rPr>
          <w:rFonts w:ascii="Times New Roman CYR" w:hAnsi="Times New Roman CYR" w:cs="Times New Roman CYR"/>
          <w:sz w:val="24"/>
          <w:szCs w:val="24"/>
        </w:rPr>
        <w:t xml:space="preserve">, що становлять </w:t>
      </w:r>
      <w:proofErr w:type="spellStart"/>
      <w:r w:rsidRPr="00C742DD">
        <w:rPr>
          <w:rFonts w:ascii="Times New Roman CYR" w:hAnsi="Times New Roman CYR" w:cs="Times New Roman CYR"/>
          <w:sz w:val="24"/>
          <w:szCs w:val="24"/>
        </w:rPr>
        <w:t>комерцiйну</w:t>
      </w:r>
      <w:proofErr w:type="spellEnd"/>
      <w:r w:rsidRPr="00C742DD">
        <w:rPr>
          <w:rFonts w:ascii="Times New Roman CYR" w:hAnsi="Times New Roman CYR" w:cs="Times New Roman CYR"/>
          <w:sz w:val="24"/>
          <w:szCs w:val="24"/>
        </w:rPr>
        <w:t xml:space="preserve"> таємницю, </w:t>
      </w:r>
      <w:proofErr w:type="spellStart"/>
      <w:r w:rsidRPr="00C742DD">
        <w:rPr>
          <w:rFonts w:ascii="Times New Roman CYR" w:hAnsi="Times New Roman CYR" w:cs="Times New Roman CYR"/>
          <w:sz w:val="24"/>
          <w:szCs w:val="24"/>
        </w:rPr>
        <w:t>конфiденцiйну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iнформацiю</w:t>
      </w:r>
      <w:proofErr w:type="spellEnd"/>
      <w:r w:rsidRPr="00C742DD">
        <w:rPr>
          <w:rFonts w:ascii="Times New Roman CYR" w:hAnsi="Times New Roman CYR" w:cs="Times New Roman CYR"/>
          <w:sz w:val="24"/>
          <w:szCs w:val="24"/>
        </w:rPr>
        <w:t xml:space="preserve"> Товариства;</w:t>
      </w:r>
    </w:p>
    <w:p w14:paraId="454BFBA5"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32) призначення i </w:t>
      </w:r>
      <w:proofErr w:type="spellStart"/>
      <w:r w:rsidRPr="00C742DD">
        <w:rPr>
          <w:rFonts w:ascii="Times New Roman CYR" w:hAnsi="Times New Roman CYR" w:cs="Times New Roman CYR"/>
          <w:sz w:val="24"/>
          <w:szCs w:val="24"/>
        </w:rPr>
        <w:t>звiльнення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керiвника</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пiдроздiлу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внутрiшнього</w:t>
      </w:r>
      <w:proofErr w:type="spellEnd"/>
      <w:r w:rsidRPr="00C742DD">
        <w:rPr>
          <w:rFonts w:ascii="Times New Roman CYR" w:hAnsi="Times New Roman CYR" w:cs="Times New Roman CYR"/>
          <w:sz w:val="24"/>
          <w:szCs w:val="24"/>
        </w:rPr>
        <w:t xml:space="preserve"> аудиту (головного </w:t>
      </w:r>
      <w:proofErr w:type="spellStart"/>
      <w:r w:rsidRPr="00C742DD">
        <w:rPr>
          <w:rFonts w:ascii="Times New Roman CYR" w:hAnsi="Times New Roman CYR" w:cs="Times New Roman CYR"/>
          <w:sz w:val="24"/>
          <w:szCs w:val="24"/>
        </w:rPr>
        <w:t>внутрiшнього</w:t>
      </w:r>
      <w:proofErr w:type="spellEnd"/>
      <w:r w:rsidRPr="00C742DD">
        <w:rPr>
          <w:rFonts w:ascii="Times New Roman CYR" w:hAnsi="Times New Roman CYR" w:cs="Times New Roman CYR"/>
          <w:sz w:val="24"/>
          <w:szCs w:val="24"/>
        </w:rPr>
        <w:t xml:space="preserve"> аудитора);</w:t>
      </w:r>
    </w:p>
    <w:p w14:paraId="0F01B1B3"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33) затвердження умов трудових </w:t>
      </w:r>
      <w:proofErr w:type="spellStart"/>
      <w:r w:rsidRPr="00C742DD">
        <w:rPr>
          <w:rFonts w:ascii="Times New Roman CYR" w:hAnsi="Times New Roman CYR" w:cs="Times New Roman CYR"/>
          <w:sz w:val="24"/>
          <w:szCs w:val="24"/>
        </w:rPr>
        <w:t>договорiв</w:t>
      </w:r>
      <w:proofErr w:type="spellEnd"/>
      <w:r w:rsidRPr="00C742DD">
        <w:rPr>
          <w:rFonts w:ascii="Times New Roman CYR" w:hAnsi="Times New Roman CYR" w:cs="Times New Roman CYR"/>
          <w:sz w:val="24"/>
          <w:szCs w:val="24"/>
        </w:rPr>
        <w:t xml:space="preserve">, що укладаються з </w:t>
      </w:r>
      <w:proofErr w:type="spellStart"/>
      <w:r w:rsidRPr="00C742DD">
        <w:rPr>
          <w:rFonts w:ascii="Times New Roman CYR" w:hAnsi="Times New Roman CYR" w:cs="Times New Roman CYR"/>
          <w:sz w:val="24"/>
          <w:szCs w:val="24"/>
        </w:rPr>
        <w:t>працiвниками</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пiдроздiлу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внутрiшнього</w:t>
      </w:r>
      <w:proofErr w:type="spellEnd"/>
      <w:r w:rsidRPr="00C742DD">
        <w:rPr>
          <w:rFonts w:ascii="Times New Roman CYR" w:hAnsi="Times New Roman CYR" w:cs="Times New Roman CYR"/>
          <w:sz w:val="24"/>
          <w:szCs w:val="24"/>
        </w:rPr>
        <w:t xml:space="preserve"> аудиту (з головним </w:t>
      </w:r>
      <w:proofErr w:type="spellStart"/>
      <w:r w:rsidRPr="00C742DD">
        <w:rPr>
          <w:rFonts w:ascii="Times New Roman CYR" w:hAnsi="Times New Roman CYR" w:cs="Times New Roman CYR"/>
          <w:sz w:val="24"/>
          <w:szCs w:val="24"/>
        </w:rPr>
        <w:t>внутрiшнiм</w:t>
      </w:r>
      <w:proofErr w:type="spellEnd"/>
      <w:r w:rsidRPr="00C742DD">
        <w:rPr>
          <w:rFonts w:ascii="Times New Roman CYR" w:hAnsi="Times New Roman CYR" w:cs="Times New Roman CYR"/>
          <w:sz w:val="24"/>
          <w:szCs w:val="24"/>
        </w:rPr>
        <w:t xml:space="preserve"> аудитором), встановлення </w:t>
      </w:r>
      <w:proofErr w:type="spellStart"/>
      <w:r w:rsidRPr="00C742DD">
        <w:rPr>
          <w:rFonts w:ascii="Times New Roman CYR" w:hAnsi="Times New Roman CYR" w:cs="Times New Roman CYR"/>
          <w:sz w:val="24"/>
          <w:szCs w:val="24"/>
        </w:rPr>
        <w:t>розмiру</w:t>
      </w:r>
      <w:proofErr w:type="spellEnd"/>
      <w:r w:rsidRPr="00C742DD">
        <w:rPr>
          <w:rFonts w:ascii="Times New Roman CYR" w:hAnsi="Times New Roman CYR" w:cs="Times New Roman CYR"/>
          <w:sz w:val="24"/>
          <w:szCs w:val="24"/>
        </w:rPr>
        <w:t xml:space="preserve"> їхньої винагороди, у тому </w:t>
      </w:r>
      <w:proofErr w:type="spellStart"/>
      <w:r w:rsidRPr="00C742DD">
        <w:rPr>
          <w:rFonts w:ascii="Times New Roman CYR" w:hAnsi="Times New Roman CYR" w:cs="Times New Roman CYR"/>
          <w:sz w:val="24"/>
          <w:szCs w:val="24"/>
        </w:rPr>
        <w:t>числi</w:t>
      </w:r>
      <w:proofErr w:type="spellEnd"/>
      <w:r w:rsidRPr="00C742DD">
        <w:rPr>
          <w:rFonts w:ascii="Times New Roman CYR" w:hAnsi="Times New Roman CYR" w:cs="Times New Roman CYR"/>
          <w:sz w:val="24"/>
          <w:szCs w:val="24"/>
        </w:rPr>
        <w:t xml:space="preserve"> заохочувальних та </w:t>
      </w:r>
      <w:proofErr w:type="spellStart"/>
      <w:r w:rsidRPr="00C742DD">
        <w:rPr>
          <w:rFonts w:ascii="Times New Roman CYR" w:hAnsi="Times New Roman CYR" w:cs="Times New Roman CYR"/>
          <w:sz w:val="24"/>
          <w:szCs w:val="24"/>
        </w:rPr>
        <w:t>компенсацiйних</w:t>
      </w:r>
      <w:proofErr w:type="spellEnd"/>
      <w:r w:rsidRPr="00C742DD">
        <w:rPr>
          <w:rFonts w:ascii="Times New Roman CYR" w:hAnsi="Times New Roman CYR" w:cs="Times New Roman CYR"/>
          <w:sz w:val="24"/>
          <w:szCs w:val="24"/>
        </w:rPr>
        <w:t xml:space="preserve"> виплат;</w:t>
      </w:r>
    </w:p>
    <w:p w14:paraId="4F0AE1D0"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34) </w:t>
      </w:r>
      <w:proofErr w:type="spellStart"/>
      <w:r w:rsidRPr="00C742DD">
        <w:rPr>
          <w:rFonts w:ascii="Times New Roman CYR" w:hAnsi="Times New Roman CYR" w:cs="Times New Roman CYR"/>
          <w:sz w:val="24"/>
          <w:szCs w:val="24"/>
        </w:rPr>
        <w:t>здiйснення</w:t>
      </w:r>
      <w:proofErr w:type="spellEnd"/>
      <w:r w:rsidRPr="00C742DD">
        <w:rPr>
          <w:rFonts w:ascii="Times New Roman CYR" w:hAnsi="Times New Roman CYR" w:cs="Times New Roman CYR"/>
          <w:sz w:val="24"/>
          <w:szCs w:val="24"/>
        </w:rPr>
        <w:t xml:space="preserve"> контролю за </w:t>
      </w:r>
      <w:proofErr w:type="spellStart"/>
      <w:r w:rsidRPr="00C742DD">
        <w:rPr>
          <w:rFonts w:ascii="Times New Roman CYR" w:hAnsi="Times New Roman CYR" w:cs="Times New Roman CYR"/>
          <w:sz w:val="24"/>
          <w:szCs w:val="24"/>
        </w:rPr>
        <w:t>своєчаснiстю</w:t>
      </w:r>
      <w:proofErr w:type="spellEnd"/>
      <w:r w:rsidRPr="00C742DD">
        <w:rPr>
          <w:rFonts w:ascii="Times New Roman CYR" w:hAnsi="Times New Roman CYR" w:cs="Times New Roman CYR"/>
          <w:sz w:val="24"/>
          <w:szCs w:val="24"/>
        </w:rPr>
        <w:t xml:space="preserve"> надання (оприлюднення) Товариством </w:t>
      </w:r>
      <w:proofErr w:type="spellStart"/>
      <w:r w:rsidRPr="00C742DD">
        <w:rPr>
          <w:rFonts w:ascii="Times New Roman CYR" w:hAnsi="Times New Roman CYR" w:cs="Times New Roman CYR"/>
          <w:sz w:val="24"/>
          <w:szCs w:val="24"/>
        </w:rPr>
        <w:t>достовiрної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iнформацiї</w:t>
      </w:r>
      <w:proofErr w:type="spellEnd"/>
      <w:r w:rsidRPr="00C742DD">
        <w:rPr>
          <w:rFonts w:ascii="Times New Roman CYR" w:hAnsi="Times New Roman CYR" w:cs="Times New Roman CYR"/>
          <w:sz w:val="24"/>
          <w:szCs w:val="24"/>
        </w:rPr>
        <w:t xml:space="preserve"> про його </w:t>
      </w:r>
      <w:proofErr w:type="spellStart"/>
      <w:r w:rsidRPr="00C742DD">
        <w:rPr>
          <w:rFonts w:ascii="Times New Roman CYR" w:hAnsi="Times New Roman CYR" w:cs="Times New Roman CYR"/>
          <w:sz w:val="24"/>
          <w:szCs w:val="24"/>
        </w:rPr>
        <w:t>дiяльнiсть</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вiдповiдно</w:t>
      </w:r>
      <w:proofErr w:type="spellEnd"/>
      <w:r w:rsidRPr="00C742DD">
        <w:rPr>
          <w:rFonts w:ascii="Times New Roman CYR" w:hAnsi="Times New Roman CYR" w:cs="Times New Roman CYR"/>
          <w:sz w:val="24"/>
          <w:szCs w:val="24"/>
        </w:rPr>
        <w:t xml:space="preserve"> до чинного законодавства України, </w:t>
      </w:r>
      <w:proofErr w:type="spellStart"/>
      <w:r w:rsidRPr="00C742DD">
        <w:rPr>
          <w:rFonts w:ascii="Times New Roman CYR" w:hAnsi="Times New Roman CYR" w:cs="Times New Roman CYR"/>
          <w:sz w:val="24"/>
          <w:szCs w:val="24"/>
        </w:rPr>
        <w:t>опублiкування</w:t>
      </w:r>
      <w:proofErr w:type="spellEnd"/>
      <w:r w:rsidRPr="00C742DD">
        <w:rPr>
          <w:rFonts w:ascii="Times New Roman CYR" w:hAnsi="Times New Roman CYR" w:cs="Times New Roman CYR"/>
          <w:sz w:val="24"/>
          <w:szCs w:val="24"/>
        </w:rPr>
        <w:t xml:space="preserve"> Товариством </w:t>
      </w:r>
      <w:proofErr w:type="spellStart"/>
      <w:r w:rsidRPr="00C742DD">
        <w:rPr>
          <w:rFonts w:ascii="Times New Roman CYR" w:hAnsi="Times New Roman CYR" w:cs="Times New Roman CYR"/>
          <w:sz w:val="24"/>
          <w:szCs w:val="24"/>
        </w:rPr>
        <w:t>iнформацiї</w:t>
      </w:r>
      <w:proofErr w:type="spellEnd"/>
      <w:r w:rsidRPr="00C742DD">
        <w:rPr>
          <w:rFonts w:ascii="Times New Roman CYR" w:hAnsi="Times New Roman CYR" w:cs="Times New Roman CYR"/>
          <w:sz w:val="24"/>
          <w:szCs w:val="24"/>
        </w:rPr>
        <w:t xml:space="preserve"> про Кодекс корпоративного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 що використовується Товариством;</w:t>
      </w:r>
    </w:p>
    <w:p w14:paraId="6F85D4D5"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35) визначення (</w:t>
      </w:r>
      <w:proofErr w:type="spellStart"/>
      <w:r w:rsidRPr="00C742DD">
        <w:rPr>
          <w:rFonts w:ascii="Times New Roman CYR" w:hAnsi="Times New Roman CYR" w:cs="Times New Roman CYR"/>
          <w:sz w:val="24"/>
          <w:szCs w:val="24"/>
        </w:rPr>
        <w:t>змiна</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мiсцезнаходження</w:t>
      </w:r>
      <w:proofErr w:type="spellEnd"/>
      <w:r w:rsidRPr="00C742DD">
        <w:rPr>
          <w:rFonts w:ascii="Times New Roman CYR" w:hAnsi="Times New Roman CYR" w:cs="Times New Roman CYR"/>
          <w:sz w:val="24"/>
          <w:szCs w:val="24"/>
        </w:rPr>
        <w:t xml:space="preserve"> Товариства, прийняття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про внесення </w:t>
      </w:r>
      <w:proofErr w:type="spellStart"/>
      <w:r w:rsidRPr="00C742DD">
        <w:rPr>
          <w:rFonts w:ascii="Times New Roman CYR" w:hAnsi="Times New Roman CYR" w:cs="Times New Roman CYR"/>
          <w:sz w:val="24"/>
          <w:szCs w:val="24"/>
        </w:rPr>
        <w:t>змiн</w:t>
      </w:r>
      <w:proofErr w:type="spellEnd"/>
      <w:r w:rsidRPr="00C742DD">
        <w:rPr>
          <w:rFonts w:ascii="Times New Roman CYR" w:hAnsi="Times New Roman CYR" w:cs="Times New Roman CYR"/>
          <w:sz w:val="24"/>
          <w:szCs w:val="24"/>
        </w:rPr>
        <w:t xml:space="preserve"> до </w:t>
      </w:r>
      <w:proofErr w:type="spellStart"/>
      <w:r w:rsidRPr="00C742DD">
        <w:rPr>
          <w:rFonts w:ascii="Times New Roman CYR" w:hAnsi="Times New Roman CYR" w:cs="Times New Roman CYR"/>
          <w:sz w:val="24"/>
          <w:szCs w:val="24"/>
        </w:rPr>
        <w:t>вiдомостей</w:t>
      </w:r>
      <w:proofErr w:type="spellEnd"/>
      <w:r w:rsidRPr="00C742DD">
        <w:rPr>
          <w:rFonts w:ascii="Times New Roman CYR" w:hAnsi="Times New Roman CYR" w:cs="Times New Roman CYR"/>
          <w:sz w:val="24"/>
          <w:szCs w:val="24"/>
        </w:rPr>
        <w:t xml:space="preserve">, що </w:t>
      </w:r>
      <w:proofErr w:type="spellStart"/>
      <w:r w:rsidRPr="00C742DD">
        <w:rPr>
          <w:rFonts w:ascii="Times New Roman CYR" w:hAnsi="Times New Roman CYR" w:cs="Times New Roman CYR"/>
          <w:sz w:val="24"/>
          <w:szCs w:val="24"/>
        </w:rPr>
        <w:t>мiстяться</w:t>
      </w:r>
      <w:proofErr w:type="spellEnd"/>
      <w:r w:rsidRPr="00C742DD">
        <w:rPr>
          <w:rFonts w:ascii="Times New Roman CYR" w:hAnsi="Times New Roman CYR" w:cs="Times New Roman CYR"/>
          <w:sz w:val="24"/>
          <w:szCs w:val="24"/>
        </w:rPr>
        <w:t xml:space="preserve"> в Єдиному державному </w:t>
      </w:r>
      <w:proofErr w:type="spellStart"/>
      <w:r w:rsidRPr="00C742DD">
        <w:rPr>
          <w:rFonts w:ascii="Times New Roman CYR" w:hAnsi="Times New Roman CYR" w:cs="Times New Roman CYR"/>
          <w:sz w:val="24"/>
          <w:szCs w:val="24"/>
        </w:rPr>
        <w:t>реєстрi</w:t>
      </w:r>
      <w:proofErr w:type="spellEnd"/>
      <w:r w:rsidRPr="00C742DD">
        <w:rPr>
          <w:rFonts w:ascii="Times New Roman CYR" w:hAnsi="Times New Roman CYR" w:cs="Times New Roman CYR"/>
          <w:sz w:val="24"/>
          <w:szCs w:val="24"/>
        </w:rPr>
        <w:t xml:space="preserve"> юридичних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фiзичних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 </w:t>
      </w:r>
      <w:proofErr w:type="spellStart"/>
      <w:r w:rsidRPr="00C742DD">
        <w:rPr>
          <w:rFonts w:ascii="Times New Roman CYR" w:hAnsi="Times New Roman CYR" w:cs="Times New Roman CYR"/>
          <w:sz w:val="24"/>
          <w:szCs w:val="24"/>
        </w:rPr>
        <w:t>пiдприємцiв</w:t>
      </w:r>
      <w:proofErr w:type="spellEnd"/>
      <w:r w:rsidRPr="00C742DD">
        <w:rPr>
          <w:rFonts w:ascii="Times New Roman CYR" w:hAnsi="Times New Roman CYR" w:cs="Times New Roman CYR"/>
          <w:sz w:val="24"/>
          <w:szCs w:val="24"/>
        </w:rPr>
        <w:t xml:space="preserve"> та громадських формувань, </w:t>
      </w:r>
      <w:proofErr w:type="spellStart"/>
      <w:r w:rsidRPr="00C742DD">
        <w:rPr>
          <w:rFonts w:ascii="Times New Roman CYR" w:hAnsi="Times New Roman CYR" w:cs="Times New Roman CYR"/>
          <w:sz w:val="24"/>
          <w:szCs w:val="24"/>
        </w:rPr>
        <w:t>крiм</w:t>
      </w:r>
      <w:proofErr w:type="spellEnd"/>
      <w:r w:rsidRPr="00C742DD">
        <w:rPr>
          <w:rFonts w:ascii="Times New Roman CYR" w:hAnsi="Times New Roman CYR" w:cs="Times New Roman CYR"/>
          <w:sz w:val="24"/>
          <w:szCs w:val="24"/>
        </w:rPr>
        <w:t xml:space="preserve"> тих </w:t>
      </w:r>
      <w:proofErr w:type="spellStart"/>
      <w:r w:rsidRPr="00C742DD">
        <w:rPr>
          <w:rFonts w:ascii="Times New Roman CYR" w:hAnsi="Times New Roman CYR" w:cs="Times New Roman CYR"/>
          <w:sz w:val="24"/>
          <w:szCs w:val="24"/>
        </w:rPr>
        <w:t>вiдомостей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змiна</w:t>
      </w:r>
      <w:proofErr w:type="spellEnd"/>
      <w:r w:rsidRPr="00C742DD">
        <w:rPr>
          <w:rFonts w:ascii="Times New Roman CYR" w:hAnsi="Times New Roman CYR" w:cs="Times New Roman CYR"/>
          <w:sz w:val="24"/>
          <w:szCs w:val="24"/>
        </w:rPr>
        <w:t xml:space="preserve"> яких </w:t>
      </w:r>
      <w:proofErr w:type="spellStart"/>
      <w:r w:rsidRPr="00C742DD">
        <w:rPr>
          <w:rFonts w:ascii="Times New Roman CYR" w:hAnsi="Times New Roman CYR" w:cs="Times New Roman CYR"/>
          <w:sz w:val="24"/>
          <w:szCs w:val="24"/>
        </w:rPr>
        <w:t>вiднесена</w:t>
      </w:r>
      <w:proofErr w:type="spellEnd"/>
      <w:r w:rsidRPr="00C742DD">
        <w:rPr>
          <w:rFonts w:ascii="Times New Roman CYR" w:hAnsi="Times New Roman CYR" w:cs="Times New Roman CYR"/>
          <w:sz w:val="24"/>
          <w:szCs w:val="24"/>
        </w:rPr>
        <w:t xml:space="preserve"> до виключної </w:t>
      </w:r>
      <w:proofErr w:type="spellStart"/>
      <w:r w:rsidRPr="00C742DD">
        <w:rPr>
          <w:rFonts w:ascii="Times New Roman CYR" w:hAnsi="Times New Roman CYR" w:cs="Times New Roman CYR"/>
          <w:sz w:val="24"/>
          <w:szCs w:val="24"/>
        </w:rPr>
        <w:t>компетенцiї</w:t>
      </w:r>
      <w:proofErr w:type="spellEnd"/>
      <w:r w:rsidRPr="00C742DD">
        <w:rPr>
          <w:rFonts w:ascii="Times New Roman CYR" w:hAnsi="Times New Roman CYR" w:cs="Times New Roman CYR"/>
          <w:sz w:val="24"/>
          <w:szCs w:val="24"/>
        </w:rPr>
        <w:t xml:space="preserve"> Загальних </w:t>
      </w:r>
      <w:proofErr w:type="spellStart"/>
      <w:r w:rsidRPr="00C742DD">
        <w:rPr>
          <w:rFonts w:ascii="Times New Roman CYR" w:hAnsi="Times New Roman CYR" w:cs="Times New Roman CYR"/>
          <w:sz w:val="24"/>
          <w:szCs w:val="24"/>
        </w:rPr>
        <w:t>зборiв</w:t>
      </w:r>
      <w:proofErr w:type="spellEnd"/>
      <w:r w:rsidRPr="00C742DD">
        <w:rPr>
          <w:rFonts w:ascii="Times New Roman CYR" w:hAnsi="Times New Roman CYR" w:cs="Times New Roman CYR"/>
          <w:sz w:val="24"/>
          <w:szCs w:val="24"/>
        </w:rPr>
        <w:t xml:space="preserve"> та/або потребує внесення </w:t>
      </w:r>
      <w:proofErr w:type="spellStart"/>
      <w:r w:rsidRPr="00C742DD">
        <w:rPr>
          <w:rFonts w:ascii="Times New Roman CYR" w:hAnsi="Times New Roman CYR" w:cs="Times New Roman CYR"/>
          <w:sz w:val="24"/>
          <w:szCs w:val="24"/>
        </w:rPr>
        <w:t>змiн</w:t>
      </w:r>
      <w:proofErr w:type="spellEnd"/>
      <w:r w:rsidRPr="00C742DD">
        <w:rPr>
          <w:rFonts w:ascii="Times New Roman CYR" w:hAnsi="Times New Roman CYR" w:cs="Times New Roman CYR"/>
          <w:sz w:val="24"/>
          <w:szCs w:val="24"/>
        </w:rPr>
        <w:t xml:space="preserve"> до цього Статуту;</w:t>
      </w:r>
    </w:p>
    <w:p w14:paraId="7C42DB46"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36) затвердження </w:t>
      </w:r>
      <w:proofErr w:type="spellStart"/>
      <w:r w:rsidRPr="00C742DD">
        <w:rPr>
          <w:rFonts w:ascii="Times New Roman CYR" w:hAnsi="Times New Roman CYR" w:cs="Times New Roman CYR"/>
          <w:sz w:val="24"/>
          <w:szCs w:val="24"/>
        </w:rPr>
        <w:t>цiни</w:t>
      </w:r>
      <w:proofErr w:type="spellEnd"/>
      <w:r w:rsidRPr="00C742DD">
        <w:rPr>
          <w:rFonts w:ascii="Times New Roman CYR" w:hAnsi="Times New Roman CYR" w:cs="Times New Roman CYR"/>
          <w:sz w:val="24"/>
          <w:szCs w:val="24"/>
        </w:rPr>
        <w:t xml:space="preserve"> викупу, </w:t>
      </w:r>
      <w:proofErr w:type="spellStart"/>
      <w:r w:rsidRPr="00C742DD">
        <w:rPr>
          <w:rFonts w:ascii="Times New Roman CYR" w:hAnsi="Times New Roman CYR" w:cs="Times New Roman CYR"/>
          <w:sz w:val="24"/>
          <w:szCs w:val="24"/>
        </w:rPr>
        <w:t>розмiщення</w:t>
      </w:r>
      <w:proofErr w:type="spellEnd"/>
      <w:r w:rsidRPr="00C742DD">
        <w:rPr>
          <w:rFonts w:ascii="Times New Roman CYR" w:hAnsi="Times New Roman CYR" w:cs="Times New Roman CYR"/>
          <w:sz w:val="24"/>
          <w:szCs w:val="24"/>
        </w:rPr>
        <w:t xml:space="preserve">, придбання або продажу </w:t>
      </w:r>
      <w:proofErr w:type="spellStart"/>
      <w:r w:rsidRPr="00C742DD">
        <w:rPr>
          <w:rFonts w:ascii="Times New Roman CYR" w:hAnsi="Times New Roman CYR" w:cs="Times New Roman CYR"/>
          <w:sz w:val="24"/>
          <w:szCs w:val="24"/>
        </w:rPr>
        <w:t>акцiй</w:t>
      </w:r>
      <w:proofErr w:type="spellEnd"/>
      <w:r w:rsidRPr="00C742DD">
        <w:rPr>
          <w:rFonts w:ascii="Times New Roman CYR" w:hAnsi="Times New Roman CYR" w:cs="Times New Roman CYR"/>
          <w:sz w:val="24"/>
          <w:szCs w:val="24"/>
        </w:rPr>
        <w:t xml:space="preserve"> у випадках, коли затвердження </w:t>
      </w:r>
      <w:proofErr w:type="spellStart"/>
      <w:r w:rsidRPr="00C742DD">
        <w:rPr>
          <w:rFonts w:ascii="Times New Roman CYR" w:hAnsi="Times New Roman CYR" w:cs="Times New Roman CYR"/>
          <w:sz w:val="24"/>
          <w:szCs w:val="24"/>
        </w:rPr>
        <w:t>цiни</w:t>
      </w:r>
      <w:proofErr w:type="spellEnd"/>
      <w:r w:rsidRPr="00C742DD">
        <w:rPr>
          <w:rFonts w:ascii="Times New Roman CYR" w:hAnsi="Times New Roman CYR" w:cs="Times New Roman CYR"/>
          <w:sz w:val="24"/>
          <w:szCs w:val="24"/>
        </w:rPr>
        <w:t xml:space="preserve"> передбачене </w:t>
      </w:r>
      <w:proofErr w:type="spellStart"/>
      <w:r w:rsidRPr="00C742DD">
        <w:rPr>
          <w:rFonts w:ascii="Times New Roman CYR" w:hAnsi="Times New Roman CYR" w:cs="Times New Roman CYR"/>
          <w:sz w:val="24"/>
          <w:szCs w:val="24"/>
        </w:rPr>
        <w:t>вiдповiдною</w:t>
      </w:r>
      <w:proofErr w:type="spellEnd"/>
      <w:r w:rsidRPr="00C742DD">
        <w:rPr>
          <w:rFonts w:ascii="Times New Roman CYR" w:hAnsi="Times New Roman CYR" w:cs="Times New Roman CYR"/>
          <w:sz w:val="24"/>
          <w:szCs w:val="24"/>
        </w:rPr>
        <w:t xml:space="preserve"> процедурою, та у порядку, визначеному законом.</w:t>
      </w:r>
    </w:p>
    <w:p w14:paraId="2BE2FBDA"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37) затвердження умов провадження Товариством господарської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xml:space="preserve">, що є звичайною господарською </w:t>
      </w:r>
      <w:proofErr w:type="spellStart"/>
      <w:r w:rsidRPr="00C742DD">
        <w:rPr>
          <w:rFonts w:ascii="Times New Roman CYR" w:hAnsi="Times New Roman CYR" w:cs="Times New Roman CYR"/>
          <w:sz w:val="24"/>
          <w:szCs w:val="24"/>
        </w:rPr>
        <w:t>дiяльнiстю</w:t>
      </w:r>
      <w:proofErr w:type="spellEnd"/>
      <w:r w:rsidRPr="00C742DD">
        <w:rPr>
          <w:rFonts w:ascii="Times New Roman CYR" w:hAnsi="Times New Roman CYR" w:cs="Times New Roman CYR"/>
          <w:sz w:val="24"/>
          <w:szCs w:val="24"/>
        </w:rPr>
        <w:t xml:space="preserve"> Товариства;</w:t>
      </w:r>
    </w:p>
    <w:p w14:paraId="3DE49191"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38) затвердження положень про </w:t>
      </w:r>
      <w:proofErr w:type="spellStart"/>
      <w:r w:rsidRPr="00C742DD">
        <w:rPr>
          <w:rFonts w:ascii="Times New Roman CYR" w:hAnsi="Times New Roman CYR" w:cs="Times New Roman CYR"/>
          <w:sz w:val="24"/>
          <w:szCs w:val="24"/>
        </w:rPr>
        <w:t>комiтети</w:t>
      </w:r>
      <w:proofErr w:type="spellEnd"/>
      <w:r w:rsidRPr="00C742DD">
        <w:rPr>
          <w:rFonts w:ascii="Times New Roman CYR" w:hAnsi="Times New Roman CYR" w:cs="Times New Roman CYR"/>
          <w:sz w:val="24"/>
          <w:szCs w:val="24"/>
        </w:rPr>
        <w:t xml:space="preserve"> Наглядової ради, якими регулюються питання утворення та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xml:space="preserve"> зазначених </w:t>
      </w:r>
      <w:proofErr w:type="spellStart"/>
      <w:r w:rsidRPr="00C742DD">
        <w:rPr>
          <w:rFonts w:ascii="Times New Roman CYR" w:hAnsi="Times New Roman CYR" w:cs="Times New Roman CYR"/>
          <w:sz w:val="24"/>
          <w:szCs w:val="24"/>
        </w:rPr>
        <w:t>комiтетiв</w:t>
      </w:r>
      <w:proofErr w:type="spellEnd"/>
      <w:r w:rsidRPr="00C742DD">
        <w:rPr>
          <w:rFonts w:ascii="Times New Roman CYR" w:hAnsi="Times New Roman CYR" w:cs="Times New Roman CYR"/>
          <w:sz w:val="24"/>
          <w:szCs w:val="24"/>
        </w:rPr>
        <w:t>;</w:t>
      </w:r>
    </w:p>
    <w:p w14:paraId="04B14A6F"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39) обрання, припинення повноважень Корпоративного секретаря, встановлення строку його повноважень, затвердження умов трудового або оплатного </w:t>
      </w:r>
      <w:proofErr w:type="spellStart"/>
      <w:r w:rsidRPr="00C742DD">
        <w:rPr>
          <w:rFonts w:ascii="Times New Roman CYR" w:hAnsi="Times New Roman CYR" w:cs="Times New Roman CYR"/>
          <w:sz w:val="24"/>
          <w:szCs w:val="24"/>
        </w:rPr>
        <w:t>цивiльно</w:t>
      </w:r>
      <w:proofErr w:type="spellEnd"/>
      <w:r w:rsidRPr="00C742DD">
        <w:rPr>
          <w:rFonts w:ascii="Times New Roman CYR" w:hAnsi="Times New Roman CYR" w:cs="Times New Roman CYR"/>
          <w:sz w:val="24"/>
          <w:szCs w:val="24"/>
        </w:rPr>
        <w:t xml:space="preserve">-правового договору, що укладатиметься з ним, обрання особи, уповноваженої на </w:t>
      </w:r>
      <w:proofErr w:type="spellStart"/>
      <w:r w:rsidRPr="00C742DD">
        <w:rPr>
          <w:rFonts w:ascii="Times New Roman CYR" w:hAnsi="Times New Roman CYR" w:cs="Times New Roman CYR"/>
          <w:sz w:val="24"/>
          <w:szCs w:val="24"/>
        </w:rPr>
        <w:t>пiдписання</w:t>
      </w:r>
      <w:proofErr w:type="spellEnd"/>
      <w:r w:rsidRPr="00C742DD">
        <w:rPr>
          <w:rFonts w:ascii="Times New Roman CYR" w:hAnsi="Times New Roman CYR" w:cs="Times New Roman CYR"/>
          <w:sz w:val="24"/>
          <w:szCs w:val="24"/>
        </w:rPr>
        <w:t xml:space="preserve"> трудового або </w:t>
      </w:r>
      <w:proofErr w:type="spellStart"/>
      <w:r w:rsidRPr="00C742DD">
        <w:rPr>
          <w:rFonts w:ascii="Times New Roman CYR" w:hAnsi="Times New Roman CYR" w:cs="Times New Roman CYR"/>
          <w:sz w:val="24"/>
          <w:szCs w:val="24"/>
        </w:rPr>
        <w:t>цивiльно</w:t>
      </w:r>
      <w:proofErr w:type="spellEnd"/>
      <w:r w:rsidRPr="00C742DD">
        <w:rPr>
          <w:rFonts w:ascii="Times New Roman CYR" w:hAnsi="Times New Roman CYR" w:cs="Times New Roman CYR"/>
          <w:sz w:val="24"/>
          <w:szCs w:val="24"/>
        </w:rPr>
        <w:t>-правового договору з Корпоративним секретарем;</w:t>
      </w:r>
    </w:p>
    <w:p w14:paraId="2081473D"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40) визначення та затвердження </w:t>
      </w:r>
      <w:proofErr w:type="spellStart"/>
      <w:r w:rsidRPr="00C742DD">
        <w:rPr>
          <w:rFonts w:ascii="Times New Roman CYR" w:hAnsi="Times New Roman CYR" w:cs="Times New Roman CYR"/>
          <w:sz w:val="24"/>
          <w:szCs w:val="24"/>
        </w:rPr>
        <w:t>вiдповiдно</w:t>
      </w:r>
      <w:proofErr w:type="spellEnd"/>
      <w:r w:rsidRPr="00C742DD">
        <w:rPr>
          <w:rFonts w:ascii="Times New Roman CYR" w:hAnsi="Times New Roman CYR" w:cs="Times New Roman CYR"/>
          <w:sz w:val="24"/>
          <w:szCs w:val="24"/>
        </w:rPr>
        <w:t xml:space="preserve"> до вимог чинного законодавства України положення (</w:t>
      </w:r>
      <w:proofErr w:type="spellStart"/>
      <w:r w:rsidRPr="00C742DD">
        <w:rPr>
          <w:rFonts w:ascii="Times New Roman CYR" w:hAnsi="Times New Roman CYR" w:cs="Times New Roman CYR"/>
          <w:sz w:val="24"/>
          <w:szCs w:val="24"/>
        </w:rPr>
        <w:t>полiтики</w:t>
      </w:r>
      <w:proofErr w:type="spellEnd"/>
      <w:r w:rsidRPr="00C742DD">
        <w:rPr>
          <w:rFonts w:ascii="Times New Roman CYR" w:hAnsi="Times New Roman CYR" w:cs="Times New Roman CYR"/>
          <w:sz w:val="24"/>
          <w:szCs w:val="24"/>
        </w:rPr>
        <w:t>) про винагороду (</w:t>
      </w:r>
      <w:proofErr w:type="spellStart"/>
      <w:r w:rsidRPr="00C742DD">
        <w:rPr>
          <w:rFonts w:ascii="Times New Roman CYR" w:hAnsi="Times New Roman CYR" w:cs="Times New Roman CYR"/>
          <w:sz w:val="24"/>
          <w:szCs w:val="24"/>
        </w:rPr>
        <w:t>крiм</w:t>
      </w:r>
      <w:proofErr w:type="spellEnd"/>
      <w:r w:rsidRPr="00C742DD">
        <w:rPr>
          <w:rFonts w:ascii="Times New Roman CYR" w:hAnsi="Times New Roman CYR" w:cs="Times New Roman CYR"/>
          <w:sz w:val="24"/>
          <w:szCs w:val="24"/>
        </w:rPr>
        <w:t xml:space="preserve"> положення (</w:t>
      </w:r>
      <w:proofErr w:type="spellStart"/>
      <w:r w:rsidRPr="00C742DD">
        <w:rPr>
          <w:rFonts w:ascii="Times New Roman CYR" w:hAnsi="Times New Roman CYR" w:cs="Times New Roman CYR"/>
          <w:sz w:val="24"/>
          <w:szCs w:val="24"/>
        </w:rPr>
        <w:t>полiтики</w:t>
      </w:r>
      <w:proofErr w:type="spellEnd"/>
      <w:r w:rsidRPr="00C742DD">
        <w:rPr>
          <w:rFonts w:ascii="Times New Roman CYR" w:hAnsi="Times New Roman CYR" w:cs="Times New Roman CYR"/>
          <w:sz w:val="24"/>
          <w:szCs w:val="24"/>
        </w:rPr>
        <w:t xml:space="preserve">) про винагороду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Наглядової ради) та забезпечення її </w:t>
      </w:r>
      <w:proofErr w:type="spellStart"/>
      <w:r w:rsidRPr="00C742DD">
        <w:rPr>
          <w:rFonts w:ascii="Times New Roman CYR" w:hAnsi="Times New Roman CYR" w:cs="Times New Roman CYR"/>
          <w:sz w:val="24"/>
          <w:szCs w:val="24"/>
        </w:rPr>
        <w:t>щорiчного</w:t>
      </w:r>
      <w:proofErr w:type="spellEnd"/>
      <w:r w:rsidRPr="00C742DD">
        <w:rPr>
          <w:rFonts w:ascii="Times New Roman CYR" w:hAnsi="Times New Roman CYR" w:cs="Times New Roman CYR"/>
          <w:sz w:val="24"/>
          <w:szCs w:val="24"/>
        </w:rPr>
        <w:t xml:space="preserve"> перегляду, а також </w:t>
      </w:r>
      <w:proofErr w:type="spellStart"/>
      <w:r w:rsidRPr="00C742DD">
        <w:rPr>
          <w:rFonts w:ascii="Times New Roman CYR" w:hAnsi="Times New Roman CYR" w:cs="Times New Roman CYR"/>
          <w:sz w:val="24"/>
          <w:szCs w:val="24"/>
        </w:rPr>
        <w:t>здiйснення</w:t>
      </w:r>
      <w:proofErr w:type="spellEnd"/>
      <w:r w:rsidRPr="00C742DD">
        <w:rPr>
          <w:rFonts w:ascii="Times New Roman CYR" w:hAnsi="Times New Roman CYR" w:cs="Times New Roman CYR"/>
          <w:sz w:val="24"/>
          <w:szCs w:val="24"/>
        </w:rPr>
        <w:t xml:space="preserve"> контролю за її </w:t>
      </w:r>
      <w:proofErr w:type="spellStart"/>
      <w:r w:rsidRPr="00C742DD">
        <w:rPr>
          <w:rFonts w:ascii="Times New Roman CYR" w:hAnsi="Times New Roman CYR" w:cs="Times New Roman CYR"/>
          <w:sz w:val="24"/>
          <w:szCs w:val="24"/>
        </w:rPr>
        <w:t>реалiзацiєю</w:t>
      </w:r>
      <w:proofErr w:type="spellEnd"/>
      <w:r w:rsidRPr="00C742DD">
        <w:rPr>
          <w:rFonts w:ascii="Times New Roman CYR" w:hAnsi="Times New Roman CYR" w:cs="Times New Roman CYR"/>
          <w:sz w:val="24"/>
          <w:szCs w:val="24"/>
        </w:rPr>
        <w:t>;</w:t>
      </w:r>
    </w:p>
    <w:p w14:paraId="1A96AA82"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41) затвердження </w:t>
      </w:r>
      <w:proofErr w:type="spellStart"/>
      <w:r w:rsidRPr="00C742DD">
        <w:rPr>
          <w:rFonts w:ascii="Times New Roman CYR" w:hAnsi="Times New Roman CYR" w:cs="Times New Roman CYR"/>
          <w:sz w:val="24"/>
          <w:szCs w:val="24"/>
        </w:rPr>
        <w:t>звiту</w:t>
      </w:r>
      <w:proofErr w:type="spellEnd"/>
      <w:r w:rsidRPr="00C742DD">
        <w:rPr>
          <w:rFonts w:ascii="Times New Roman CYR" w:hAnsi="Times New Roman CYR" w:cs="Times New Roman CYR"/>
          <w:sz w:val="24"/>
          <w:szCs w:val="24"/>
        </w:rPr>
        <w:t xml:space="preserve"> про винагороду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Товариства;</w:t>
      </w:r>
    </w:p>
    <w:p w14:paraId="2117EB4F"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42) забезпечення </w:t>
      </w:r>
      <w:proofErr w:type="spellStart"/>
      <w:r w:rsidRPr="00C742DD">
        <w:rPr>
          <w:rFonts w:ascii="Times New Roman CYR" w:hAnsi="Times New Roman CYR" w:cs="Times New Roman CYR"/>
          <w:sz w:val="24"/>
          <w:szCs w:val="24"/>
        </w:rPr>
        <w:t>органiзацiї</w:t>
      </w:r>
      <w:proofErr w:type="spellEnd"/>
      <w:r w:rsidRPr="00C742DD">
        <w:rPr>
          <w:rFonts w:ascii="Times New Roman CYR" w:hAnsi="Times New Roman CYR" w:cs="Times New Roman CYR"/>
          <w:sz w:val="24"/>
          <w:szCs w:val="24"/>
        </w:rPr>
        <w:t xml:space="preserve"> ефективного корпоративного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вiдповiдно</w:t>
      </w:r>
      <w:proofErr w:type="spellEnd"/>
      <w:r w:rsidRPr="00C742DD">
        <w:rPr>
          <w:rFonts w:ascii="Times New Roman CYR" w:hAnsi="Times New Roman CYR" w:cs="Times New Roman CYR"/>
          <w:sz w:val="24"/>
          <w:szCs w:val="24"/>
        </w:rPr>
        <w:t xml:space="preserve"> до </w:t>
      </w:r>
      <w:proofErr w:type="spellStart"/>
      <w:r w:rsidRPr="00C742DD">
        <w:rPr>
          <w:rFonts w:ascii="Times New Roman CYR" w:hAnsi="Times New Roman CYR" w:cs="Times New Roman CYR"/>
          <w:sz w:val="24"/>
          <w:szCs w:val="24"/>
        </w:rPr>
        <w:t>принципiв</w:t>
      </w:r>
      <w:proofErr w:type="spellEnd"/>
      <w:r w:rsidRPr="00C742DD">
        <w:rPr>
          <w:rFonts w:ascii="Times New Roman CYR" w:hAnsi="Times New Roman CYR" w:cs="Times New Roman CYR"/>
          <w:sz w:val="24"/>
          <w:szCs w:val="24"/>
        </w:rPr>
        <w:t xml:space="preserve"> (кодексу) корпоративного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 затверджених Загальними зборами;</w:t>
      </w:r>
    </w:p>
    <w:p w14:paraId="2DAB0460"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43) затвердження та контроль за виконанням бюджету Товариства, у тому </w:t>
      </w:r>
      <w:proofErr w:type="spellStart"/>
      <w:r w:rsidRPr="00C742DD">
        <w:rPr>
          <w:rFonts w:ascii="Times New Roman CYR" w:hAnsi="Times New Roman CYR" w:cs="Times New Roman CYR"/>
          <w:sz w:val="24"/>
          <w:szCs w:val="24"/>
        </w:rPr>
        <w:t>числi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фiнансування</w:t>
      </w:r>
      <w:proofErr w:type="spellEnd"/>
      <w:r w:rsidRPr="00C742DD">
        <w:rPr>
          <w:rFonts w:ascii="Times New Roman CYR" w:hAnsi="Times New Roman CYR" w:cs="Times New Roman CYR"/>
          <w:sz w:val="24"/>
          <w:szCs w:val="24"/>
        </w:rPr>
        <w:t xml:space="preserve"> виконання </w:t>
      </w:r>
      <w:proofErr w:type="spellStart"/>
      <w:r w:rsidRPr="00C742DD">
        <w:rPr>
          <w:rFonts w:ascii="Times New Roman CYR" w:hAnsi="Times New Roman CYR" w:cs="Times New Roman CYR"/>
          <w:sz w:val="24"/>
          <w:szCs w:val="24"/>
        </w:rPr>
        <w:t>функцiй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 xml:space="preserve"> ризиками, контролю за дотриманням норм (</w:t>
      </w:r>
      <w:proofErr w:type="spellStart"/>
      <w:r w:rsidRPr="00C742DD">
        <w:rPr>
          <w:rFonts w:ascii="Times New Roman CYR" w:hAnsi="Times New Roman CYR" w:cs="Times New Roman CYR"/>
          <w:sz w:val="24"/>
          <w:szCs w:val="24"/>
        </w:rPr>
        <w:t>комплаєнс</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внутрiшнього</w:t>
      </w:r>
      <w:proofErr w:type="spellEnd"/>
      <w:r w:rsidRPr="00C742DD">
        <w:rPr>
          <w:rFonts w:ascii="Times New Roman CYR" w:hAnsi="Times New Roman CYR" w:cs="Times New Roman CYR"/>
          <w:sz w:val="24"/>
          <w:szCs w:val="24"/>
        </w:rPr>
        <w:t xml:space="preserve"> аудиту, </w:t>
      </w:r>
      <w:proofErr w:type="spellStart"/>
      <w:r w:rsidRPr="00C742DD">
        <w:rPr>
          <w:rFonts w:ascii="Times New Roman CYR" w:hAnsi="Times New Roman CYR" w:cs="Times New Roman CYR"/>
          <w:sz w:val="24"/>
          <w:szCs w:val="24"/>
        </w:rPr>
        <w:t>актуарної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функцiї</w:t>
      </w:r>
      <w:proofErr w:type="spellEnd"/>
      <w:r w:rsidRPr="00C742DD">
        <w:rPr>
          <w:rFonts w:ascii="Times New Roman CYR" w:hAnsi="Times New Roman CYR" w:cs="Times New Roman CYR"/>
          <w:sz w:val="24"/>
          <w:szCs w:val="24"/>
        </w:rPr>
        <w:t>;</w:t>
      </w:r>
    </w:p>
    <w:p w14:paraId="14D3A614"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44) забезпечення </w:t>
      </w:r>
      <w:proofErr w:type="spellStart"/>
      <w:r w:rsidRPr="00C742DD">
        <w:rPr>
          <w:rFonts w:ascii="Times New Roman CYR" w:hAnsi="Times New Roman CYR" w:cs="Times New Roman CYR"/>
          <w:sz w:val="24"/>
          <w:szCs w:val="24"/>
        </w:rPr>
        <w:t>функцiонування</w:t>
      </w:r>
      <w:proofErr w:type="spellEnd"/>
      <w:r w:rsidRPr="00C742DD">
        <w:rPr>
          <w:rFonts w:ascii="Times New Roman CYR" w:hAnsi="Times New Roman CYR" w:cs="Times New Roman CYR"/>
          <w:sz w:val="24"/>
          <w:szCs w:val="24"/>
        </w:rPr>
        <w:t xml:space="preserve"> та контроль </w:t>
      </w:r>
      <w:proofErr w:type="spellStart"/>
      <w:r w:rsidRPr="00C742DD">
        <w:rPr>
          <w:rFonts w:ascii="Times New Roman CYR" w:hAnsi="Times New Roman CYR" w:cs="Times New Roman CYR"/>
          <w:sz w:val="24"/>
          <w:szCs w:val="24"/>
        </w:rPr>
        <w:t>ефективностi</w:t>
      </w:r>
      <w:proofErr w:type="spellEnd"/>
      <w:r w:rsidRPr="00C742DD">
        <w:rPr>
          <w:rFonts w:ascii="Times New Roman CYR" w:hAnsi="Times New Roman CYR" w:cs="Times New Roman CYR"/>
          <w:sz w:val="24"/>
          <w:szCs w:val="24"/>
        </w:rPr>
        <w:t xml:space="preserve"> комплексної та адекватної системи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 xml:space="preserve"> ризиками, системи </w:t>
      </w:r>
      <w:proofErr w:type="spellStart"/>
      <w:r w:rsidRPr="00C742DD">
        <w:rPr>
          <w:rFonts w:ascii="Times New Roman CYR" w:hAnsi="Times New Roman CYR" w:cs="Times New Roman CYR"/>
          <w:sz w:val="24"/>
          <w:szCs w:val="24"/>
        </w:rPr>
        <w:t>внутрiшнього</w:t>
      </w:r>
      <w:proofErr w:type="spellEnd"/>
      <w:r w:rsidRPr="00C742DD">
        <w:rPr>
          <w:rFonts w:ascii="Times New Roman CYR" w:hAnsi="Times New Roman CYR" w:cs="Times New Roman CYR"/>
          <w:sz w:val="24"/>
          <w:szCs w:val="24"/>
        </w:rPr>
        <w:t xml:space="preserve"> контролю Товариства, контролю за дотриманням норм (</w:t>
      </w:r>
      <w:proofErr w:type="spellStart"/>
      <w:r w:rsidRPr="00C742DD">
        <w:rPr>
          <w:rFonts w:ascii="Times New Roman CYR" w:hAnsi="Times New Roman CYR" w:cs="Times New Roman CYR"/>
          <w:sz w:val="24"/>
          <w:szCs w:val="24"/>
        </w:rPr>
        <w:t>комплаєнс</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внутрiшнього</w:t>
      </w:r>
      <w:proofErr w:type="spellEnd"/>
      <w:r w:rsidRPr="00C742DD">
        <w:rPr>
          <w:rFonts w:ascii="Times New Roman CYR" w:hAnsi="Times New Roman CYR" w:cs="Times New Roman CYR"/>
          <w:sz w:val="24"/>
          <w:szCs w:val="24"/>
        </w:rPr>
        <w:t xml:space="preserve"> аудиту та </w:t>
      </w:r>
      <w:proofErr w:type="spellStart"/>
      <w:r w:rsidRPr="00C742DD">
        <w:rPr>
          <w:rFonts w:ascii="Times New Roman CYR" w:hAnsi="Times New Roman CYR" w:cs="Times New Roman CYR"/>
          <w:sz w:val="24"/>
          <w:szCs w:val="24"/>
        </w:rPr>
        <w:t>актуарної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функцiї</w:t>
      </w:r>
      <w:proofErr w:type="spellEnd"/>
      <w:r w:rsidRPr="00C742DD">
        <w:rPr>
          <w:rFonts w:ascii="Times New Roman CYR" w:hAnsi="Times New Roman CYR" w:cs="Times New Roman CYR"/>
          <w:sz w:val="24"/>
          <w:szCs w:val="24"/>
        </w:rPr>
        <w:t xml:space="preserve">, в тому </w:t>
      </w:r>
      <w:proofErr w:type="spellStart"/>
      <w:r w:rsidRPr="00C742DD">
        <w:rPr>
          <w:rFonts w:ascii="Times New Roman CYR" w:hAnsi="Times New Roman CYR" w:cs="Times New Roman CYR"/>
          <w:sz w:val="24"/>
          <w:szCs w:val="24"/>
        </w:rPr>
        <w:t>числi</w:t>
      </w:r>
      <w:proofErr w:type="spellEnd"/>
      <w:r w:rsidRPr="00C742DD">
        <w:rPr>
          <w:rFonts w:ascii="Times New Roman CYR" w:hAnsi="Times New Roman CYR" w:cs="Times New Roman CYR"/>
          <w:sz w:val="24"/>
          <w:szCs w:val="24"/>
        </w:rPr>
        <w:t xml:space="preserve"> у </w:t>
      </w:r>
      <w:proofErr w:type="spellStart"/>
      <w:r w:rsidRPr="00C742DD">
        <w:rPr>
          <w:rFonts w:ascii="Times New Roman CYR" w:hAnsi="Times New Roman CYR" w:cs="Times New Roman CYR"/>
          <w:sz w:val="24"/>
          <w:szCs w:val="24"/>
        </w:rPr>
        <w:t>разi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передачi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вiдповiдних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функцiй</w:t>
      </w:r>
      <w:proofErr w:type="spellEnd"/>
      <w:r w:rsidRPr="00C742DD">
        <w:rPr>
          <w:rFonts w:ascii="Times New Roman CYR" w:hAnsi="Times New Roman CYR" w:cs="Times New Roman CYR"/>
          <w:sz w:val="24"/>
          <w:szCs w:val="24"/>
        </w:rPr>
        <w:t xml:space="preserve"> на аутсорсинг;</w:t>
      </w:r>
    </w:p>
    <w:p w14:paraId="16970085"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45) затвердження та контроль дотримання </w:t>
      </w:r>
      <w:proofErr w:type="spellStart"/>
      <w:r w:rsidRPr="00C742DD">
        <w:rPr>
          <w:rFonts w:ascii="Times New Roman CYR" w:hAnsi="Times New Roman CYR" w:cs="Times New Roman CYR"/>
          <w:sz w:val="24"/>
          <w:szCs w:val="24"/>
        </w:rPr>
        <w:t>стратегiй</w:t>
      </w:r>
      <w:proofErr w:type="spellEnd"/>
      <w:r w:rsidRPr="00C742DD">
        <w:rPr>
          <w:rFonts w:ascii="Times New Roman CYR" w:hAnsi="Times New Roman CYR" w:cs="Times New Roman CYR"/>
          <w:sz w:val="24"/>
          <w:szCs w:val="24"/>
        </w:rPr>
        <w:t xml:space="preserve"> i </w:t>
      </w:r>
      <w:proofErr w:type="spellStart"/>
      <w:r w:rsidRPr="00C742DD">
        <w:rPr>
          <w:rFonts w:ascii="Times New Roman CYR" w:hAnsi="Times New Roman CYR" w:cs="Times New Roman CYR"/>
          <w:sz w:val="24"/>
          <w:szCs w:val="24"/>
        </w:rPr>
        <w:t>полiтик</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 xml:space="preserve"> ризиками, </w:t>
      </w:r>
      <w:proofErr w:type="spellStart"/>
      <w:r w:rsidRPr="00C742DD">
        <w:rPr>
          <w:rFonts w:ascii="Times New Roman CYR" w:hAnsi="Times New Roman CYR" w:cs="Times New Roman CYR"/>
          <w:sz w:val="24"/>
          <w:szCs w:val="24"/>
        </w:rPr>
        <w:t>декларацiї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схильностi</w:t>
      </w:r>
      <w:proofErr w:type="spellEnd"/>
      <w:r w:rsidRPr="00C742DD">
        <w:rPr>
          <w:rFonts w:ascii="Times New Roman CYR" w:hAnsi="Times New Roman CYR" w:cs="Times New Roman CYR"/>
          <w:sz w:val="24"/>
          <w:szCs w:val="24"/>
        </w:rPr>
        <w:t xml:space="preserve"> до </w:t>
      </w:r>
      <w:proofErr w:type="spellStart"/>
      <w:r w:rsidRPr="00C742DD">
        <w:rPr>
          <w:rFonts w:ascii="Times New Roman CYR" w:hAnsi="Times New Roman CYR" w:cs="Times New Roman CYR"/>
          <w:sz w:val="24"/>
          <w:szCs w:val="24"/>
        </w:rPr>
        <w:t>ризикiв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перелiку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лiмiтiв</w:t>
      </w:r>
      <w:proofErr w:type="spellEnd"/>
      <w:r w:rsidRPr="00C742DD">
        <w:rPr>
          <w:rFonts w:ascii="Times New Roman CYR" w:hAnsi="Times New Roman CYR" w:cs="Times New Roman CYR"/>
          <w:sz w:val="24"/>
          <w:szCs w:val="24"/>
        </w:rPr>
        <w:t xml:space="preserve"> (обмежень) щодо </w:t>
      </w:r>
      <w:proofErr w:type="spellStart"/>
      <w:r w:rsidRPr="00C742DD">
        <w:rPr>
          <w:rFonts w:ascii="Times New Roman CYR" w:hAnsi="Times New Roman CYR" w:cs="Times New Roman CYR"/>
          <w:sz w:val="24"/>
          <w:szCs w:val="24"/>
        </w:rPr>
        <w:t>ризикiв</w:t>
      </w:r>
      <w:proofErr w:type="spellEnd"/>
      <w:r w:rsidRPr="00C742DD">
        <w:rPr>
          <w:rFonts w:ascii="Times New Roman CYR" w:hAnsi="Times New Roman CYR" w:cs="Times New Roman CYR"/>
          <w:sz w:val="24"/>
          <w:szCs w:val="24"/>
        </w:rPr>
        <w:t xml:space="preserve"> Товариства;</w:t>
      </w:r>
    </w:p>
    <w:p w14:paraId="39FBAB15"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46) затвердження та контроль дотримання кодексу </w:t>
      </w:r>
      <w:proofErr w:type="spellStart"/>
      <w:r w:rsidRPr="00C742DD">
        <w:rPr>
          <w:rFonts w:ascii="Times New Roman CYR" w:hAnsi="Times New Roman CYR" w:cs="Times New Roman CYR"/>
          <w:sz w:val="24"/>
          <w:szCs w:val="24"/>
        </w:rPr>
        <w:t>поведiнки</w:t>
      </w:r>
      <w:proofErr w:type="spellEnd"/>
      <w:r w:rsidRPr="00C742DD">
        <w:rPr>
          <w:rFonts w:ascii="Times New Roman CYR" w:hAnsi="Times New Roman CYR" w:cs="Times New Roman CYR"/>
          <w:sz w:val="24"/>
          <w:szCs w:val="24"/>
        </w:rPr>
        <w:t xml:space="preserve"> (етики), </w:t>
      </w:r>
      <w:proofErr w:type="spellStart"/>
      <w:r w:rsidRPr="00C742DD">
        <w:rPr>
          <w:rFonts w:ascii="Times New Roman CYR" w:hAnsi="Times New Roman CYR" w:cs="Times New Roman CYR"/>
          <w:sz w:val="24"/>
          <w:szCs w:val="24"/>
        </w:rPr>
        <w:t>полiтики</w:t>
      </w:r>
      <w:proofErr w:type="spellEnd"/>
      <w:r w:rsidRPr="00C742DD">
        <w:rPr>
          <w:rFonts w:ascii="Times New Roman CYR" w:hAnsi="Times New Roman CYR" w:cs="Times New Roman CYR"/>
          <w:sz w:val="24"/>
          <w:szCs w:val="24"/>
        </w:rPr>
        <w:t xml:space="preserve"> виявлення, </w:t>
      </w:r>
      <w:proofErr w:type="spellStart"/>
      <w:r w:rsidRPr="00C742DD">
        <w:rPr>
          <w:rFonts w:ascii="Times New Roman CYR" w:hAnsi="Times New Roman CYR" w:cs="Times New Roman CYR"/>
          <w:sz w:val="24"/>
          <w:szCs w:val="24"/>
        </w:rPr>
        <w:t>запобiгання</w:t>
      </w:r>
      <w:proofErr w:type="spellEnd"/>
      <w:r w:rsidRPr="00C742DD">
        <w:rPr>
          <w:rFonts w:ascii="Times New Roman CYR" w:hAnsi="Times New Roman CYR" w:cs="Times New Roman CYR"/>
          <w:sz w:val="24"/>
          <w:szCs w:val="24"/>
        </w:rPr>
        <w:t xml:space="preserve"> та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конфлiктами</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iнтересiв</w:t>
      </w:r>
      <w:proofErr w:type="spellEnd"/>
      <w:r w:rsidRPr="00C742DD">
        <w:rPr>
          <w:rFonts w:ascii="Times New Roman CYR" w:hAnsi="Times New Roman CYR" w:cs="Times New Roman CYR"/>
          <w:sz w:val="24"/>
          <w:szCs w:val="24"/>
        </w:rPr>
        <w:t xml:space="preserve"> у </w:t>
      </w:r>
      <w:proofErr w:type="spellStart"/>
      <w:r w:rsidRPr="00C742DD">
        <w:rPr>
          <w:rFonts w:ascii="Times New Roman CYR" w:hAnsi="Times New Roman CYR" w:cs="Times New Roman CYR"/>
          <w:sz w:val="24"/>
          <w:szCs w:val="24"/>
        </w:rPr>
        <w:t>Товариствi</w:t>
      </w:r>
      <w:proofErr w:type="spellEnd"/>
      <w:r w:rsidRPr="00C742DD">
        <w:rPr>
          <w:rFonts w:ascii="Times New Roman CYR" w:hAnsi="Times New Roman CYR" w:cs="Times New Roman CYR"/>
          <w:sz w:val="24"/>
          <w:szCs w:val="24"/>
        </w:rPr>
        <w:t>;</w:t>
      </w:r>
    </w:p>
    <w:p w14:paraId="06DF2A63"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lastRenderedPageBreak/>
        <w:t xml:space="preserve">47) запровадження та контроль </w:t>
      </w:r>
      <w:proofErr w:type="spellStart"/>
      <w:r w:rsidRPr="00C742DD">
        <w:rPr>
          <w:rFonts w:ascii="Times New Roman CYR" w:hAnsi="Times New Roman CYR" w:cs="Times New Roman CYR"/>
          <w:sz w:val="24"/>
          <w:szCs w:val="24"/>
        </w:rPr>
        <w:t>функцiонування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механiзму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конфiденцiйного</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повiдомлення</w:t>
      </w:r>
      <w:proofErr w:type="spellEnd"/>
      <w:r w:rsidRPr="00C742DD">
        <w:rPr>
          <w:rFonts w:ascii="Times New Roman CYR" w:hAnsi="Times New Roman CYR" w:cs="Times New Roman CYR"/>
          <w:sz w:val="24"/>
          <w:szCs w:val="24"/>
        </w:rPr>
        <w:t xml:space="preserve"> про неприйнятну </w:t>
      </w:r>
      <w:proofErr w:type="spellStart"/>
      <w:r w:rsidRPr="00C742DD">
        <w:rPr>
          <w:rFonts w:ascii="Times New Roman CYR" w:hAnsi="Times New Roman CYR" w:cs="Times New Roman CYR"/>
          <w:sz w:val="24"/>
          <w:szCs w:val="24"/>
        </w:rPr>
        <w:t>поведiнку</w:t>
      </w:r>
      <w:proofErr w:type="spellEnd"/>
      <w:r w:rsidRPr="00C742DD">
        <w:rPr>
          <w:rFonts w:ascii="Times New Roman CYR" w:hAnsi="Times New Roman CYR" w:cs="Times New Roman CYR"/>
          <w:sz w:val="24"/>
          <w:szCs w:val="24"/>
        </w:rPr>
        <w:t xml:space="preserve"> у </w:t>
      </w:r>
      <w:proofErr w:type="spellStart"/>
      <w:r w:rsidRPr="00C742DD">
        <w:rPr>
          <w:rFonts w:ascii="Times New Roman CYR" w:hAnsi="Times New Roman CYR" w:cs="Times New Roman CYR"/>
          <w:sz w:val="24"/>
          <w:szCs w:val="24"/>
        </w:rPr>
        <w:t>Товариствi</w:t>
      </w:r>
      <w:proofErr w:type="spellEnd"/>
      <w:r w:rsidRPr="00C742DD">
        <w:rPr>
          <w:rFonts w:ascii="Times New Roman CYR" w:hAnsi="Times New Roman CYR" w:cs="Times New Roman CYR"/>
          <w:sz w:val="24"/>
          <w:szCs w:val="24"/>
        </w:rPr>
        <w:t xml:space="preserve"> та реагування на </w:t>
      </w:r>
      <w:proofErr w:type="spellStart"/>
      <w:r w:rsidRPr="00C742DD">
        <w:rPr>
          <w:rFonts w:ascii="Times New Roman CYR" w:hAnsi="Times New Roman CYR" w:cs="Times New Roman CYR"/>
          <w:sz w:val="24"/>
          <w:szCs w:val="24"/>
        </w:rPr>
        <w:t>такi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повiдомлення</w:t>
      </w:r>
      <w:proofErr w:type="spellEnd"/>
      <w:r w:rsidRPr="00C742DD">
        <w:rPr>
          <w:rFonts w:ascii="Times New Roman CYR" w:hAnsi="Times New Roman CYR" w:cs="Times New Roman CYR"/>
          <w:sz w:val="24"/>
          <w:szCs w:val="24"/>
        </w:rPr>
        <w:t>;</w:t>
      </w:r>
    </w:p>
    <w:p w14:paraId="3A69BEB4"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48) затвердження та контроль </w:t>
      </w:r>
      <w:proofErr w:type="spellStart"/>
      <w:r w:rsidRPr="00C742DD">
        <w:rPr>
          <w:rFonts w:ascii="Times New Roman CYR" w:hAnsi="Times New Roman CYR" w:cs="Times New Roman CYR"/>
          <w:sz w:val="24"/>
          <w:szCs w:val="24"/>
        </w:rPr>
        <w:t>реалiзацiї</w:t>
      </w:r>
      <w:proofErr w:type="spellEnd"/>
      <w:r w:rsidRPr="00C742DD">
        <w:rPr>
          <w:rFonts w:ascii="Times New Roman CYR" w:hAnsi="Times New Roman CYR" w:cs="Times New Roman CYR"/>
          <w:sz w:val="24"/>
          <w:szCs w:val="24"/>
        </w:rPr>
        <w:t xml:space="preserve"> плану </w:t>
      </w:r>
      <w:proofErr w:type="spellStart"/>
      <w:r w:rsidRPr="00C742DD">
        <w:rPr>
          <w:rFonts w:ascii="Times New Roman CYR" w:hAnsi="Times New Roman CYR" w:cs="Times New Roman CYR"/>
          <w:sz w:val="24"/>
          <w:szCs w:val="24"/>
        </w:rPr>
        <w:t>вiдновлення</w:t>
      </w:r>
      <w:proofErr w:type="spellEnd"/>
      <w:r w:rsidRPr="00C742DD">
        <w:rPr>
          <w:rFonts w:ascii="Times New Roman CYR" w:hAnsi="Times New Roman CYR" w:cs="Times New Roman CYR"/>
          <w:sz w:val="24"/>
          <w:szCs w:val="24"/>
        </w:rPr>
        <w:t xml:space="preserve"> Товариства, плану </w:t>
      </w:r>
      <w:proofErr w:type="spellStart"/>
      <w:r w:rsidRPr="00C742DD">
        <w:rPr>
          <w:rFonts w:ascii="Times New Roman CYR" w:hAnsi="Times New Roman CYR" w:cs="Times New Roman CYR"/>
          <w:sz w:val="24"/>
          <w:szCs w:val="24"/>
        </w:rPr>
        <w:t>фiнансування</w:t>
      </w:r>
      <w:proofErr w:type="spellEnd"/>
      <w:r w:rsidRPr="00C742DD">
        <w:rPr>
          <w:rFonts w:ascii="Times New Roman CYR" w:hAnsi="Times New Roman CYR" w:cs="Times New Roman CYR"/>
          <w:sz w:val="24"/>
          <w:szCs w:val="24"/>
        </w:rPr>
        <w:t xml:space="preserve"> Товариства та плану безперервної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xml:space="preserve"> Товариства </w:t>
      </w:r>
      <w:proofErr w:type="spellStart"/>
      <w:r w:rsidRPr="00C742DD">
        <w:rPr>
          <w:rFonts w:ascii="Times New Roman CYR" w:hAnsi="Times New Roman CYR" w:cs="Times New Roman CYR"/>
          <w:sz w:val="24"/>
          <w:szCs w:val="24"/>
        </w:rPr>
        <w:t>вiдповiдно</w:t>
      </w:r>
      <w:proofErr w:type="spellEnd"/>
      <w:r w:rsidRPr="00C742DD">
        <w:rPr>
          <w:rFonts w:ascii="Times New Roman CYR" w:hAnsi="Times New Roman CYR" w:cs="Times New Roman CYR"/>
          <w:sz w:val="24"/>
          <w:szCs w:val="24"/>
        </w:rPr>
        <w:t xml:space="preserve"> до вимог, визначених чинним законодавством України та нормативно-правовими актами Регулятора;</w:t>
      </w:r>
    </w:p>
    <w:p w14:paraId="05C5D5B6"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49) визначення джерел </w:t>
      </w:r>
      <w:proofErr w:type="spellStart"/>
      <w:r w:rsidRPr="00C742DD">
        <w:rPr>
          <w:rFonts w:ascii="Times New Roman CYR" w:hAnsi="Times New Roman CYR" w:cs="Times New Roman CYR"/>
          <w:sz w:val="24"/>
          <w:szCs w:val="24"/>
        </w:rPr>
        <w:t>капiталiзацiї</w:t>
      </w:r>
      <w:proofErr w:type="spellEnd"/>
      <w:r w:rsidRPr="00C742DD">
        <w:rPr>
          <w:rFonts w:ascii="Times New Roman CYR" w:hAnsi="Times New Roman CYR" w:cs="Times New Roman CYR"/>
          <w:sz w:val="24"/>
          <w:szCs w:val="24"/>
        </w:rPr>
        <w:t xml:space="preserve"> та </w:t>
      </w:r>
      <w:proofErr w:type="spellStart"/>
      <w:r w:rsidRPr="00C742DD">
        <w:rPr>
          <w:rFonts w:ascii="Times New Roman CYR" w:hAnsi="Times New Roman CYR" w:cs="Times New Roman CYR"/>
          <w:sz w:val="24"/>
          <w:szCs w:val="24"/>
        </w:rPr>
        <w:t>iншого</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фiнансування</w:t>
      </w:r>
      <w:proofErr w:type="spellEnd"/>
      <w:r w:rsidRPr="00C742DD">
        <w:rPr>
          <w:rFonts w:ascii="Times New Roman CYR" w:hAnsi="Times New Roman CYR" w:cs="Times New Roman CYR"/>
          <w:sz w:val="24"/>
          <w:szCs w:val="24"/>
        </w:rPr>
        <w:t xml:space="preserve"> Товариства;</w:t>
      </w:r>
    </w:p>
    <w:p w14:paraId="11A46430"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50) затвердження </w:t>
      </w:r>
      <w:proofErr w:type="spellStart"/>
      <w:r w:rsidRPr="00C742DD">
        <w:rPr>
          <w:rFonts w:ascii="Times New Roman CYR" w:hAnsi="Times New Roman CYR" w:cs="Times New Roman CYR"/>
          <w:sz w:val="24"/>
          <w:szCs w:val="24"/>
        </w:rPr>
        <w:t>органiзацiйної</w:t>
      </w:r>
      <w:proofErr w:type="spellEnd"/>
      <w:r w:rsidRPr="00C742DD">
        <w:rPr>
          <w:rFonts w:ascii="Times New Roman CYR" w:hAnsi="Times New Roman CYR" w:cs="Times New Roman CYR"/>
          <w:sz w:val="24"/>
          <w:szCs w:val="24"/>
        </w:rPr>
        <w:t xml:space="preserve"> структури Товариства, а також структури </w:t>
      </w:r>
      <w:proofErr w:type="spellStart"/>
      <w:r w:rsidRPr="00C742DD">
        <w:rPr>
          <w:rFonts w:ascii="Times New Roman CYR" w:hAnsi="Times New Roman CYR" w:cs="Times New Roman CYR"/>
          <w:sz w:val="24"/>
          <w:szCs w:val="24"/>
        </w:rPr>
        <w:t>пiдроздiлiв</w:t>
      </w:r>
      <w:proofErr w:type="spellEnd"/>
      <w:r w:rsidRPr="00C742DD">
        <w:rPr>
          <w:rFonts w:ascii="Times New Roman CYR" w:hAnsi="Times New Roman CYR" w:cs="Times New Roman CYR"/>
          <w:sz w:val="24"/>
          <w:szCs w:val="24"/>
        </w:rPr>
        <w:t xml:space="preserve"> з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 xml:space="preserve"> ризиками, контролю за дотриманням норм (</w:t>
      </w:r>
      <w:proofErr w:type="spellStart"/>
      <w:r w:rsidRPr="00C742DD">
        <w:rPr>
          <w:rFonts w:ascii="Times New Roman CYR" w:hAnsi="Times New Roman CYR" w:cs="Times New Roman CYR"/>
          <w:sz w:val="24"/>
          <w:szCs w:val="24"/>
        </w:rPr>
        <w:t>комплаєнс</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внутрiшнього</w:t>
      </w:r>
      <w:proofErr w:type="spellEnd"/>
      <w:r w:rsidRPr="00C742DD">
        <w:rPr>
          <w:rFonts w:ascii="Times New Roman CYR" w:hAnsi="Times New Roman CYR" w:cs="Times New Roman CYR"/>
          <w:sz w:val="24"/>
          <w:szCs w:val="24"/>
        </w:rPr>
        <w:t xml:space="preserve"> аудиту, забезпечення </w:t>
      </w:r>
      <w:proofErr w:type="spellStart"/>
      <w:r w:rsidRPr="00C742DD">
        <w:rPr>
          <w:rFonts w:ascii="Times New Roman CYR" w:hAnsi="Times New Roman CYR" w:cs="Times New Roman CYR"/>
          <w:sz w:val="24"/>
          <w:szCs w:val="24"/>
        </w:rPr>
        <w:t>актуарної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функцiї</w:t>
      </w:r>
      <w:proofErr w:type="spellEnd"/>
      <w:r w:rsidRPr="00C742DD">
        <w:rPr>
          <w:rFonts w:ascii="Times New Roman CYR" w:hAnsi="Times New Roman CYR" w:cs="Times New Roman CYR"/>
          <w:sz w:val="24"/>
          <w:szCs w:val="24"/>
        </w:rPr>
        <w:t xml:space="preserve"> (у </w:t>
      </w:r>
      <w:proofErr w:type="spellStart"/>
      <w:r w:rsidRPr="00C742DD">
        <w:rPr>
          <w:rFonts w:ascii="Times New Roman CYR" w:hAnsi="Times New Roman CYR" w:cs="Times New Roman CYR"/>
          <w:sz w:val="24"/>
          <w:szCs w:val="24"/>
        </w:rPr>
        <w:t>разi</w:t>
      </w:r>
      <w:proofErr w:type="spellEnd"/>
      <w:r w:rsidRPr="00C742DD">
        <w:rPr>
          <w:rFonts w:ascii="Times New Roman CYR" w:hAnsi="Times New Roman CYR" w:cs="Times New Roman CYR"/>
          <w:sz w:val="24"/>
          <w:szCs w:val="24"/>
        </w:rPr>
        <w:t xml:space="preserve"> їх створення);</w:t>
      </w:r>
    </w:p>
    <w:p w14:paraId="6AA43A56"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51) забезпечення </w:t>
      </w:r>
      <w:proofErr w:type="spellStart"/>
      <w:r w:rsidRPr="00C742DD">
        <w:rPr>
          <w:rFonts w:ascii="Times New Roman CYR" w:hAnsi="Times New Roman CYR" w:cs="Times New Roman CYR"/>
          <w:sz w:val="24"/>
          <w:szCs w:val="24"/>
        </w:rPr>
        <w:t>вiдповiдностi</w:t>
      </w:r>
      <w:proofErr w:type="spellEnd"/>
      <w:r w:rsidRPr="00C742DD">
        <w:rPr>
          <w:rFonts w:ascii="Times New Roman CYR" w:hAnsi="Times New Roman CYR" w:cs="Times New Roman CYR"/>
          <w:sz w:val="24"/>
          <w:szCs w:val="24"/>
        </w:rPr>
        <w:t xml:space="preserve"> вимогам чинного законодавства України </w:t>
      </w:r>
      <w:proofErr w:type="spellStart"/>
      <w:r w:rsidRPr="00C742DD">
        <w:rPr>
          <w:rFonts w:ascii="Times New Roman CYR" w:hAnsi="Times New Roman CYR" w:cs="Times New Roman CYR"/>
          <w:sz w:val="24"/>
          <w:szCs w:val="24"/>
        </w:rPr>
        <w:t>обов'язкiв</w:t>
      </w:r>
      <w:proofErr w:type="spellEnd"/>
      <w:r w:rsidRPr="00C742DD">
        <w:rPr>
          <w:rFonts w:ascii="Times New Roman CYR" w:hAnsi="Times New Roman CYR" w:cs="Times New Roman CYR"/>
          <w:sz w:val="24"/>
          <w:szCs w:val="24"/>
        </w:rPr>
        <w:t xml:space="preserve"> та повноважень Наглядової ради та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Товариства;</w:t>
      </w:r>
    </w:p>
    <w:p w14:paraId="395ED839"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52) затвердження </w:t>
      </w:r>
      <w:proofErr w:type="spellStart"/>
      <w:r w:rsidRPr="00C742DD">
        <w:rPr>
          <w:rFonts w:ascii="Times New Roman CYR" w:hAnsi="Times New Roman CYR" w:cs="Times New Roman CYR"/>
          <w:sz w:val="24"/>
          <w:szCs w:val="24"/>
        </w:rPr>
        <w:t>внутрiшнiх</w:t>
      </w:r>
      <w:proofErr w:type="spellEnd"/>
      <w:r w:rsidRPr="00C742DD">
        <w:rPr>
          <w:rFonts w:ascii="Times New Roman CYR" w:hAnsi="Times New Roman CYR" w:cs="Times New Roman CYR"/>
          <w:sz w:val="24"/>
          <w:szCs w:val="24"/>
        </w:rPr>
        <w:t xml:space="preserve"> положень, що регламентують </w:t>
      </w:r>
      <w:proofErr w:type="spellStart"/>
      <w:r w:rsidRPr="00C742DD">
        <w:rPr>
          <w:rFonts w:ascii="Times New Roman CYR" w:hAnsi="Times New Roman CYR" w:cs="Times New Roman CYR"/>
          <w:sz w:val="24"/>
          <w:szCs w:val="24"/>
        </w:rPr>
        <w:t>дiяльнiсть</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вiдповiдального</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актуарiя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пiдроздiлiв</w:t>
      </w:r>
      <w:proofErr w:type="spellEnd"/>
      <w:r w:rsidRPr="00C742DD">
        <w:rPr>
          <w:rFonts w:ascii="Times New Roman CYR" w:hAnsi="Times New Roman CYR" w:cs="Times New Roman CYR"/>
          <w:sz w:val="24"/>
          <w:szCs w:val="24"/>
        </w:rPr>
        <w:t xml:space="preserve"> (або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виконують </w:t>
      </w:r>
      <w:proofErr w:type="spellStart"/>
      <w:r w:rsidRPr="00C742DD">
        <w:rPr>
          <w:rFonts w:ascii="Times New Roman CYR" w:hAnsi="Times New Roman CYR" w:cs="Times New Roman CYR"/>
          <w:sz w:val="24"/>
          <w:szCs w:val="24"/>
        </w:rPr>
        <w:t>такi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функцiї</w:t>
      </w:r>
      <w:proofErr w:type="spellEnd"/>
      <w:r w:rsidRPr="00C742DD">
        <w:rPr>
          <w:rFonts w:ascii="Times New Roman CYR" w:hAnsi="Times New Roman CYR" w:cs="Times New Roman CYR"/>
          <w:sz w:val="24"/>
          <w:szCs w:val="24"/>
        </w:rPr>
        <w:t xml:space="preserve">) з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 xml:space="preserve"> ризиками, з контролю за дотриманням норм (</w:t>
      </w:r>
      <w:proofErr w:type="spellStart"/>
      <w:r w:rsidRPr="00C742DD">
        <w:rPr>
          <w:rFonts w:ascii="Times New Roman CYR" w:hAnsi="Times New Roman CYR" w:cs="Times New Roman CYR"/>
          <w:sz w:val="24"/>
          <w:szCs w:val="24"/>
        </w:rPr>
        <w:t>комплаєнс</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внутрiшнього</w:t>
      </w:r>
      <w:proofErr w:type="spellEnd"/>
      <w:r w:rsidRPr="00C742DD">
        <w:rPr>
          <w:rFonts w:ascii="Times New Roman CYR" w:hAnsi="Times New Roman CYR" w:cs="Times New Roman CYR"/>
          <w:sz w:val="24"/>
          <w:szCs w:val="24"/>
        </w:rPr>
        <w:t xml:space="preserve"> аудиту, у тому </w:t>
      </w:r>
      <w:proofErr w:type="spellStart"/>
      <w:r w:rsidRPr="00C742DD">
        <w:rPr>
          <w:rFonts w:ascii="Times New Roman CYR" w:hAnsi="Times New Roman CYR" w:cs="Times New Roman CYR"/>
          <w:sz w:val="24"/>
          <w:szCs w:val="24"/>
        </w:rPr>
        <w:t>числi</w:t>
      </w:r>
      <w:proofErr w:type="spellEnd"/>
      <w:r w:rsidRPr="00C742DD">
        <w:rPr>
          <w:rFonts w:ascii="Times New Roman CYR" w:hAnsi="Times New Roman CYR" w:cs="Times New Roman CYR"/>
          <w:sz w:val="24"/>
          <w:szCs w:val="24"/>
        </w:rPr>
        <w:t xml:space="preserve"> порядок </w:t>
      </w:r>
      <w:proofErr w:type="spellStart"/>
      <w:r w:rsidRPr="00C742DD">
        <w:rPr>
          <w:rFonts w:ascii="Times New Roman CYR" w:hAnsi="Times New Roman CYR" w:cs="Times New Roman CYR"/>
          <w:sz w:val="24"/>
          <w:szCs w:val="24"/>
        </w:rPr>
        <w:t>звiтування</w:t>
      </w:r>
      <w:proofErr w:type="spellEnd"/>
      <w:r w:rsidRPr="00C742DD">
        <w:rPr>
          <w:rFonts w:ascii="Times New Roman CYR" w:hAnsi="Times New Roman CYR" w:cs="Times New Roman CYR"/>
          <w:sz w:val="24"/>
          <w:szCs w:val="24"/>
        </w:rPr>
        <w:t xml:space="preserve"> перед Наглядовою радою Товариства;</w:t>
      </w:r>
    </w:p>
    <w:p w14:paraId="0699DA87"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53) призначення та припинення повноважень (</w:t>
      </w:r>
      <w:proofErr w:type="spellStart"/>
      <w:r w:rsidRPr="00C742DD">
        <w:rPr>
          <w:rFonts w:ascii="Times New Roman CYR" w:hAnsi="Times New Roman CYR" w:cs="Times New Roman CYR"/>
          <w:sz w:val="24"/>
          <w:szCs w:val="24"/>
        </w:rPr>
        <w:t>звiльнення</w:t>
      </w:r>
      <w:proofErr w:type="spellEnd"/>
      <w:r w:rsidRPr="00C742DD">
        <w:rPr>
          <w:rFonts w:ascii="Times New Roman CYR" w:hAnsi="Times New Roman CYR" w:cs="Times New Roman CYR"/>
          <w:sz w:val="24"/>
          <w:szCs w:val="24"/>
        </w:rPr>
        <w:t xml:space="preserve">) головного ризик-менеджера, головного </w:t>
      </w:r>
      <w:proofErr w:type="spellStart"/>
      <w:r w:rsidRPr="00C742DD">
        <w:rPr>
          <w:rFonts w:ascii="Times New Roman CYR" w:hAnsi="Times New Roman CYR" w:cs="Times New Roman CYR"/>
          <w:sz w:val="24"/>
          <w:szCs w:val="24"/>
        </w:rPr>
        <w:t>комплаєнс</w:t>
      </w:r>
      <w:proofErr w:type="spellEnd"/>
      <w:r w:rsidRPr="00C742DD">
        <w:rPr>
          <w:rFonts w:ascii="Times New Roman CYR" w:hAnsi="Times New Roman CYR" w:cs="Times New Roman CYR"/>
          <w:sz w:val="24"/>
          <w:szCs w:val="24"/>
        </w:rPr>
        <w:t xml:space="preserve">-менеджера, </w:t>
      </w:r>
      <w:proofErr w:type="spellStart"/>
      <w:r w:rsidRPr="00C742DD">
        <w:rPr>
          <w:rFonts w:ascii="Times New Roman CYR" w:hAnsi="Times New Roman CYR" w:cs="Times New Roman CYR"/>
          <w:sz w:val="24"/>
          <w:szCs w:val="24"/>
        </w:rPr>
        <w:t>вiдповiдального</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актуарiя</w:t>
      </w:r>
      <w:proofErr w:type="spellEnd"/>
      <w:r w:rsidRPr="00C742DD">
        <w:rPr>
          <w:rFonts w:ascii="Times New Roman CYR" w:hAnsi="Times New Roman CYR" w:cs="Times New Roman CYR"/>
          <w:sz w:val="24"/>
          <w:szCs w:val="24"/>
        </w:rPr>
        <w:t>;</w:t>
      </w:r>
    </w:p>
    <w:p w14:paraId="57611C06"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54) визначення </w:t>
      </w:r>
      <w:proofErr w:type="spellStart"/>
      <w:r w:rsidRPr="00C742DD">
        <w:rPr>
          <w:rFonts w:ascii="Times New Roman CYR" w:hAnsi="Times New Roman CYR" w:cs="Times New Roman CYR"/>
          <w:sz w:val="24"/>
          <w:szCs w:val="24"/>
        </w:rPr>
        <w:t>перелiку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функцiй</w:t>
      </w:r>
      <w:proofErr w:type="spellEnd"/>
      <w:r w:rsidRPr="00C742DD">
        <w:rPr>
          <w:rFonts w:ascii="Times New Roman CYR" w:hAnsi="Times New Roman CYR" w:cs="Times New Roman CYR"/>
          <w:sz w:val="24"/>
          <w:szCs w:val="24"/>
        </w:rPr>
        <w:t xml:space="preserve"> та/або </w:t>
      </w:r>
      <w:proofErr w:type="spellStart"/>
      <w:r w:rsidRPr="00C742DD">
        <w:rPr>
          <w:rFonts w:ascii="Times New Roman CYR" w:hAnsi="Times New Roman CYR" w:cs="Times New Roman CYR"/>
          <w:sz w:val="24"/>
          <w:szCs w:val="24"/>
        </w:rPr>
        <w:t>процесiв</w:t>
      </w:r>
      <w:proofErr w:type="spellEnd"/>
      <w:r w:rsidRPr="00C742DD">
        <w:rPr>
          <w:rFonts w:ascii="Times New Roman CYR" w:hAnsi="Times New Roman CYR" w:cs="Times New Roman CYR"/>
          <w:sz w:val="24"/>
          <w:szCs w:val="24"/>
        </w:rPr>
        <w:t xml:space="preserve">, до виконання яких можуть залучатися </w:t>
      </w:r>
      <w:proofErr w:type="spellStart"/>
      <w:r w:rsidRPr="00C742DD">
        <w:rPr>
          <w:rFonts w:ascii="Times New Roman CYR" w:hAnsi="Times New Roman CYR" w:cs="Times New Roman CYR"/>
          <w:sz w:val="24"/>
          <w:szCs w:val="24"/>
        </w:rPr>
        <w:t>iншi</w:t>
      </w:r>
      <w:proofErr w:type="spellEnd"/>
      <w:r w:rsidRPr="00C742DD">
        <w:rPr>
          <w:rFonts w:ascii="Times New Roman CYR" w:hAnsi="Times New Roman CYR" w:cs="Times New Roman CYR"/>
          <w:sz w:val="24"/>
          <w:szCs w:val="24"/>
        </w:rPr>
        <w:t xml:space="preserve"> особи на умовах аутсорсингу, а також визначення вимог до таких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w:t>
      </w:r>
    </w:p>
    <w:p w14:paraId="437CE7BF"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55) затвердження умов трудових </w:t>
      </w:r>
      <w:proofErr w:type="spellStart"/>
      <w:r w:rsidRPr="00C742DD">
        <w:rPr>
          <w:rFonts w:ascii="Times New Roman CYR" w:hAnsi="Times New Roman CYR" w:cs="Times New Roman CYR"/>
          <w:sz w:val="24"/>
          <w:szCs w:val="24"/>
        </w:rPr>
        <w:t>договорiв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контрактiв</w:t>
      </w:r>
      <w:proofErr w:type="spellEnd"/>
      <w:r w:rsidRPr="00C742DD">
        <w:rPr>
          <w:rFonts w:ascii="Times New Roman CYR" w:hAnsi="Times New Roman CYR" w:cs="Times New Roman CYR"/>
          <w:sz w:val="24"/>
          <w:szCs w:val="24"/>
        </w:rPr>
        <w:t xml:space="preserve">), що укладаються з </w:t>
      </w:r>
      <w:proofErr w:type="spellStart"/>
      <w:r w:rsidRPr="00C742DD">
        <w:rPr>
          <w:rFonts w:ascii="Times New Roman CYR" w:hAnsi="Times New Roman CYR" w:cs="Times New Roman CYR"/>
          <w:sz w:val="24"/>
          <w:szCs w:val="24"/>
        </w:rPr>
        <w:t>керiвниками</w:t>
      </w:r>
      <w:proofErr w:type="spellEnd"/>
      <w:r w:rsidRPr="00C742DD">
        <w:rPr>
          <w:rFonts w:ascii="Times New Roman CYR" w:hAnsi="Times New Roman CYR" w:cs="Times New Roman CYR"/>
          <w:sz w:val="24"/>
          <w:szCs w:val="24"/>
        </w:rPr>
        <w:t xml:space="preserve"> та </w:t>
      </w:r>
      <w:proofErr w:type="spellStart"/>
      <w:r w:rsidRPr="00C742DD">
        <w:rPr>
          <w:rFonts w:ascii="Times New Roman CYR" w:hAnsi="Times New Roman CYR" w:cs="Times New Roman CYR"/>
          <w:sz w:val="24"/>
          <w:szCs w:val="24"/>
        </w:rPr>
        <w:t>працiвниками</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пiдроздiлiв</w:t>
      </w:r>
      <w:proofErr w:type="spellEnd"/>
      <w:r w:rsidRPr="00C742DD">
        <w:rPr>
          <w:rFonts w:ascii="Times New Roman CYR" w:hAnsi="Times New Roman CYR" w:cs="Times New Roman CYR"/>
          <w:sz w:val="24"/>
          <w:szCs w:val="24"/>
        </w:rPr>
        <w:t xml:space="preserve"> з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 xml:space="preserve"> ризиками, з контролю за дотриманням норм (</w:t>
      </w:r>
      <w:proofErr w:type="spellStart"/>
      <w:r w:rsidRPr="00C742DD">
        <w:rPr>
          <w:rFonts w:ascii="Times New Roman CYR" w:hAnsi="Times New Roman CYR" w:cs="Times New Roman CYR"/>
          <w:sz w:val="24"/>
          <w:szCs w:val="24"/>
        </w:rPr>
        <w:t>комплаєнс</w:t>
      </w:r>
      <w:proofErr w:type="spellEnd"/>
      <w:r w:rsidRPr="00C742DD">
        <w:rPr>
          <w:rFonts w:ascii="Times New Roman CYR" w:hAnsi="Times New Roman CYR" w:cs="Times New Roman CYR"/>
          <w:sz w:val="24"/>
          <w:szCs w:val="24"/>
        </w:rPr>
        <w:t xml:space="preserve">) (або особами, </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виконують </w:t>
      </w:r>
      <w:proofErr w:type="spellStart"/>
      <w:r w:rsidRPr="00C742DD">
        <w:rPr>
          <w:rFonts w:ascii="Times New Roman CYR" w:hAnsi="Times New Roman CYR" w:cs="Times New Roman CYR"/>
          <w:sz w:val="24"/>
          <w:szCs w:val="24"/>
        </w:rPr>
        <w:t>функцiї</w:t>
      </w:r>
      <w:proofErr w:type="spellEnd"/>
      <w:r w:rsidRPr="00C742DD">
        <w:rPr>
          <w:rFonts w:ascii="Times New Roman CYR" w:hAnsi="Times New Roman CYR" w:cs="Times New Roman CYR"/>
          <w:sz w:val="24"/>
          <w:szCs w:val="24"/>
        </w:rPr>
        <w:t xml:space="preserve"> цих </w:t>
      </w:r>
      <w:proofErr w:type="spellStart"/>
      <w:r w:rsidRPr="00C742DD">
        <w:rPr>
          <w:rFonts w:ascii="Times New Roman CYR" w:hAnsi="Times New Roman CYR" w:cs="Times New Roman CYR"/>
          <w:sz w:val="24"/>
          <w:szCs w:val="24"/>
        </w:rPr>
        <w:t>пiдроздiлiв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вiдповiдальним</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актуарiєм</w:t>
      </w:r>
      <w:proofErr w:type="spellEnd"/>
      <w:r w:rsidRPr="00C742DD">
        <w:rPr>
          <w:rFonts w:ascii="Times New Roman CYR" w:hAnsi="Times New Roman CYR" w:cs="Times New Roman CYR"/>
          <w:sz w:val="24"/>
          <w:szCs w:val="24"/>
        </w:rPr>
        <w:t xml:space="preserve">, встановлення </w:t>
      </w:r>
      <w:proofErr w:type="spellStart"/>
      <w:r w:rsidRPr="00C742DD">
        <w:rPr>
          <w:rFonts w:ascii="Times New Roman CYR" w:hAnsi="Times New Roman CYR" w:cs="Times New Roman CYR"/>
          <w:sz w:val="24"/>
          <w:szCs w:val="24"/>
        </w:rPr>
        <w:t>розмiру</w:t>
      </w:r>
      <w:proofErr w:type="spellEnd"/>
      <w:r w:rsidRPr="00C742DD">
        <w:rPr>
          <w:rFonts w:ascii="Times New Roman CYR" w:hAnsi="Times New Roman CYR" w:cs="Times New Roman CYR"/>
          <w:sz w:val="24"/>
          <w:szCs w:val="24"/>
        </w:rPr>
        <w:t xml:space="preserve"> їхньої оплати </w:t>
      </w:r>
      <w:proofErr w:type="spellStart"/>
      <w:r w:rsidRPr="00C742DD">
        <w:rPr>
          <w:rFonts w:ascii="Times New Roman CYR" w:hAnsi="Times New Roman CYR" w:cs="Times New Roman CYR"/>
          <w:sz w:val="24"/>
          <w:szCs w:val="24"/>
        </w:rPr>
        <w:t>працi</w:t>
      </w:r>
      <w:proofErr w:type="spellEnd"/>
      <w:r w:rsidRPr="00C742DD">
        <w:rPr>
          <w:rFonts w:ascii="Times New Roman CYR" w:hAnsi="Times New Roman CYR" w:cs="Times New Roman CYR"/>
          <w:sz w:val="24"/>
          <w:szCs w:val="24"/>
        </w:rPr>
        <w:t xml:space="preserve"> (винагороди), у тому </w:t>
      </w:r>
      <w:proofErr w:type="spellStart"/>
      <w:r w:rsidRPr="00C742DD">
        <w:rPr>
          <w:rFonts w:ascii="Times New Roman CYR" w:hAnsi="Times New Roman CYR" w:cs="Times New Roman CYR"/>
          <w:sz w:val="24"/>
          <w:szCs w:val="24"/>
        </w:rPr>
        <w:t>числi</w:t>
      </w:r>
      <w:proofErr w:type="spellEnd"/>
      <w:r w:rsidRPr="00C742DD">
        <w:rPr>
          <w:rFonts w:ascii="Times New Roman CYR" w:hAnsi="Times New Roman CYR" w:cs="Times New Roman CYR"/>
          <w:sz w:val="24"/>
          <w:szCs w:val="24"/>
        </w:rPr>
        <w:t xml:space="preserve"> заохочувальних та </w:t>
      </w:r>
      <w:proofErr w:type="spellStart"/>
      <w:r w:rsidRPr="00C742DD">
        <w:rPr>
          <w:rFonts w:ascii="Times New Roman CYR" w:hAnsi="Times New Roman CYR" w:cs="Times New Roman CYR"/>
          <w:sz w:val="24"/>
          <w:szCs w:val="24"/>
        </w:rPr>
        <w:t>компенсацiйних</w:t>
      </w:r>
      <w:proofErr w:type="spellEnd"/>
      <w:r w:rsidRPr="00C742DD">
        <w:rPr>
          <w:rFonts w:ascii="Times New Roman CYR" w:hAnsi="Times New Roman CYR" w:cs="Times New Roman CYR"/>
          <w:sz w:val="24"/>
          <w:szCs w:val="24"/>
        </w:rPr>
        <w:t xml:space="preserve"> виплат;</w:t>
      </w:r>
    </w:p>
    <w:p w14:paraId="29D374DD"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56) </w:t>
      </w:r>
      <w:proofErr w:type="spellStart"/>
      <w:r w:rsidRPr="00C742DD">
        <w:rPr>
          <w:rFonts w:ascii="Times New Roman CYR" w:hAnsi="Times New Roman CYR" w:cs="Times New Roman CYR"/>
          <w:sz w:val="24"/>
          <w:szCs w:val="24"/>
        </w:rPr>
        <w:t>здiйснення</w:t>
      </w:r>
      <w:proofErr w:type="spellEnd"/>
      <w:r w:rsidRPr="00C742DD">
        <w:rPr>
          <w:rFonts w:ascii="Times New Roman CYR" w:hAnsi="Times New Roman CYR" w:cs="Times New Roman CYR"/>
          <w:sz w:val="24"/>
          <w:szCs w:val="24"/>
        </w:rPr>
        <w:t xml:space="preserve"> контролю за </w:t>
      </w:r>
      <w:proofErr w:type="spellStart"/>
      <w:r w:rsidRPr="00C742DD">
        <w:rPr>
          <w:rFonts w:ascii="Times New Roman CYR" w:hAnsi="Times New Roman CYR" w:cs="Times New Roman CYR"/>
          <w:sz w:val="24"/>
          <w:szCs w:val="24"/>
        </w:rPr>
        <w:t>дiяльнiстю</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Товариства, головного ризик-менеджера, головного </w:t>
      </w:r>
      <w:proofErr w:type="spellStart"/>
      <w:r w:rsidRPr="00C742DD">
        <w:rPr>
          <w:rFonts w:ascii="Times New Roman CYR" w:hAnsi="Times New Roman CYR" w:cs="Times New Roman CYR"/>
          <w:sz w:val="24"/>
          <w:szCs w:val="24"/>
        </w:rPr>
        <w:t>комплаєнс</w:t>
      </w:r>
      <w:proofErr w:type="spellEnd"/>
      <w:r w:rsidRPr="00C742DD">
        <w:rPr>
          <w:rFonts w:ascii="Times New Roman CYR" w:hAnsi="Times New Roman CYR" w:cs="Times New Roman CYR"/>
          <w:sz w:val="24"/>
          <w:szCs w:val="24"/>
        </w:rPr>
        <w:t xml:space="preserve">-менеджера, </w:t>
      </w:r>
      <w:proofErr w:type="spellStart"/>
      <w:r w:rsidRPr="00C742DD">
        <w:rPr>
          <w:rFonts w:ascii="Times New Roman CYR" w:hAnsi="Times New Roman CYR" w:cs="Times New Roman CYR"/>
          <w:sz w:val="24"/>
          <w:szCs w:val="24"/>
        </w:rPr>
        <w:t>вiдповiдального</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актуарiя</w:t>
      </w:r>
      <w:proofErr w:type="spellEnd"/>
      <w:r w:rsidRPr="00C742DD">
        <w:rPr>
          <w:rFonts w:ascii="Times New Roman CYR" w:hAnsi="Times New Roman CYR" w:cs="Times New Roman CYR"/>
          <w:sz w:val="24"/>
          <w:szCs w:val="24"/>
        </w:rPr>
        <w:t xml:space="preserve">, головного </w:t>
      </w:r>
      <w:proofErr w:type="spellStart"/>
      <w:r w:rsidRPr="00C742DD">
        <w:rPr>
          <w:rFonts w:ascii="Times New Roman CYR" w:hAnsi="Times New Roman CYR" w:cs="Times New Roman CYR"/>
          <w:sz w:val="24"/>
          <w:szCs w:val="24"/>
        </w:rPr>
        <w:t>внутрiшнього</w:t>
      </w:r>
      <w:proofErr w:type="spellEnd"/>
      <w:r w:rsidRPr="00C742DD">
        <w:rPr>
          <w:rFonts w:ascii="Times New Roman CYR" w:hAnsi="Times New Roman CYR" w:cs="Times New Roman CYR"/>
          <w:sz w:val="24"/>
          <w:szCs w:val="24"/>
        </w:rPr>
        <w:t xml:space="preserve"> аудитора;</w:t>
      </w:r>
    </w:p>
    <w:p w14:paraId="3036FA08"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57) </w:t>
      </w:r>
      <w:proofErr w:type="spellStart"/>
      <w:r w:rsidRPr="00C742DD">
        <w:rPr>
          <w:rFonts w:ascii="Times New Roman CYR" w:hAnsi="Times New Roman CYR" w:cs="Times New Roman CYR"/>
          <w:sz w:val="24"/>
          <w:szCs w:val="24"/>
        </w:rPr>
        <w:t>здiйснення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щорiчної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оцiнки</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ефективностi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xml:space="preserve">, а також </w:t>
      </w:r>
      <w:proofErr w:type="spellStart"/>
      <w:r w:rsidRPr="00C742DD">
        <w:rPr>
          <w:rFonts w:ascii="Times New Roman CYR" w:hAnsi="Times New Roman CYR" w:cs="Times New Roman CYR"/>
          <w:sz w:val="24"/>
          <w:szCs w:val="24"/>
        </w:rPr>
        <w:t>оцiнки</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вiдповiдностi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квалiфiкацiйним</w:t>
      </w:r>
      <w:proofErr w:type="spellEnd"/>
      <w:r w:rsidRPr="00C742DD">
        <w:rPr>
          <w:rFonts w:ascii="Times New Roman CYR" w:hAnsi="Times New Roman CYR" w:cs="Times New Roman CYR"/>
          <w:sz w:val="24"/>
          <w:szCs w:val="24"/>
        </w:rPr>
        <w:t xml:space="preserve"> вимогам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Товариства загалом та кожної особи, яка входить до складу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Товариства, зокрема, головного ризик-менеджера, головного </w:t>
      </w:r>
      <w:proofErr w:type="spellStart"/>
      <w:r w:rsidRPr="00C742DD">
        <w:rPr>
          <w:rFonts w:ascii="Times New Roman CYR" w:hAnsi="Times New Roman CYR" w:cs="Times New Roman CYR"/>
          <w:sz w:val="24"/>
          <w:szCs w:val="24"/>
        </w:rPr>
        <w:t>комплаєнс</w:t>
      </w:r>
      <w:proofErr w:type="spellEnd"/>
      <w:r w:rsidRPr="00C742DD">
        <w:rPr>
          <w:rFonts w:ascii="Times New Roman CYR" w:hAnsi="Times New Roman CYR" w:cs="Times New Roman CYR"/>
          <w:sz w:val="24"/>
          <w:szCs w:val="24"/>
        </w:rPr>
        <w:t xml:space="preserve">-менеджера, </w:t>
      </w:r>
      <w:proofErr w:type="spellStart"/>
      <w:r w:rsidRPr="00C742DD">
        <w:rPr>
          <w:rFonts w:ascii="Times New Roman CYR" w:hAnsi="Times New Roman CYR" w:cs="Times New Roman CYR"/>
          <w:sz w:val="24"/>
          <w:szCs w:val="24"/>
        </w:rPr>
        <w:t>вiдповiдального</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актуарiя</w:t>
      </w:r>
      <w:proofErr w:type="spellEnd"/>
      <w:r w:rsidRPr="00C742DD">
        <w:rPr>
          <w:rFonts w:ascii="Times New Roman CYR" w:hAnsi="Times New Roman CYR" w:cs="Times New Roman CYR"/>
          <w:sz w:val="24"/>
          <w:szCs w:val="24"/>
        </w:rPr>
        <w:t xml:space="preserve">, головного </w:t>
      </w:r>
      <w:proofErr w:type="spellStart"/>
      <w:r w:rsidRPr="00C742DD">
        <w:rPr>
          <w:rFonts w:ascii="Times New Roman CYR" w:hAnsi="Times New Roman CYR" w:cs="Times New Roman CYR"/>
          <w:sz w:val="24"/>
          <w:szCs w:val="24"/>
        </w:rPr>
        <w:t>внутрiшнього</w:t>
      </w:r>
      <w:proofErr w:type="spellEnd"/>
      <w:r w:rsidRPr="00C742DD">
        <w:rPr>
          <w:rFonts w:ascii="Times New Roman CYR" w:hAnsi="Times New Roman CYR" w:cs="Times New Roman CYR"/>
          <w:sz w:val="24"/>
          <w:szCs w:val="24"/>
        </w:rPr>
        <w:t xml:space="preserve"> аудитора, </w:t>
      </w:r>
      <w:proofErr w:type="spellStart"/>
      <w:r w:rsidRPr="00C742DD">
        <w:rPr>
          <w:rFonts w:ascii="Times New Roman CYR" w:hAnsi="Times New Roman CYR" w:cs="Times New Roman CYR"/>
          <w:sz w:val="24"/>
          <w:szCs w:val="24"/>
        </w:rPr>
        <w:t>оцiнки</w:t>
      </w:r>
      <w:proofErr w:type="spellEnd"/>
      <w:r w:rsidRPr="00C742DD">
        <w:rPr>
          <w:rFonts w:ascii="Times New Roman CYR" w:hAnsi="Times New Roman CYR" w:cs="Times New Roman CYR"/>
          <w:sz w:val="24"/>
          <w:szCs w:val="24"/>
        </w:rPr>
        <w:t xml:space="preserve"> колективної </w:t>
      </w:r>
      <w:proofErr w:type="spellStart"/>
      <w:r w:rsidRPr="00C742DD">
        <w:rPr>
          <w:rFonts w:ascii="Times New Roman CYR" w:hAnsi="Times New Roman CYR" w:cs="Times New Roman CYR"/>
          <w:sz w:val="24"/>
          <w:szCs w:val="24"/>
        </w:rPr>
        <w:t>придатностi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Товариства, а також вжиття </w:t>
      </w:r>
      <w:proofErr w:type="spellStart"/>
      <w:r w:rsidRPr="00C742DD">
        <w:rPr>
          <w:rFonts w:ascii="Times New Roman CYR" w:hAnsi="Times New Roman CYR" w:cs="Times New Roman CYR"/>
          <w:sz w:val="24"/>
          <w:szCs w:val="24"/>
        </w:rPr>
        <w:t>заходiв</w:t>
      </w:r>
      <w:proofErr w:type="spellEnd"/>
      <w:r w:rsidRPr="00C742DD">
        <w:rPr>
          <w:rFonts w:ascii="Times New Roman CYR" w:hAnsi="Times New Roman CYR" w:cs="Times New Roman CYR"/>
          <w:sz w:val="24"/>
          <w:szCs w:val="24"/>
        </w:rPr>
        <w:t xml:space="preserve"> з удосконалення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Товариства, головного ризик-менеджера, головного </w:t>
      </w:r>
      <w:proofErr w:type="spellStart"/>
      <w:r w:rsidRPr="00C742DD">
        <w:rPr>
          <w:rFonts w:ascii="Times New Roman CYR" w:hAnsi="Times New Roman CYR" w:cs="Times New Roman CYR"/>
          <w:sz w:val="24"/>
          <w:szCs w:val="24"/>
        </w:rPr>
        <w:t>комплаєнс</w:t>
      </w:r>
      <w:proofErr w:type="spellEnd"/>
      <w:r w:rsidRPr="00C742DD">
        <w:rPr>
          <w:rFonts w:ascii="Times New Roman CYR" w:hAnsi="Times New Roman CYR" w:cs="Times New Roman CYR"/>
          <w:sz w:val="24"/>
          <w:szCs w:val="24"/>
        </w:rPr>
        <w:t xml:space="preserve">-менеджера, </w:t>
      </w:r>
      <w:proofErr w:type="spellStart"/>
      <w:r w:rsidRPr="00C742DD">
        <w:rPr>
          <w:rFonts w:ascii="Times New Roman CYR" w:hAnsi="Times New Roman CYR" w:cs="Times New Roman CYR"/>
          <w:sz w:val="24"/>
          <w:szCs w:val="24"/>
        </w:rPr>
        <w:t>вiдповiдального</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актуарiя</w:t>
      </w:r>
      <w:proofErr w:type="spellEnd"/>
      <w:r w:rsidRPr="00C742DD">
        <w:rPr>
          <w:rFonts w:ascii="Times New Roman CYR" w:hAnsi="Times New Roman CYR" w:cs="Times New Roman CYR"/>
          <w:sz w:val="24"/>
          <w:szCs w:val="24"/>
        </w:rPr>
        <w:t xml:space="preserve">, головного </w:t>
      </w:r>
      <w:proofErr w:type="spellStart"/>
      <w:r w:rsidRPr="00C742DD">
        <w:rPr>
          <w:rFonts w:ascii="Times New Roman CYR" w:hAnsi="Times New Roman CYR" w:cs="Times New Roman CYR"/>
          <w:sz w:val="24"/>
          <w:szCs w:val="24"/>
        </w:rPr>
        <w:t>внутрiшнього</w:t>
      </w:r>
      <w:proofErr w:type="spellEnd"/>
      <w:r w:rsidRPr="00C742DD">
        <w:rPr>
          <w:rFonts w:ascii="Times New Roman CYR" w:hAnsi="Times New Roman CYR" w:cs="Times New Roman CYR"/>
          <w:sz w:val="24"/>
          <w:szCs w:val="24"/>
        </w:rPr>
        <w:t xml:space="preserve"> аудитора за результатами </w:t>
      </w:r>
      <w:proofErr w:type="spellStart"/>
      <w:r w:rsidRPr="00C742DD">
        <w:rPr>
          <w:rFonts w:ascii="Times New Roman CYR" w:hAnsi="Times New Roman CYR" w:cs="Times New Roman CYR"/>
          <w:sz w:val="24"/>
          <w:szCs w:val="24"/>
        </w:rPr>
        <w:t>оцiнки</w:t>
      </w:r>
      <w:proofErr w:type="spellEnd"/>
      <w:r w:rsidRPr="00C742DD">
        <w:rPr>
          <w:rFonts w:ascii="Times New Roman CYR" w:hAnsi="Times New Roman CYR" w:cs="Times New Roman CYR"/>
          <w:sz w:val="24"/>
          <w:szCs w:val="24"/>
        </w:rPr>
        <w:t xml:space="preserve"> їхньої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w:t>
      </w:r>
    </w:p>
    <w:p w14:paraId="4822E424"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58) визначення порядку роботи та затвердження </w:t>
      </w:r>
      <w:proofErr w:type="spellStart"/>
      <w:r w:rsidRPr="00C742DD">
        <w:rPr>
          <w:rFonts w:ascii="Times New Roman CYR" w:hAnsi="Times New Roman CYR" w:cs="Times New Roman CYR"/>
          <w:sz w:val="24"/>
          <w:szCs w:val="24"/>
        </w:rPr>
        <w:t>планiв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пiдроздiлу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внутрiшнього</w:t>
      </w:r>
      <w:proofErr w:type="spellEnd"/>
      <w:r w:rsidRPr="00C742DD">
        <w:rPr>
          <w:rFonts w:ascii="Times New Roman CYR" w:hAnsi="Times New Roman CYR" w:cs="Times New Roman CYR"/>
          <w:sz w:val="24"/>
          <w:szCs w:val="24"/>
        </w:rPr>
        <w:t xml:space="preserve"> аудиту;</w:t>
      </w:r>
    </w:p>
    <w:p w14:paraId="7D970DBE"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59 надання, у встановлених чинним законодавством України випадках, </w:t>
      </w:r>
      <w:proofErr w:type="spellStart"/>
      <w:r w:rsidRPr="00C742DD">
        <w:rPr>
          <w:rFonts w:ascii="Times New Roman CYR" w:hAnsi="Times New Roman CYR" w:cs="Times New Roman CYR"/>
          <w:sz w:val="24"/>
          <w:szCs w:val="24"/>
        </w:rPr>
        <w:t>пропозицiй</w:t>
      </w:r>
      <w:proofErr w:type="spellEnd"/>
      <w:r w:rsidRPr="00C742DD">
        <w:rPr>
          <w:rFonts w:ascii="Times New Roman CYR" w:hAnsi="Times New Roman CYR" w:cs="Times New Roman CYR"/>
          <w:sz w:val="24"/>
          <w:szCs w:val="24"/>
        </w:rPr>
        <w:t xml:space="preserve"> Загальним зборам щодо </w:t>
      </w:r>
      <w:proofErr w:type="spellStart"/>
      <w:r w:rsidRPr="00C742DD">
        <w:rPr>
          <w:rFonts w:ascii="Times New Roman CYR" w:hAnsi="Times New Roman CYR" w:cs="Times New Roman CYR"/>
          <w:sz w:val="24"/>
          <w:szCs w:val="24"/>
        </w:rPr>
        <w:t>пiдбору</w:t>
      </w:r>
      <w:proofErr w:type="spellEnd"/>
      <w:r w:rsidRPr="00C742DD">
        <w:rPr>
          <w:rFonts w:ascii="Times New Roman CYR" w:hAnsi="Times New Roman CYR" w:cs="Times New Roman CYR"/>
          <w:sz w:val="24"/>
          <w:szCs w:val="24"/>
        </w:rPr>
        <w:t xml:space="preserve">, призначення, перепризначення та припинення надання аудиторських послуг суб'єктом аудиторської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w:t>
      </w:r>
    </w:p>
    <w:p w14:paraId="26F73BF8"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60) контроль за усуненням </w:t>
      </w:r>
      <w:proofErr w:type="spellStart"/>
      <w:r w:rsidRPr="00C742DD">
        <w:rPr>
          <w:rFonts w:ascii="Times New Roman CYR" w:hAnsi="Times New Roman CYR" w:cs="Times New Roman CYR"/>
          <w:sz w:val="24"/>
          <w:szCs w:val="24"/>
        </w:rPr>
        <w:t>недолiкiв</w:t>
      </w:r>
      <w:proofErr w:type="spellEnd"/>
      <w:r w:rsidRPr="00C742DD">
        <w:rPr>
          <w:rFonts w:ascii="Times New Roman CYR" w:hAnsi="Times New Roman CYR" w:cs="Times New Roman CYR"/>
          <w:sz w:val="24"/>
          <w:szCs w:val="24"/>
        </w:rPr>
        <w:t xml:space="preserve">, виявлених Регулятором, </w:t>
      </w:r>
      <w:proofErr w:type="spellStart"/>
      <w:r w:rsidRPr="00C742DD">
        <w:rPr>
          <w:rFonts w:ascii="Times New Roman CYR" w:hAnsi="Times New Roman CYR" w:cs="Times New Roman CYR"/>
          <w:sz w:val="24"/>
          <w:szCs w:val="24"/>
        </w:rPr>
        <w:t>iншими</w:t>
      </w:r>
      <w:proofErr w:type="spellEnd"/>
      <w:r w:rsidRPr="00C742DD">
        <w:rPr>
          <w:rFonts w:ascii="Times New Roman CYR" w:hAnsi="Times New Roman CYR" w:cs="Times New Roman CYR"/>
          <w:sz w:val="24"/>
          <w:szCs w:val="24"/>
        </w:rPr>
        <w:t xml:space="preserve"> органами, </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вiдповiдно</w:t>
      </w:r>
      <w:proofErr w:type="spellEnd"/>
      <w:r w:rsidRPr="00C742DD">
        <w:rPr>
          <w:rFonts w:ascii="Times New Roman CYR" w:hAnsi="Times New Roman CYR" w:cs="Times New Roman CYR"/>
          <w:sz w:val="24"/>
          <w:szCs w:val="24"/>
        </w:rPr>
        <w:t xml:space="preserve"> до закону в межах своєї </w:t>
      </w:r>
      <w:proofErr w:type="spellStart"/>
      <w:r w:rsidRPr="00C742DD">
        <w:rPr>
          <w:rFonts w:ascii="Times New Roman CYR" w:hAnsi="Times New Roman CYR" w:cs="Times New Roman CYR"/>
          <w:sz w:val="24"/>
          <w:szCs w:val="24"/>
        </w:rPr>
        <w:t>компетенцiї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здiйснюють</w:t>
      </w:r>
      <w:proofErr w:type="spellEnd"/>
      <w:r w:rsidRPr="00C742DD">
        <w:rPr>
          <w:rFonts w:ascii="Times New Roman CYR" w:hAnsi="Times New Roman CYR" w:cs="Times New Roman CYR"/>
          <w:sz w:val="24"/>
          <w:szCs w:val="24"/>
        </w:rPr>
        <w:t xml:space="preserve"> нагляд за </w:t>
      </w:r>
      <w:proofErr w:type="spellStart"/>
      <w:r w:rsidRPr="00C742DD">
        <w:rPr>
          <w:rFonts w:ascii="Times New Roman CYR" w:hAnsi="Times New Roman CYR" w:cs="Times New Roman CYR"/>
          <w:sz w:val="24"/>
          <w:szCs w:val="24"/>
        </w:rPr>
        <w:t>дiяльнiстю</w:t>
      </w:r>
      <w:proofErr w:type="spellEnd"/>
      <w:r w:rsidRPr="00C742DD">
        <w:rPr>
          <w:rFonts w:ascii="Times New Roman CYR" w:hAnsi="Times New Roman CYR" w:cs="Times New Roman CYR"/>
          <w:sz w:val="24"/>
          <w:szCs w:val="24"/>
        </w:rPr>
        <w:t xml:space="preserve"> Товариства, та суб'єктом аудиторської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xml:space="preserve"> за результатами проведення аудиту </w:t>
      </w:r>
      <w:proofErr w:type="spellStart"/>
      <w:r w:rsidRPr="00C742DD">
        <w:rPr>
          <w:rFonts w:ascii="Times New Roman CYR" w:hAnsi="Times New Roman CYR" w:cs="Times New Roman CYR"/>
          <w:sz w:val="24"/>
          <w:szCs w:val="24"/>
        </w:rPr>
        <w:t>фiнансової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звiтностi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консолiдованої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фiнансової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звiтностi</w:t>
      </w:r>
      <w:proofErr w:type="spellEnd"/>
      <w:r w:rsidRPr="00C742DD">
        <w:rPr>
          <w:rFonts w:ascii="Times New Roman CYR" w:hAnsi="Times New Roman CYR" w:cs="Times New Roman CYR"/>
          <w:sz w:val="24"/>
          <w:szCs w:val="24"/>
        </w:rPr>
        <w:t>) Товариства;</w:t>
      </w:r>
    </w:p>
    <w:p w14:paraId="75C45C00"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61) затвердження порядку </w:t>
      </w:r>
      <w:proofErr w:type="spellStart"/>
      <w:r w:rsidRPr="00C742DD">
        <w:rPr>
          <w:rFonts w:ascii="Times New Roman CYR" w:hAnsi="Times New Roman CYR" w:cs="Times New Roman CYR"/>
          <w:sz w:val="24"/>
          <w:szCs w:val="24"/>
        </w:rPr>
        <w:t>здiйснення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операцiй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iз</w:t>
      </w:r>
      <w:proofErr w:type="spellEnd"/>
      <w:r w:rsidRPr="00C742DD">
        <w:rPr>
          <w:rFonts w:ascii="Times New Roman CYR" w:hAnsi="Times New Roman CYR" w:cs="Times New Roman CYR"/>
          <w:sz w:val="24"/>
          <w:szCs w:val="24"/>
        </w:rPr>
        <w:t xml:space="preserve"> пов'язаними </w:t>
      </w:r>
      <w:proofErr w:type="spellStart"/>
      <w:r w:rsidRPr="00C742DD">
        <w:rPr>
          <w:rFonts w:ascii="Times New Roman CYR" w:hAnsi="Times New Roman CYR" w:cs="Times New Roman CYR"/>
          <w:sz w:val="24"/>
          <w:szCs w:val="24"/>
        </w:rPr>
        <w:t>iз</w:t>
      </w:r>
      <w:proofErr w:type="spellEnd"/>
      <w:r w:rsidRPr="00C742DD">
        <w:rPr>
          <w:rFonts w:ascii="Times New Roman CYR" w:hAnsi="Times New Roman CYR" w:cs="Times New Roman CYR"/>
          <w:sz w:val="24"/>
          <w:szCs w:val="24"/>
        </w:rPr>
        <w:t xml:space="preserve"> Товариством особами, який, зокрема, має </w:t>
      </w:r>
      <w:proofErr w:type="spellStart"/>
      <w:r w:rsidRPr="00C742DD">
        <w:rPr>
          <w:rFonts w:ascii="Times New Roman CYR" w:hAnsi="Times New Roman CYR" w:cs="Times New Roman CYR"/>
          <w:sz w:val="24"/>
          <w:szCs w:val="24"/>
        </w:rPr>
        <w:t>мiстити</w:t>
      </w:r>
      <w:proofErr w:type="spellEnd"/>
      <w:r w:rsidRPr="00C742DD">
        <w:rPr>
          <w:rFonts w:ascii="Times New Roman CYR" w:hAnsi="Times New Roman CYR" w:cs="Times New Roman CYR"/>
          <w:sz w:val="24"/>
          <w:szCs w:val="24"/>
        </w:rPr>
        <w:t xml:space="preserve"> вимоги щодо виявлення та контролю </w:t>
      </w:r>
      <w:proofErr w:type="spellStart"/>
      <w:r w:rsidRPr="00C742DD">
        <w:rPr>
          <w:rFonts w:ascii="Times New Roman CYR" w:hAnsi="Times New Roman CYR" w:cs="Times New Roman CYR"/>
          <w:sz w:val="24"/>
          <w:szCs w:val="24"/>
        </w:rPr>
        <w:t>операцiй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iз</w:t>
      </w:r>
      <w:proofErr w:type="spellEnd"/>
      <w:r w:rsidRPr="00C742DD">
        <w:rPr>
          <w:rFonts w:ascii="Times New Roman CYR" w:hAnsi="Times New Roman CYR" w:cs="Times New Roman CYR"/>
          <w:sz w:val="24"/>
          <w:szCs w:val="24"/>
        </w:rPr>
        <w:t xml:space="preserve"> пов'язаними </w:t>
      </w:r>
      <w:proofErr w:type="spellStart"/>
      <w:r w:rsidRPr="00C742DD">
        <w:rPr>
          <w:rFonts w:ascii="Times New Roman CYR" w:hAnsi="Times New Roman CYR" w:cs="Times New Roman CYR"/>
          <w:sz w:val="24"/>
          <w:szCs w:val="24"/>
        </w:rPr>
        <w:t>iз</w:t>
      </w:r>
      <w:proofErr w:type="spellEnd"/>
      <w:r w:rsidRPr="00C742DD">
        <w:rPr>
          <w:rFonts w:ascii="Times New Roman CYR" w:hAnsi="Times New Roman CYR" w:cs="Times New Roman CYR"/>
          <w:sz w:val="24"/>
          <w:szCs w:val="24"/>
        </w:rPr>
        <w:t xml:space="preserve"> Товариством особами та контроль за його дотриманням;</w:t>
      </w:r>
    </w:p>
    <w:p w14:paraId="090A7413"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62) </w:t>
      </w:r>
      <w:proofErr w:type="spellStart"/>
      <w:r w:rsidRPr="00C742DD">
        <w:rPr>
          <w:rFonts w:ascii="Times New Roman CYR" w:hAnsi="Times New Roman CYR" w:cs="Times New Roman CYR"/>
          <w:sz w:val="24"/>
          <w:szCs w:val="24"/>
        </w:rPr>
        <w:t>здiйснення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щорiчної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самооцiнки</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ефективностi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xml:space="preserve"> Наглядової ради Товариства загалом та кожної особи, яка входить до складу Наглядової ради Товариства, зокрема, </w:t>
      </w:r>
      <w:proofErr w:type="spellStart"/>
      <w:r w:rsidRPr="00C742DD">
        <w:rPr>
          <w:rFonts w:ascii="Times New Roman CYR" w:hAnsi="Times New Roman CYR" w:cs="Times New Roman CYR"/>
          <w:sz w:val="24"/>
          <w:szCs w:val="24"/>
        </w:rPr>
        <w:t>оцiнки</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ефективностi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комiтетiв</w:t>
      </w:r>
      <w:proofErr w:type="spellEnd"/>
      <w:r w:rsidRPr="00C742DD">
        <w:rPr>
          <w:rFonts w:ascii="Times New Roman CYR" w:hAnsi="Times New Roman CYR" w:cs="Times New Roman CYR"/>
          <w:sz w:val="24"/>
          <w:szCs w:val="24"/>
        </w:rPr>
        <w:t xml:space="preserve"> Наглядової ради Товариства, </w:t>
      </w:r>
      <w:proofErr w:type="spellStart"/>
      <w:r w:rsidRPr="00C742DD">
        <w:rPr>
          <w:rFonts w:ascii="Times New Roman CYR" w:hAnsi="Times New Roman CYR" w:cs="Times New Roman CYR"/>
          <w:sz w:val="24"/>
          <w:szCs w:val="24"/>
        </w:rPr>
        <w:t>оцiнки</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вiдповiдностi</w:t>
      </w:r>
      <w:proofErr w:type="spellEnd"/>
      <w:r w:rsidRPr="00C742DD">
        <w:rPr>
          <w:rFonts w:ascii="Times New Roman CYR" w:hAnsi="Times New Roman CYR" w:cs="Times New Roman CYR"/>
          <w:sz w:val="24"/>
          <w:szCs w:val="24"/>
        </w:rPr>
        <w:t xml:space="preserve"> колективної </w:t>
      </w:r>
      <w:proofErr w:type="spellStart"/>
      <w:r w:rsidRPr="00C742DD">
        <w:rPr>
          <w:rFonts w:ascii="Times New Roman CYR" w:hAnsi="Times New Roman CYR" w:cs="Times New Roman CYR"/>
          <w:sz w:val="24"/>
          <w:szCs w:val="24"/>
        </w:rPr>
        <w:t>придатностi</w:t>
      </w:r>
      <w:proofErr w:type="spellEnd"/>
      <w:r w:rsidRPr="00C742DD">
        <w:rPr>
          <w:rFonts w:ascii="Times New Roman CYR" w:hAnsi="Times New Roman CYR" w:cs="Times New Roman CYR"/>
          <w:sz w:val="24"/>
          <w:szCs w:val="24"/>
        </w:rPr>
        <w:t xml:space="preserve"> Наглядової ради Товариства, а також вжиття </w:t>
      </w:r>
      <w:proofErr w:type="spellStart"/>
      <w:r w:rsidRPr="00C742DD">
        <w:rPr>
          <w:rFonts w:ascii="Times New Roman CYR" w:hAnsi="Times New Roman CYR" w:cs="Times New Roman CYR"/>
          <w:sz w:val="24"/>
          <w:szCs w:val="24"/>
        </w:rPr>
        <w:t>заходiв</w:t>
      </w:r>
      <w:proofErr w:type="spellEnd"/>
      <w:r w:rsidRPr="00C742DD">
        <w:rPr>
          <w:rFonts w:ascii="Times New Roman CYR" w:hAnsi="Times New Roman CYR" w:cs="Times New Roman CYR"/>
          <w:sz w:val="24"/>
          <w:szCs w:val="24"/>
        </w:rPr>
        <w:t xml:space="preserve"> для удосконалення </w:t>
      </w:r>
      <w:proofErr w:type="spellStart"/>
      <w:r w:rsidRPr="00C742DD">
        <w:rPr>
          <w:rFonts w:ascii="Times New Roman CYR" w:hAnsi="Times New Roman CYR" w:cs="Times New Roman CYR"/>
          <w:sz w:val="24"/>
          <w:szCs w:val="24"/>
        </w:rPr>
        <w:t>механiзмiв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xml:space="preserve"> Наглядової ради Товариства за результатами такої </w:t>
      </w:r>
      <w:proofErr w:type="spellStart"/>
      <w:r w:rsidRPr="00C742DD">
        <w:rPr>
          <w:rFonts w:ascii="Times New Roman CYR" w:hAnsi="Times New Roman CYR" w:cs="Times New Roman CYR"/>
          <w:sz w:val="24"/>
          <w:szCs w:val="24"/>
        </w:rPr>
        <w:t>оцiнки</w:t>
      </w:r>
      <w:proofErr w:type="spellEnd"/>
      <w:r w:rsidRPr="00C742DD">
        <w:rPr>
          <w:rFonts w:ascii="Times New Roman CYR" w:hAnsi="Times New Roman CYR" w:cs="Times New Roman CYR"/>
          <w:sz w:val="24"/>
          <w:szCs w:val="24"/>
        </w:rPr>
        <w:t>;</w:t>
      </w:r>
    </w:p>
    <w:p w14:paraId="7113AAFB"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63) затвердження проекту плану </w:t>
      </w:r>
      <w:proofErr w:type="spellStart"/>
      <w:r w:rsidRPr="00C742DD">
        <w:rPr>
          <w:rFonts w:ascii="Times New Roman CYR" w:hAnsi="Times New Roman CYR" w:cs="Times New Roman CYR"/>
          <w:sz w:val="24"/>
          <w:szCs w:val="24"/>
        </w:rPr>
        <w:t>добровiльного</w:t>
      </w:r>
      <w:proofErr w:type="spellEnd"/>
      <w:r w:rsidRPr="00C742DD">
        <w:rPr>
          <w:rFonts w:ascii="Times New Roman CYR" w:hAnsi="Times New Roman CYR" w:cs="Times New Roman CYR"/>
          <w:sz w:val="24"/>
          <w:szCs w:val="24"/>
        </w:rPr>
        <w:t xml:space="preserve"> виходу з ринку та/або проекту плану </w:t>
      </w:r>
      <w:proofErr w:type="spellStart"/>
      <w:r w:rsidRPr="00C742DD">
        <w:rPr>
          <w:rFonts w:ascii="Times New Roman CYR" w:hAnsi="Times New Roman CYR" w:cs="Times New Roman CYR"/>
          <w:sz w:val="24"/>
          <w:szCs w:val="24"/>
        </w:rPr>
        <w:t>реорганiзацiї</w:t>
      </w:r>
      <w:proofErr w:type="spellEnd"/>
      <w:r w:rsidRPr="00C742DD">
        <w:rPr>
          <w:rFonts w:ascii="Times New Roman CYR" w:hAnsi="Times New Roman CYR" w:cs="Times New Roman CYR"/>
          <w:sz w:val="24"/>
          <w:szCs w:val="24"/>
        </w:rPr>
        <w:t>;</w:t>
      </w:r>
    </w:p>
    <w:p w14:paraId="1A935439"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lastRenderedPageBreak/>
        <w:t xml:space="preserve">64) </w:t>
      </w:r>
      <w:proofErr w:type="spellStart"/>
      <w:r w:rsidRPr="00C742DD">
        <w:rPr>
          <w:rFonts w:ascii="Times New Roman CYR" w:hAnsi="Times New Roman CYR" w:cs="Times New Roman CYR"/>
          <w:sz w:val="24"/>
          <w:szCs w:val="24"/>
        </w:rPr>
        <w:t>вирiшення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iнших</w:t>
      </w:r>
      <w:proofErr w:type="spellEnd"/>
      <w:r w:rsidRPr="00C742DD">
        <w:rPr>
          <w:rFonts w:ascii="Times New Roman CYR" w:hAnsi="Times New Roman CYR" w:cs="Times New Roman CYR"/>
          <w:sz w:val="24"/>
          <w:szCs w:val="24"/>
        </w:rPr>
        <w:t xml:space="preserve"> питань, що належать до виключної </w:t>
      </w:r>
      <w:proofErr w:type="spellStart"/>
      <w:r w:rsidRPr="00C742DD">
        <w:rPr>
          <w:rFonts w:ascii="Times New Roman CYR" w:hAnsi="Times New Roman CYR" w:cs="Times New Roman CYR"/>
          <w:sz w:val="24"/>
          <w:szCs w:val="24"/>
        </w:rPr>
        <w:t>компетенцiї</w:t>
      </w:r>
      <w:proofErr w:type="spellEnd"/>
      <w:r w:rsidRPr="00C742DD">
        <w:rPr>
          <w:rFonts w:ascii="Times New Roman CYR" w:hAnsi="Times New Roman CYR" w:cs="Times New Roman CYR"/>
          <w:sz w:val="24"/>
          <w:szCs w:val="24"/>
        </w:rPr>
        <w:t xml:space="preserve"> Наглядової ради </w:t>
      </w:r>
      <w:proofErr w:type="spellStart"/>
      <w:r w:rsidRPr="00C742DD">
        <w:rPr>
          <w:rFonts w:ascii="Times New Roman CYR" w:hAnsi="Times New Roman CYR" w:cs="Times New Roman CYR"/>
          <w:sz w:val="24"/>
          <w:szCs w:val="24"/>
        </w:rPr>
        <w:t>згiдно</w:t>
      </w:r>
      <w:proofErr w:type="spellEnd"/>
      <w:r w:rsidRPr="00C742DD">
        <w:rPr>
          <w:rFonts w:ascii="Times New Roman CYR" w:hAnsi="Times New Roman CYR" w:cs="Times New Roman CYR"/>
          <w:sz w:val="24"/>
          <w:szCs w:val="24"/>
        </w:rPr>
        <w:t xml:space="preserve"> з чинним законодавством України.</w:t>
      </w:r>
    </w:p>
    <w:p w14:paraId="2112DE0F"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товариства</w:t>
      </w:r>
    </w:p>
    <w:p w14:paraId="6BDDA6A2"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Вiдповiдно</w:t>
      </w:r>
      <w:proofErr w:type="spellEnd"/>
      <w:r w:rsidRPr="00C742DD">
        <w:rPr>
          <w:rFonts w:ascii="Times New Roman CYR" w:hAnsi="Times New Roman CYR" w:cs="Times New Roman CYR"/>
          <w:sz w:val="24"/>
          <w:szCs w:val="24"/>
        </w:rPr>
        <w:t xml:space="preserve"> до п. 9.2 Статуту Товариства до </w:t>
      </w:r>
      <w:proofErr w:type="spellStart"/>
      <w:r w:rsidRPr="00C742DD">
        <w:rPr>
          <w:rFonts w:ascii="Times New Roman CYR" w:hAnsi="Times New Roman CYR" w:cs="Times New Roman CYR"/>
          <w:sz w:val="24"/>
          <w:szCs w:val="24"/>
        </w:rPr>
        <w:t>компетенцiї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належить </w:t>
      </w:r>
      <w:proofErr w:type="spellStart"/>
      <w:r w:rsidRPr="00C742DD">
        <w:rPr>
          <w:rFonts w:ascii="Times New Roman CYR" w:hAnsi="Times New Roman CYR" w:cs="Times New Roman CYR"/>
          <w:sz w:val="24"/>
          <w:szCs w:val="24"/>
        </w:rPr>
        <w:t>вирiшення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всiх</w:t>
      </w:r>
      <w:proofErr w:type="spellEnd"/>
      <w:r w:rsidRPr="00C742DD">
        <w:rPr>
          <w:rFonts w:ascii="Times New Roman CYR" w:hAnsi="Times New Roman CYR" w:cs="Times New Roman CYR"/>
          <w:sz w:val="24"/>
          <w:szCs w:val="24"/>
        </w:rPr>
        <w:t xml:space="preserve"> питань, пов'язаних з </w:t>
      </w:r>
      <w:proofErr w:type="spellStart"/>
      <w:r w:rsidRPr="00C742DD">
        <w:rPr>
          <w:rFonts w:ascii="Times New Roman CYR" w:hAnsi="Times New Roman CYR" w:cs="Times New Roman CYR"/>
          <w:sz w:val="24"/>
          <w:szCs w:val="24"/>
        </w:rPr>
        <w:t>керiвництвом</w:t>
      </w:r>
      <w:proofErr w:type="spellEnd"/>
      <w:r w:rsidRPr="00C742DD">
        <w:rPr>
          <w:rFonts w:ascii="Times New Roman CYR" w:hAnsi="Times New Roman CYR" w:cs="Times New Roman CYR"/>
          <w:sz w:val="24"/>
          <w:szCs w:val="24"/>
        </w:rPr>
        <w:t xml:space="preserve"> поточною </w:t>
      </w:r>
      <w:proofErr w:type="spellStart"/>
      <w:r w:rsidRPr="00C742DD">
        <w:rPr>
          <w:rFonts w:ascii="Times New Roman CYR" w:hAnsi="Times New Roman CYR" w:cs="Times New Roman CYR"/>
          <w:sz w:val="24"/>
          <w:szCs w:val="24"/>
        </w:rPr>
        <w:t>дiяльнiстю</w:t>
      </w:r>
      <w:proofErr w:type="spellEnd"/>
      <w:r w:rsidRPr="00C742DD">
        <w:rPr>
          <w:rFonts w:ascii="Times New Roman CYR" w:hAnsi="Times New Roman CYR" w:cs="Times New Roman CYR"/>
          <w:sz w:val="24"/>
          <w:szCs w:val="24"/>
        </w:rPr>
        <w:t xml:space="preserve"> Товариства, </w:t>
      </w:r>
      <w:proofErr w:type="spellStart"/>
      <w:r w:rsidRPr="00C742DD">
        <w:rPr>
          <w:rFonts w:ascii="Times New Roman CYR" w:hAnsi="Times New Roman CYR" w:cs="Times New Roman CYR"/>
          <w:sz w:val="24"/>
          <w:szCs w:val="24"/>
        </w:rPr>
        <w:t>крiм</w:t>
      </w:r>
      <w:proofErr w:type="spellEnd"/>
      <w:r w:rsidRPr="00C742DD">
        <w:rPr>
          <w:rFonts w:ascii="Times New Roman CYR" w:hAnsi="Times New Roman CYR" w:cs="Times New Roman CYR"/>
          <w:sz w:val="24"/>
          <w:szCs w:val="24"/>
        </w:rPr>
        <w:t xml:space="preserve"> питань, що належать до виключної </w:t>
      </w:r>
      <w:proofErr w:type="spellStart"/>
      <w:r w:rsidRPr="00C742DD">
        <w:rPr>
          <w:rFonts w:ascii="Times New Roman CYR" w:hAnsi="Times New Roman CYR" w:cs="Times New Roman CYR"/>
          <w:sz w:val="24"/>
          <w:szCs w:val="24"/>
        </w:rPr>
        <w:t>компетенцiї</w:t>
      </w:r>
      <w:proofErr w:type="spellEnd"/>
      <w:r w:rsidRPr="00C742DD">
        <w:rPr>
          <w:rFonts w:ascii="Times New Roman CYR" w:hAnsi="Times New Roman CYR" w:cs="Times New Roman CYR"/>
          <w:sz w:val="24"/>
          <w:szCs w:val="24"/>
        </w:rPr>
        <w:t xml:space="preserve"> Загальних </w:t>
      </w:r>
      <w:proofErr w:type="spellStart"/>
      <w:r w:rsidRPr="00C742DD">
        <w:rPr>
          <w:rFonts w:ascii="Times New Roman CYR" w:hAnsi="Times New Roman CYR" w:cs="Times New Roman CYR"/>
          <w:sz w:val="24"/>
          <w:szCs w:val="24"/>
        </w:rPr>
        <w:t>зборiв</w:t>
      </w:r>
      <w:proofErr w:type="spellEnd"/>
      <w:r w:rsidRPr="00C742DD">
        <w:rPr>
          <w:rFonts w:ascii="Times New Roman CYR" w:hAnsi="Times New Roman CYR" w:cs="Times New Roman CYR"/>
          <w:sz w:val="24"/>
          <w:szCs w:val="24"/>
        </w:rPr>
        <w:t xml:space="preserve"> та Наглядової ради, зокрема:</w:t>
      </w:r>
    </w:p>
    <w:p w14:paraId="314E961B"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1) затвердження поточних </w:t>
      </w:r>
      <w:proofErr w:type="spellStart"/>
      <w:r w:rsidRPr="00C742DD">
        <w:rPr>
          <w:rFonts w:ascii="Times New Roman CYR" w:hAnsi="Times New Roman CYR" w:cs="Times New Roman CYR"/>
          <w:sz w:val="24"/>
          <w:szCs w:val="24"/>
        </w:rPr>
        <w:t>планiв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 xml:space="preserve"> Товариства та </w:t>
      </w:r>
      <w:proofErr w:type="spellStart"/>
      <w:r w:rsidRPr="00C742DD">
        <w:rPr>
          <w:rFonts w:ascii="Times New Roman CYR" w:hAnsi="Times New Roman CYR" w:cs="Times New Roman CYR"/>
          <w:sz w:val="24"/>
          <w:szCs w:val="24"/>
        </w:rPr>
        <w:t>заходiв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необхiдних</w:t>
      </w:r>
      <w:proofErr w:type="spellEnd"/>
      <w:r w:rsidRPr="00C742DD">
        <w:rPr>
          <w:rFonts w:ascii="Times New Roman CYR" w:hAnsi="Times New Roman CYR" w:cs="Times New Roman CYR"/>
          <w:sz w:val="24"/>
          <w:szCs w:val="24"/>
        </w:rPr>
        <w:t xml:space="preserve"> для їх виконання;</w:t>
      </w:r>
    </w:p>
    <w:p w14:paraId="2EE14A06"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2) прийняття </w:t>
      </w:r>
      <w:proofErr w:type="spellStart"/>
      <w:r w:rsidRPr="00C742DD">
        <w:rPr>
          <w:rFonts w:ascii="Times New Roman CYR" w:hAnsi="Times New Roman CYR" w:cs="Times New Roman CYR"/>
          <w:sz w:val="24"/>
          <w:szCs w:val="24"/>
        </w:rPr>
        <w:t>рiшення</w:t>
      </w:r>
      <w:proofErr w:type="spellEnd"/>
      <w:r w:rsidRPr="00C742DD">
        <w:rPr>
          <w:rFonts w:ascii="Times New Roman CYR" w:hAnsi="Times New Roman CYR" w:cs="Times New Roman CYR"/>
          <w:sz w:val="24"/>
          <w:szCs w:val="24"/>
        </w:rPr>
        <w:t xml:space="preserve"> про подання вимоги </w:t>
      </w:r>
      <w:proofErr w:type="spellStart"/>
      <w:r w:rsidRPr="00C742DD">
        <w:rPr>
          <w:rFonts w:ascii="Times New Roman CYR" w:hAnsi="Times New Roman CYR" w:cs="Times New Roman CYR"/>
          <w:sz w:val="24"/>
          <w:szCs w:val="24"/>
        </w:rPr>
        <w:t>Наглядовiй</w:t>
      </w:r>
      <w:proofErr w:type="spellEnd"/>
      <w:r w:rsidRPr="00C742DD">
        <w:rPr>
          <w:rFonts w:ascii="Times New Roman CYR" w:hAnsi="Times New Roman CYR" w:cs="Times New Roman CYR"/>
          <w:sz w:val="24"/>
          <w:szCs w:val="24"/>
        </w:rPr>
        <w:t xml:space="preserve"> ради щодо скликання позачергових Загальних </w:t>
      </w:r>
      <w:proofErr w:type="spellStart"/>
      <w:r w:rsidRPr="00C742DD">
        <w:rPr>
          <w:rFonts w:ascii="Times New Roman CYR" w:hAnsi="Times New Roman CYR" w:cs="Times New Roman CYR"/>
          <w:sz w:val="24"/>
          <w:szCs w:val="24"/>
        </w:rPr>
        <w:t>зборiв</w:t>
      </w:r>
      <w:proofErr w:type="spellEnd"/>
      <w:r w:rsidRPr="00C742DD">
        <w:rPr>
          <w:rFonts w:ascii="Times New Roman CYR" w:hAnsi="Times New Roman CYR" w:cs="Times New Roman CYR"/>
          <w:sz w:val="24"/>
          <w:szCs w:val="24"/>
        </w:rPr>
        <w:t xml:space="preserve"> з </w:t>
      </w:r>
      <w:proofErr w:type="spellStart"/>
      <w:r w:rsidRPr="00C742DD">
        <w:rPr>
          <w:rFonts w:ascii="Times New Roman CYR" w:hAnsi="Times New Roman CYR" w:cs="Times New Roman CYR"/>
          <w:sz w:val="24"/>
          <w:szCs w:val="24"/>
        </w:rPr>
        <w:t>пiдстав</w:t>
      </w:r>
      <w:proofErr w:type="spellEnd"/>
      <w:r w:rsidRPr="00C742DD">
        <w:rPr>
          <w:rFonts w:ascii="Times New Roman CYR" w:hAnsi="Times New Roman CYR" w:cs="Times New Roman CYR"/>
          <w:sz w:val="24"/>
          <w:szCs w:val="24"/>
        </w:rPr>
        <w:t>, передбачених цим Статутом;</w:t>
      </w:r>
    </w:p>
    <w:p w14:paraId="13E19536"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3) затвердження </w:t>
      </w:r>
      <w:proofErr w:type="spellStart"/>
      <w:r w:rsidRPr="00C742DD">
        <w:rPr>
          <w:rFonts w:ascii="Times New Roman CYR" w:hAnsi="Times New Roman CYR" w:cs="Times New Roman CYR"/>
          <w:sz w:val="24"/>
          <w:szCs w:val="24"/>
        </w:rPr>
        <w:t>договiрних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цiн</w:t>
      </w:r>
      <w:proofErr w:type="spellEnd"/>
      <w:r w:rsidRPr="00C742DD">
        <w:rPr>
          <w:rFonts w:ascii="Times New Roman CYR" w:hAnsi="Times New Roman CYR" w:cs="Times New Roman CYR"/>
          <w:sz w:val="24"/>
          <w:szCs w:val="24"/>
        </w:rPr>
        <w:t xml:space="preserve"> та </w:t>
      </w:r>
      <w:proofErr w:type="spellStart"/>
      <w:r w:rsidRPr="00C742DD">
        <w:rPr>
          <w:rFonts w:ascii="Times New Roman CYR" w:hAnsi="Times New Roman CYR" w:cs="Times New Roman CYR"/>
          <w:sz w:val="24"/>
          <w:szCs w:val="24"/>
        </w:rPr>
        <w:t>тарифiв</w:t>
      </w:r>
      <w:proofErr w:type="spellEnd"/>
      <w:r w:rsidRPr="00C742DD">
        <w:rPr>
          <w:rFonts w:ascii="Times New Roman CYR" w:hAnsi="Times New Roman CYR" w:cs="Times New Roman CYR"/>
          <w:sz w:val="24"/>
          <w:szCs w:val="24"/>
        </w:rPr>
        <w:t xml:space="preserve"> на </w:t>
      </w:r>
      <w:proofErr w:type="spellStart"/>
      <w:r w:rsidRPr="00C742DD">
        <w:rPr>
          <w:rFonts w:ascii="Times New Roman CYR" w:hAnsi="Times New Roman CYR" w:cs="Times New Roman CYR"/>
          <w:sz w:val="24"/>
          <w:szCs w:val="24"/>
        </w:rPr>
        <w:t>страховi</w:t>
      </w:r>
      <w:proofErr w:type="spellEnd"/>
      <w:r w:rsidRPr="00C742DD">
        <w:rPr>
          <w:rFonts w:ascii="Times New Roman CYR" w:hAnsi="Times New Roman CYR" w:cs="Times New Roman CYR"/>
          <w:sz w:val="24"/>
          <w:szCs w:val="24"/>
        </w:rPr>
        <w:t xml:space="preserve"> послуги;</w:t>
      </w:r>
    </w:p>
    <w:p w14:paraId="5025E19A"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4) забезпечення складання та надання </w:t>
      </w:r>
      <w:proofErr w:type="spellStart"/>
      <w:r w:rsidRPr="00C742DD">
        <w:rPr>
          <w:rFonts w:ascii="Times New Roman CYR" w:hAnsi="Times New Roman CYR" w:cs="Times New Roman CYR"/>
          <w:sz w:val="24"/>
          <w:szCs w:val="24"/>
        </w:rPr>
        <w:t>рiчної</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звiтностi</w:t>
      </w:r>
      <w:proofErr w:type="spellEnd"/>
      <w:r w:rsidRPr="00C742DD">
        <w:rPr>
          <w:rFonts w:ascii="Times New Roman CYR" w:hAnsi="Times New Roman CYR" w:cs="Times New Roman CYR"/>
          <w:sz w:val="24"/>
          <w:szCs w:val="24"/>
        </w:rPr>
        <w:t xml:space="preserve"> Товариства на затвердження Загальними зборами;</w:t>
      </w:r>
    </w:p>
    <w:p w14:paraId="584CB87F"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5) встановлення систем заохочення;</w:t>
      </w:r>
    </w:p>
    <w:p w14:paraId="124EBB07"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6) призначення на посаду </w:t>
      </w:r>
      <w:proofErr w:type="spellStart"/>
      <w:r w:rsidRPr="00C742DD">
        <w:rPr>
          <w:rFonts w:ascii="Times New Roman CYR" w:hAnsi="Times New Roman CYR" w:cs="Times New Roman CYR"/>
          <w:sz w:val="24"/>
          <w:szCs w:val="24"/>
        </w:rPr>
        <w:t>керiвникiв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дочiрнiх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пiдприємств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фiлiй</w:t>
      </w:r>
      <w:proofErr w:type="spellEnd"/>
      <w:r w:rsidRPr="00C742DD">
        <w:rPr>
          <w:rFonts w:ascii="Times New Roman CYR" w:hAnsi="Times New Roman CYR" w:cs="Times New Roman CYR"/>
          <w:sz w:val="24"/>
          <w:szCs w:val="24"/>
        </w:rPr>
        <w:t xml:space="preserve"> та представництв Товариства, визначення умов оплати їх </w:t>
      </w:r>
      <w:proofErr w:type="spellStart"/>
      <w:r w:rsidRPr="00C742DD">
        <w:rPr>
          <w:rFonts w:ascii="Times New Roman CYR" w:hAnsi="Times New Roman CYR" w:cs="Times New Roman CYR"/>
          <w:sz w:val="24"/>
          <w:szCs w:val="24"/>
        </w:rPr>
        <w:t>працi</w:t>
      </w:r>
      <w:proofErr w:type="spellEnd"/>
      <w:r w:rsidRPr="00C742DD">
        <w:rPr>
          <w:rFonts w:ascii="Times New Roman CYR" w:hAnsi="Times New Roman CYR" w:cs="Times New Roman CYR"/>
          <w:sz w:val="24"/>
          <w:szCs w:val="24"/>
        </w:rPr>
        <w:t>;</w:t>
      </w:r>
    </w:p>
    <w:p w14:paraId="7169BBAE"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7) укладання колективного договору;</w:t>
      </w:r>
    </w:p>
    <w:p w14:paraId="0051EEA3"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8) визначення </w:t>
      </w:r>
      <w:proofErr w:type="spellStart"/>
      <w:r w:rsidRPr="00C742DD">
        <w:rPr>
          <w:rFonts w:ascii="Times New Roman CYR" w:hAnsi="Times New Roman CYR" w:cs="Times New Roman CYR"/>
          <w:sz w:val="24"/>
          <w:szCs w:val="24"/>
        </w:rPr>
        <w:t>розмiру</w:t>
      </w:r>
      <w:proofErr w:type="spellEnd"/>
      <w:r w:rsidRPr="00C742DD">
        <w:rPr>
          <w:rFonts w:ascii="Times New Roman CYR" w:hAnsi="Times New Roman CYR" w:cs="Times New Roman CYR"/>
          <w:sz w:val="24"/>
          <w:szCs w:val="24"/>
        </w:rPr>
        <w:t xml:space="preserve">, джерел утворення та порядку використання </w:t>
      </w:r>
      <w:proofErr w:type="spellStart"/>
      <w:r w:rsidRPr="00C742DD">
        <w:rPr>
          <w:rFonts w:ascii="Times New Roman CYR" w:hAnsi="Times New Roman CYR" w:cs="Times New Roman CYR"/>
          <w:sz w:val="24"/>
          <w:szCs w:val="24"/>
        </w:rPr>
        <w:t>фондiв</w:t>
      </w:r>
      <w:proofErr w:type="spellEnd"/>
      <w:r w:rsidRPr="00C742DD">
        <w:rPr>
          <w:rFonts w:ascii="Times New Roman CYR" w:hAnsi="Times New Roman CYR" w:cs="Times New Roman CYR"/>
          <w:sz w:val="24"/>
          <w:szCs w:val="24"/>
        </w:rPr>
        <w:t xml:space="preserve"> Товариства, враховуючи вимоги чинного законодавства України;</w:t>
      </w:r>
    </w:p>
    <w:p w14:paraId="623C9065"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9) створення </w:t>
      </w:r>
      <w:proofErr w:type="spellStart"/>
      <w:r w:rsidRPr="00C742DD">
        <w:rPr>
          <w:rFonts w:ascii="Times New Roman CYR" w:hAnsi="Times New Roman CYR" w:cs="Times New Roman CYR"/>
          <w:sz w:val="24"/>
          <w:szCs w:val="24"/>
        </w:rPr>
        <w:t>резервiв</w:t>
      </w:r>
      <w:proofErr w:type="spellEnd"/>
      <w:r w:rsidRPr="00C742DD">
        <w:rPr>
          <w:rFonts w:ascii="Times New Roman CYR" w:hAnsi="Times New Roman CYR" w:cs="Times New Roman CYR"/>
          <w:sz w:val="24"/>
          <w:szCs w:val="24"/>
        </w:rPr>
        <w:t xml:space="preserve"> та </w:t>
      </w:r>
      <w:proofErr w:type="spellStart"/>
      <w:r w:rsidRPr="00C742DD">
        <w:rPr>
          <w:rFonts w:ascii="Times New Roman CYR" w:hAnsi="Times New Roman CYR" w:cs="Times New Roman CYR"/>
          <w:sz w:val="24"/>
          <w:szCs w:val="24"/>
        </w:rPr>
        <w:t>iнших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фондiв</w:t>
      </w:r>
      <w:proofErr w:type="spellEnd"/>
      <w:r w:rsidRPr="00C742DD">
        <w:rPr>
          <w:rFonts w:ascii="Times New Roman CYR" w:hAnsi="Times New Roman CYR" w:cs="Times New Roman CYR"/>
          <w:sz w:val="24"/>
          <w:szCs w:val="24"/>
        </w:rPr>
        <w:t xml:space="preserve"> для </w:t>
      </w:r>
      <w:proofErr w:type="spellStart"/>
      <w:r w:rsidRPr="00C742DD">
        <w:rPr>
          <w:rFonts w:ascii="Times New Roman CYR" w:hAnsi="Times New Roman CYR" w:cs="Times New Roman CYR"/>
          <w:sz w:val="24"/>
          <w:szCs w:val="24"/>
        </w:rPr>
        <w:t>здiйснення</w:t>
      </w:r>
      <w:proofErr w:type="spellEnd"/>
      <w:r w:rsidRPr="00C742DD">
        <w:rPr>
          <w:rFonts w:ascii="Times New Roman CYR" w:hAnsi="Times New Roman CYR" w:cs="Times New Roman CYR"/>
          <w:sz w:val="24"/>
          <w:szCs w:val="24"/>
        </w:rPr>
        <w:t xml:space="preserve"> страхової </w:t>
      </w:r>
      <w:proofErr w:type="spellStart"/>
      <w:r w:rsidRPr="00C742DD">
        <w:rPr>
          <w:rFonts w:ascii="Times New Roman CYR" w:hAnsi="Times New Roman CYR" w:cs="Times New Roman CYR"/>
          <w:sz w:val="24"/>
          <w:szCs w:val="24"/>
        </w:rPr>
        <w:t>дiяльностi</w:t>
      </w:r>
      <w:proofErr w:type="spellEnd"/>
      <w:r w:rsidRPr="00C742DD">
        <w:rPr>
          <w:rFonts w:ascii="Times New Roman CYR" w:hAnsi="Times New Roman CYR" w:cs="Times New Roman CYR"/>
          <w:sz w:val="24"/>
          <w:szCs w:val="24"/>
        </w:rPr>
        <w:t>;</w:t>
      </w:r>
    </w:p>
    <w:p w14:paraId="487C60D6"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10) розпорядження майном Товариства, в тому </w:t>
      </w:r>
      <w:proofErr w:type="spellStart"/>
      <w:r w:rsidRPr="00C742DD">
        <w:rPr>
          <w:rFonts w:ascii="Times New Roman CYR" w:hAnsi="Times New Roman CYR" w:cs="Times New Roman CYR"/>
          <w:sz w:val="24"/>
          <w:szCs w:val="24"/>
        </w:rPr>
        <w:t>числi</w:t>
      </w:r>
      <w:proofErr w:type="spellEnd"/>
      <w:r w:rsidRPr="00C742DD">
        <w:rPr>
          <w:rFonts w:ascii="Times New Roman CYR" w:hAnsi="Times New Roman CYR" w:cs="Times New Roman CYR"/>
          <w:sz w:val="24"/>
          <w:szCs w:val="24"/>
        </w:rPr>
        <w:t xml:space="preserve"> рухомим та нерухомим, з урахуванням обмежень, встановлених цим Статутом та </w:t>
      </w:r>
      <w:proofErr w:type="spellStart"/>
      <w:r w:rsidRPr="00C742DD">
        <w:rPr>
          <w:rFonts w:ascii="Times New Roman CYR" w:hAnsi="Times New Roman CYR" w:cs="Times New Roman CYR"/>
          <w:sz w:val="24"/>
          <w:szCs w:val="24"/>
        </w:rPr>
        <w:t>iншими</w:t>
      </w:r>
      <w:proofErr w:type="spellEnd"/>
      <w:r w:rsidRPr="00C742DD">
        <w:rPr>
          <w:rFonts w:ascii="Times New Roman CYR" w:hAnsi="Times New Roman CYR" w:cs="Times New Roman CYR"/>
          <w:sz w:val="24"/>
          <w:szCs w:val="24"/>
        </w:rPr>
        <w:t xml:space="preserve"> нормативними актами Товариства;</w:t>
      </w:r>
    </w:p>
    <w:p w14:paraId="669BDA6A"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r w:rsidRPr="00C742DD">
        <w:rPr>
          <w:rFonts w:ascii="Times New Roman CYR" w:hAnsi="Times New Roman CYR" w:cs="Times New Roman CYR"/>
          <w:sz w:val="24"/>
          <w:szCs w:val="24"/>
        </w:rPr>
        <w:t xml:space="preserve">11) </w:t>
      </w:r>
      <w:proofErr w:type="spellStart"/>
      <w:r w:rsidRPr="00C742DD">
        <w:rPr>
          <w:rFonts w:ascii="Times New Roman CYR" w:hAnsi="Times New Roman CYR" w:cs="Times New Roman CYR"/>
          <w:sz w:val="24"/>
          <w:szCs w:val="24"/>
        </w:rPr>
        <w:t>здiйснення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iнших</w:t>
      </w:r>
      <w:proofErr w:type="spellEnd"/>
      <w:r w:rsidRPr="00C742DD">
        <w:rPr>
          <w:rFonts w:ascii="Times New Roman CYR" w:hAnsi="Times New Roman CYR" w:cs="Times New Roman CYR"/>
          <w:sz w:val="24"/>
          <w:szCs w:val="24"/>
        </w:rPr>
        <w:t xml:space="preserve"> повноважень, передбачених чинним законодавством України, цим Статутом, </w:t>
      </w:r>
      <w:proofErr w:type="spellStart"/>
      <w:r w:rsidRPr="00C742DD">
        <w:rPr>
          <w:rFonts w:ascii="Times New Roman CYR" w:hAnsi="Times New Roman CYR" w:cs="Times New Roman CYR"/>
          <w:sz w:val="24"/>
          <w:szCs w:val="24"/>
        </w:rPr>
        <w:t>внутрiшнiми</w:t>
      </w:r>
      <w:proofErr w:type="spellEnd"/>
      <w:r w:rsidRPr="00C742DD">
        <w:rPr>
          <w:rFonts w:ascii="Times New Roman CYR" w:hAnsi="Times New Roman CYR" w:cs="Times New Roman CYR"/>
          <w:sz w:val="24"/>
          <w:szCs w:val="24"/>
        </w:rPr>
        <w:t xml:space="preserve"> документами Товариства, </w:t>
      </w:r>
      <w:proofErr w:type="spellStart"/>
      <w:r w:rsidRPr="00C742DD">
        <w:rPr>
          <w:rFonts w:ascii="Times New Roman CYR" w:hAnsi="Times New Roman CYR" w:cs="Times New Roman CYR"/>
          <w:sz w:val="24"/>
          <w:szCs w:val="24"/>
        </w:rPr>
        <w:t>рiшеннями</w:t>
      </w:r>
      <w:proofErr w:type="spellEnd"/>
      <w:r w:rsidRPr="00C742DD">
        <w:rPr>
          <w:rFonts w:ascii="Times New Roman CYR" w:hAnsi="Times New Roman CYR" w:cs="Times New Roman CYR"/>
          <w:sz w:val="24"/>
          <w:szCs w:val="24"/>
        </w:rPr>
        <w:t xml:space="preserve"> Загальних </w:t>
      </w:r>
      <w:proofErr w:type="spellStart"/>
      <w:r w:rsidRPr="00C742DD">
        <w:rPr>
          <w:rFonts w:ascii="Times New Roman CYR" w:hAnsi="Times New Roman CYR" w:cs="Times New Roman CYR"/>
          <w:sz w:val="24"/>
          <w:szCs w:val="24"/>
        </w:rPr>
        <w:t>зборiв</w:t>
      </w:r>
      <w:proofErr w:type="spellEnd"/>
      <w:r w:rsidRPr="00C742DD">
        <w:rPr>
          <w:rFonts w:ascii="Times New Roman CYR" w:hAnsi="Times New Roman CYR" w:cs="Times New Roman CYR"/>
          <w:sz w:val="24"/>
          <w:szCs w:val="24"/>
        </w:rPr>
        <w:t xml:space="preserve"> або Наглядової ради.</w:t>
      </w:r>
    </w:p>
    <w:p w14:paraId="04170B33"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пiдзвiтне</w:t>
      </w:r>
      <w:proofErr w:type="spellEnd"/>
      <w:r w:rsidRPr="00C742DD">
        <w:rPr>
          <w:rFonts w:ascii="Times New Roman CYR" w:hAnsi="Times New Roman CYR" w:cs="Times New Roman CYR"/>
          <w:sz w:val="24"/>
          <w:szCs w:val="24"/>
        </w:rPr>
        <w:t xml:space="preserve"> Загальним зборам та </w:t>
      </w:r>
      <w:proofErr w:type="spellStart"/>
      <w:r w:rsidRPr="00C742DD">
        <w:rPr>
          <w:rFonts w:ascii="Times New Roman CYR" w:hAnsi="Times New Roman CYR" w:cs="Times New Roman CYR"/>
          <w:sz w:val="24"/>
          <w:szCs w:val="24"/>
        </w:rPr>
        <w:t>Наглядовiй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радi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органiзовує</w:t>
      </w:r>
      <w:proofErr w:type="spellEnd"/>
      <w:r w:rsidRPr="00C742DD">
        <w:rPr>
          <w:rFonts w:ascii="Times New Roman CYR" w:hAnsi="Times New Roman CYR" w:cs="Times New Roman CYR"/>
          <w:sz w:val="24"/>
          <w:szCs w:val="24"/>
        </w:rPr>
        <w:t xml:space="preserve"> виконання </w:t>
      </w:r>
      <w:proofErr w:type="spellStart"/>
      <w:r w:rsidRPr="00C742DD">
        <w:rPr>
          <w:rFonts w:ascii="Times New Roman CYR" w:hAnsi="Times New Roman CYR" w:cs="Times New Roman CYR"/>
          <w:sz w:val="24"/>
          <w:szCs w:val="24"/>
        </w:rPr>
        <w:t>їхнiх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рiшень</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Правлiння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дiє</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iменi</w:t>
      </w:r>
      <w:proofErr w:type="spellEnd"/>
      <w:r w:rsidRPr="00C742DD">
        <w:rPr>
          <w:rFonts w:ascii="Times New Roman CYR" w:hAnsi="Times New Roman CYR" w:cs="Times New Roman CYR"/>
          <w:sz w:val="24"/>
          <w:szCs w:val="24"/>
        </w:rPr>
        <w:t xml:space="preserve"> Товариства у межах, встановлених цим Статутом i чинним законодавством України. </w:t>
      </w:r>
    </w:p>
    <w:p w14:paraId="03154C38"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практику корпоративного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 xml:space="preserve"> Товариства про Раду </w:t>
      </w:r>
      <w:proofErr w:type="spellStart"/>
      <w:r w:rsidRPr="00C742DD">
        <w:rPr>
          <w:rFonts w:ascii="Times New Roman CYR" w:hAnsi="Times New Roman CYR" w:cs="Times New Roman CYR"/>
          <w:sz w:val="24"/>
          <w:szCs w:val="24"/>
        </w:rPr>
        <w:t>директорiв</w:t>
      </w:r>
      <w:proofErr w:type="spellEnd"/>
      <w:r w:rsidRPr="00C742DD">
        <w:rPr>
          <w:rFonts w:ascii="Times New Roman CYR" w:hAnsi="Times New Roman CYR" w:cs="Times New Roman CYR"/>
          <w:sz w:val="24"/>
          <w:szCs w:val="24"/>
        </w:rPr>
        <w:t xml:space="preserve"> не надається, тому що в </w:t>
      </w:r>
      <w:proofErr w:type="spellStart"/>
      <w:r w:rsidRPr="00C742DD">
        <w:rPr>
          <w:rFonts w:ascii="Times New Roman CYR" w:hAnsi="Times New Roman CYR" w:cs="Times New Roman CYR"/>
          <w:sz w:val="24"/>
          <w:szCs w:val="24"/>
        </w:rPr>
        <w:t>Товариствi</w:t>
      </w:r>
      <w:proofErr w:type="spellEnd"/>
      <w:r w:rsidRPr="00C742DD">
        <w:rPr>
          <w:rFonts w:ascii="Times New Roman CYR" w:hAnsi="Times New Roman CYR" w:cs="Times New Roman CYR"/>
          <w:sz w:val="24"/>
          <w:szCs w:val="24"/>
        </w:rPr>
        <w:t xml:space="preserve"> створена </w:t>
      </w:r>
      <w:proofErr w:type="spellStart"/>
      <w:r w:rsidRPr="00C742DD">
        <w:rPr>
          <w:rFonts w:ascii="Times New Roman CYR" w:hAnsi="Times New Roman CYR" w:cs="Times New Roman CYR"/>
          <w:sz w:val="24"/>
          <w:szCs w:val="24"/>
        </w:rPr>
        <w:t>iнша</w:t>
      </w:r>
      <w:proofErr w:type="spellEnd"/>
      <w:r w:rsidRPr="00C742DD">
        <w:rPr>
          <w:rFonts w:ascii="Times New Roman CYR" w:hAnsi="Times New Roman CYR" w:cs="Times New Roman CYR"/>
          <w:sz w:val="24"/>
          <w:szCs w:val="24"/>
        </w:rPr>
        <w:t xml:space="preserve"> система </w:t>
      </w:r>
      <w:proofErr w:type="spellStart"/>
      <w:r w:rsidRPr="00C742DD">
        <w:rPr>
          <w:rFonts w:ascii="Times New Roman CYR" w:hAnsi="Times New Roman CYR" w:cs="Times New Roman CYR"/>
          <w:sz w:val="24"/>
          <w:szCs w:val="24"/>
        </w:rPr>
        <w:t>управлiння</w:t>
      </w:r>
      <w:proofErr w:type="spellEnd"/>
      <w:r w:rsidRPr="00C742DD">
        <w:rPr>
          <w:rFonts w:ascii="Times New Roman CYR" w:hAnsi="Times New Roman CYR" w:cs="Times New Roman CYR"/>
          <w:sz w:val="24"/>
          <w:szCs w:val="24"/>
        </w:rPr>
        <w:t>.</w:t>
      </w:r>
    </w:p>
    <w:p w14:paraId="6319A5A8"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збори </w:t>
      </w:r>
      <w:proofErr w:type="spellStart"/>
      <w:r w:rsidRPr="00C742DD">
        <w:rPr>
          <w:rFonts w:ascii="Times New Roman CYR" w:hAnsi="Times New Roman CYR" w:cs="Times New Roman CYR"/>
          <w:sz w:val="24"/>
          <w:szCs w:val="24"/>
        </w:rPr>
        <w:t>власникiв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облiгацiй</w:t>
      </w:r>
      <w:proofErr w:type="spellEnd"/>
      <w:r w:rsidRPr="00C742DD">
        <w:rPr>
          <w:rFonts w:ascii="Times New Roman CYR" w:hAnsi="Times New Roman CYR" w:cs="Times New Roman CYR"/>
          <w:sz w:val="24"/>
          <w:szCs w:val="24"/>
        </w:rPr>
        <w:t xml:space="preserve"> та загальний опис прийнятих на таких зборах </w:t>
      </w:r>
      <w:proofErr w:type="spellStart"/>
      <w:r w:rsidRPr="00C742DD">
        <w:rPr>
          <w:rFonts w:ascii="Times New Roman CYR" w:hAnsi="Times New Roman CYR" w:cs="Times New Roman CYR"/>
          <w:sz w:val="24"/>
          <w:szCs w:val="24"/>
        </w:rPr>
        <w:t>рiшень</w:t>
      </w:r>
      <w:proofErr w:type="spellEnd"/>
      <w:r w:rsidRPr="00C742DD">
        <w:rPr>
          <w:rFonts w:ascii="Times New Roman CYR" w:hAnsi="Times New Roman CYR" w:cs="Times New Roman CYR"/>
          <w:sz w:val="24"/>
          <w:szCs w:val="24"/>
        </w:rPr>
        <w:t xml:space="preserve"> не надається, тому що Товариство не випускало </w:t>
      </w:r>
      <w:proofErr w:type="spellStart"/>
      <w:r w:rsidRPr="00C742DD">
        <w:rPr>
          <w:rFonts w:ascii="Times New Roman CYR" w:hAnsi="Times New Roman CYR" w:cs="Times New Roman CYR"/>
          <w:sz w:val="24"/>
          <w:szCs w:val="24"/>
        </w:rPr>
        <w:t>облiгацiй</w:t>
      </w:r>
      <w:proofErr w:type="spellEnd"/>
      <w:r w:rsidRPr="00C742DD">
        <w:rPr>
          <w:rFonts w:ascii="Times New Roman CYR" w:hAnsi="Times New Roman CYR" w:cs="Times New Roman CYR"/>
          <w:sz w:val="24"/>
          <w:szCs w:val="24"/>
        </w:rPr>
        <w:t>.</w:t>
      </w:r>
    </w:p>
    <w:p w14:paraId="69F50967"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персональний склад ради  та її </w:t>
      </w:r>
      <w:proofErr w:type="spellStart"/>
      <w:r w:rsidRPr="00C742DD">
        <w:rPr>
          <w:rFonts w:ascii="Times New Roman CYR" w:hAnsi="Times New Roman CYR" w:cs="Times New Roman CYR"/>
          <w:sz w:val="24"/>
          <w:szCs w:val="24"/>
        </w:rPr>
        <w:t>комiтетiв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проведенi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засiдання</w:t>
      </w:r>
      <w:proofErr w:type="spellEnd"/>
      <w:r w:rsidRPr="00C742DD">
        <w:rPr>
          <w:rFonts w:ascii="Times New Roman CYR" w:hAnsi="Times New Roman CYR" w:cs="Times New Roman CYR"/>
          <w:sz w:val="24"/>
          <w:szCs w:val="24"/>
        </w:rPr>
        <w:t xml:space="preserve"> ради та загальний опис прийнятих </w:t>
      </w:r>
      <w:proofErr w:type="spellStart"/>
      <w:r w:rsidRPr="00C742DD">
        <w:rPr>
          <w:rFonts w:ascii="Times New Roman CYR" w:hAnsi="Times New Roman CYR" w:cs="Times New Roman CYR"/>
          <w:sz w:val="24"/>
          <w:szCs w:val="24"/>
        </w:rPr>
        <w:t>рiшень</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проведенi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засiдання</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комiтетiв</w:t>
      </w:r>
      <w:proofErr w:type="spellEnd"/>
      <w:r w:rsidRPr="00C742DD">
        <w:rPr>
          <w:rFonts w:ascii="Times New Roman CYR" w:hAnsi="Times New Roman CYR" w:cs="Times New Roman CYR"/>
          <w:sz w:val="24"/>
          <w:szCs w:val="24"/>
        </w:rPr>
        <w:t xml:space="preserve"> ради та загальний опис прийнятих </w:t>
      </w:r>
      <w:proofErr w:type="spellStart"/>
      <w:r w:rsidRPr="00C742DD">
        <w:rPr>
          <w:rFonts w:ascii="Times New Roman CYR" w:hAnsi="Times New Roman CYR" w:cs="Times New Roman CYR"/>
          <w:sz w:val="24"/>
          <w:szCs w:val="24"/>
        </w:rPr>
        <w:t>рiшень</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звiт</w:t>
      </w:r>
      <w:proofErr w:type="spellEnd"/>
      <w:r w:rsidRPr="00C742DD">
        <w:rPr>
          <w:rFonts w:ascii="Times New Roman CYR" w:hAnsi="Times New Roman CYR" w:cs="Times New Roman CYR"/>
          <w:sz w:val="24"/>
          <w:szCs w:val="24"/>
        </w:rPr>
        <w:t xml:space="preserve"> ради не надається у зв'язку </w:t>
      </w:r>
      <w:proofErr w:type="spellStart"/>
      <w:r w:rsidRPr="00C742DD">
        <w:rPr>
          <w:rFonts w:ascii="Times New Roman CYR" w:hAnsi="Times New Roman CYR" w:cs="Times New Roman CYR"/>
          <w:sz w:val="24"/>
          <w:szCs w:val="24"/>
        </w:rPr>
        <w:t>iз</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вiдсутнiстю</w:t>
      </w:r>
      <w:proofErr w:type="spellEnd"/>
      <w:r w:rsidRPr="00C742DD">
        <w:rPr>
          <w:rFonts w:ascii="Times New Roman CYR" w:hAnsi="Times New Roman CYR" w:cs="Times New Roman CYR"/>
          <w:sz w:val="24"/>
          <w:szCs w:val="24"/>
        </w:rPr>
        <w:t xml:space="preserve"> обраних та погоджених </w:t>
      </w:r>
      <w:proofErr w:type="spellStart"/>
      <w:r w:rsidRPr="00C742DD">
        <w:rPr>
          <w:rFonts w:ascii="Times New Roman CYR" w:hAnsi="Times New Roman CYR" w:cs="Times New Roman CYR"/>
          <w:sz w:val="24"/>
          <w:szCs w:val="24"/>
        </w:rPr>
        <w:t>Нацiональним</w:t>
      </w:r>
      <w:proofErr w:type="spellEnd"/>
      <w:r w:rsidRPr="00C742DD">
        <w:rPr>
          <w:rFonts w:ascii="Times New Roman CYR" w:hAnsi="Times New Roman CYR" w:cs="Times New Roman CYR"/>
          <w:sz w:val="24"/>
          <w:szCs w:val="24"/>
        </w:rPr>
        <w:t xml:space="preserve"> банком України </w:t>
      </w:r>
      <w:proofErr w:type="spellStart"/>
      <w:r w:rsidRPr="00C742DD">
        <w:rPr>
          <w:rFonts w:ascii="Times New Roman CYR" w:hAnsi="Times New Roman CYR" w:cs="Times New Roman CYR"/>
          <w:sz w:val="24"/>
          <w:szCs w:val="24"/>
        </w:rPr>
        <w:t>членiв</w:t>
      </w:r>
      <w:proofErr w:type="spellEnd"/>
      <w:r w:rsidRPr="00C742DD">
        <w:rPr>
          <w:rFonts w:ascii="Times New Roman CYR" w:hAnsi="Times New Roman CYR" w:cs="Times New Roman CYR"/>
          <w:sz w:val="24"/>
          <w:szCs w:val="24"/>
        </w:rPr>
        <w:t xml:space="preserve"> Наглядової ради.</w:t>
      </w:r>
    </w:p>
    <w:p w14:paraId="7876B06C"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одноосiбний</w:t>
      </w:r>
      <w:proofErr w:type="spellEnd"/>
      <w:r w:rsidRPr="00C742DD">
        <w:rPr>
          <w:rFonts w:ascii="Times New Roman CYR" w:hAnsi="Times New Roman CYR" w:cs="Times New Roman CYR"/>
          <w:sz w:val="24"/>
          <w:szCs w:val="24"/>
        </w:rPr>
        <w:t xml:space="preserve"> виконавчий орган та загальний опис прийнятих </w:t>
      </w:r>
      <w:proofErr w:type="spellStart"/>
      <w:r w:rsidRPr="00C742DD">
        <w:rPr>
          <w:rFonts w:ascii="Times New Roman CYR" w:hAnsi="Times New Roman CYR" w:cs="Times New Roman CYR"/>
          <w:sz w:val="24"/>
          <w:szCs w:val="24"/>
        </w:rPr>
        <w:t>рiшень</w:t>
      </w:r>
      <w:proofErr w:type="spellEnd"/>
      <w:r w:rsidRPr="00C742DD">
        <w:rPr>
          <w:rFonts w:ascii="Times New Roman CYR" w:hAnsi="Times New Roman CYR" w:cs="Times New Roman CYR"/>
          <w:sz w:val="24"/>
          <w:szCs w:val="24"/>
        </w:rPr>
        <w:t xml:space="preserve"> не надається, тому що в </w:t>
      </w:r>
      <w:proofErr w:type="spellStart"/>
      <w:r w:rsidRPr="00C742DD">
        <w:rPr>
          <w:rFonts w:ascii="Times New Roman CYR" w:hAnsi="Times New Roman CYR" w:cs="Times New Roman CYR"/>
          <w:sz w:val="24"/>
          <w:szCs w:val="24"/>
        </w:rPr>
        <w:t>Товариствi</w:t>
      </w:r>
      <w:proofErr w:type="spellEnd"/>
      <w:r w:rsidRPr="00C742DD">
        <w:rPr>
          <w:rFonts w:ascii="Times New Roman CYR" w:hAnsi="Times New Roman CYR" w:cs="Times New Roman CYR"/>
          <w:sz w:val="24"/>
          <w:szCs w:val="24"/>
        </w:rPr>
        <w:t xml:space="preserve"> створено </w:t>
      </w:r>
      <w:proofErr w:type="spellStart"/>
      <w:r w:rsidRPr="00C742DD">
        <w:rPr>
          <w:rFonts w:ascii="Times New Roman CYR" w:hAnsi="Times New Roman CYR" w:cs="Times New Roman CYR"/>
          <w:sz w:val="24"/>
          <w:szCs w:val="24"/>
        </w:rPr>
        <w:t>колегiальний</w:t>
      </w:r>
      <w:proofErr w:type="spellEnd"/>
      <w:r w:rsidRPr="00C742DD">
        <w:rPr>
          <w:rFonts w:ascii="Times New Roman CYR" w:hAnsi="Times New Roman CYR" w:cs="Times New Roman CYR"/>
          <w:sz w:val="24"/>
          <w:szCs w:val="24"/>
        </w:rPr>
        <w:t xml:space="preserve"> виконавчий орган.</w:t>
      </w:r>
    </w:p>
    <w:p w14:paraId="7C5B10AC" w14:textId="58444DC7" w:rsid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щодо будь-яких обмежень прав </w:t>
      </w:r>
      <w:proofErr w:type="spellStart"/>
      <w:r w:rsidRPr="00C742DD">
        <w:rPr>
          <w:rFonts w:ascii="Times New Roman CYR" w:hAnsi="Times New Roman CYR" w:cs="Times New Roman CYR"/>
          <w:sz w:val="24"/>
          <w:szCs w:val="24"/>
        </w:rPr>
        <w:t>участi</w:t>
      </w:r>
      <w:proofErr w:type="spellEnd"/>
      <w:r w:rsidRPr="00C742DD">
        <w:rPr>
          <w:rFonts w:ascii="Times New Roman CYR" w:hAnsi="Times New Roman CYR" w:cs="Times New Roman CYR"/>
          <w:sz w:val="24"/>
          <w:szCs w:val="24"/>
        </w:rPr>
        <w:t xml:space="preserve"> та голосування </w:t>
      </w:r>
      <w:proofErr w:type="spellStart"/>
      <w:r w:rsidRPr="00C742DD">
        <w:rPr>
          <w:rFonts w:ascii="Times New Roman CYR" w:hAnsi="Times New Roman CYR" w:cs="Times New Roman CYR"/>
          <w:sz w:val="24"/>
          <w:szCs w:val="24"/>
        </w:rPr>
        <w:t>акцiонерiв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учасникiв</w:t>
      </w:r>
      <w:proofErr w:type="spellEnd"/>
      <w:r w:rsidRPr="00C742DD">
        <w:rPr>
          <w:rFonts w:ascii="Times New Roman CYR" w:hAnsi="Times New Roman CYR" w:cs="Times New Roman CYR"/>
          <w:sz w:val="24"/>
          <w:szCs w:val="24"/>
        </w:rPr>
        <w:t>) на загальних зборах Товариства не надається, тому що таких обмежень немає.</w:t>
      </w:r>
    </w:p>
    <w:p w14:paraId="4F68A37C" w14:textId="0A245293" w:rsidR="0037269E" w:rsidRPr="00C742DD" w:rsidRDefault="0037269E"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37269E">
        <w:rPr>
          <w:rFonts w:ascii="Times New Roman CYR" w:hAnsi="Times New Roman CYR" w:cs="Times New Roman CYR"/>
          <w:sz w:val="24"/>
          <w:szCs w:val="24"/>
        </w:rPr>
        <w:t>Iнформацiя</w:t>
      </w:r>
      <w:proofErr w:type="spellEnd"/>
      <w:r w:rsidRPr="0037269E">
        <w:rPr>
          <w:rFonts w:ascii="Times New Roman CYR" w:hAnsi="Times New Roman CYR" w:cs="Times New Roman CYR"/>
          <w:sz w:val="24"/>
          <w:szCs w:val="24"/>
        </w:rPr>
        <w:t xml:space="preserve"> про винагороду </w:t>
      </w:r>
      <w:proofErr w:type="spellStart"/>
      <w:r w:rsidRPr="0037269E">
        <w:rPr>
          <w:rFonts w:ascii="Times New Roman CYR" w:hAnsi="Times New Roman CYR" w:cs="Times New Roman CYR"/>
          <w:sz w:val="24"/>
          <w:szCs w:val="24"/>
        </w:rPr>
        <w:t>членiв</w:t>
      </w:r>
      <w:proofErr w:type="spellEnd"/>
      <w:r w:rsidRPr="0037269E">
        <w:rPr>
          <w:rFonts w:ascii="Times New Roman CYR" w:hAnsi="Times New Roman CYR" w:cs="Times New Roman CYR"/>
          <w:sz w:val="24"/>
          <w:szCs w:val="24"/>
        </w:rPr>
        <w:t xml:space="preserve"> виконавчого органу та/або ради особи, інформація про винагороду або ж компенсації, які мають бути виплачені у разі звільнення - </w:t>
      </w:r>
      <w:proofErr w:type="spellStart"/>
      <w:r w:rsidRPr="0037269E">
        <w:rPr>
          <w:rFonts w:ascii="Times New Roman CYR" w:hAnsi="Times New Roman CYR" w:cs="Times New Roman CYR"/>
          <w:sz w:val="24"/>
          <w:szCs w:val="24"/>
        </w:rPr>
        <w:t>iнформацiя</w:t>
      </w:r>
      <w:proofErr w:type="spellEnd"/>
      <w:r w:rsidRPr="0037269E">
        <w:rPr>
          <w:rFonts w:ascii="Times New Roman CYR" w:hAnsi="Times New Roman CYR" w:cs="Times New Roman CYR"/>
          <w:sz w:val="24"/>
          <w:szCs w:val="24"/>
        </w:rPr>
        <w:t xml:space="preserve"> не розкривається відповідно до ч.2 статті 8 Закону України "Про страхування", а саме: звіти про винагороду виконавчого органу та/ або ради Товариства відповідно до вимог, затверджених нормативно-правовими актами </w:t>
      </w:r>
      <w:proofErr w:type="spellStart"/>
      <w:r w:rsidRPr="0037269E">
        <w:rPr>
          <w:rFonts w:ascii="Times New Roman CYR" w:hAnsi="Times New Roman CYR" w:cs="Times New Roman CYR"/>
          <w:sz w:val="24"/>
          <w:szCs w:val="24"/>
        </w:rPr>
        <w:t>Нацiонального</w:t>
      </w:r>
      <w:proofErr w:type="spellEnd"/>
      <w:r w:rsidRPr="0037269E">
        <w:rPr>
          <w:rFonts w:ascii="Times New Roman CYR" w:hAnsi="Times New Roman CYR" w:cs="Times New Roman CYR"/>
          <w:sz w:val="24"/>
          <w:szCs w:val="24"/>
        </w:rPr>
        <w:t xml:space="preserve"> банку України, не підлягають оприлюдненню. </w:t>
      </w:r>
      <w:proofErr w:type="spellStart"/>
      <w:r w:rsidRPr="0037269E">
        <w:rPr>
          <w:rFonts w:ascii="Times New Roman CYR" w:hAnsi="Times New Roman CYR" w:cs="Times New Roman CYR"/>
          <w:sz w:val="24"/>
          <w:szCs w:val="24"/>
        </w:rPr>
        <w:t>Вiдповiдно</w:t>
      </w:r>
      <w:proofErr w:type="spellEnd"/>
      <w:r w:rsidRPr="0037269E">
        <w:rPr>
          <w:rFonts w:ascii="Times New Roman CYR" w:hAnsi="Times New Roman CYR" w:cs="Times New Roman CYR"/>
          <w:sz w:val="24"/>
          <w:szCs w:val="24"/>
        </w:rPr>
        <w:t xml:space="preserve"> до </w:t>
      </w:r>
      <w:proofErr w:type="spellStart"/>
      <w:r w:rsidRPr="0037269E">
        <w:rPr>
          <w:rFonts w:ascii="Times New Roman CYR" w:hAnsi="Times New Roman CYR" w:cs="Times New Roman CYR"/>
          <w:sz w:val="24"/>
          <w:szCs w:val="24"/>
        </w:rPr>
        <w:t>внутрiшнiх</w:t>
      </w:r>
      <w:proofErr w:type="spellEnd"/>
      <w:r w:rsidRPr="0037269E">
        <w:rPr>
          <w:rFonts w:ascii="Times New Roman CYR" w:hAnsi="Times New Roman CYR" w:cs="Times New Roman CYR"/>
          <w:sz w:val="24"/>
          <w:szCs w:val="24"/>
        </w:rPr>
        <w:t xml:space="preserve"> нормативних </w:t>
      </w:r>
      <w:proofErr w:type="spellStart"/>
      <w:r w:rsidRPr="0037269E">
        <w:rPr>
          <w:rFonts w:ascii="Times New Roman CYR" w:hAnsi="Times New Roman CYR" w:cs="Times New Roman CYR"/>
          <w:sz w:val="24"/>
          <w:szCs w:val="24"/>
        </w:rPr>
        <w:t>документiв</w:t>
      </w:r>
      <w:proofErr w:type="spellEnd"/>
      <w:r w:rsidRPr="0037269E">
        <w:rPr>
          <w:rFonts w:ascii="Times New Roman CYR" w:hAnsi="Times New Roman CYR" w:cs="Times New Roman CYR"/>
          <w:sz w:val="24"/>
          <w:szCs w:val="24"/>
        </w:rPr>
        <w:t xml:space="preserve"> Товариства інформація про винагороду членів виконавчого органу та/або ради Товариства є </w:t>
      </w:r>
      <w:proofErr w:type="spellStart"/>
      <w:r w:rsidRPr="0037269E">
        <w:rPr>
          <w:rFonts w:ascii="Times New Roman CYR" w:hAnsi="Times New Roman CYR" w:cs="Times New Roman CYR"/>
          <w:sz w:val="24"/>
          <w:szCs w:val="24"/>
        </w:rPr>
        <w:t>iнформацiєю</w:t>
      </w:r>
      <w:proofErr w:type="spellEnd"/>
      <w:r w:rsidRPr="0037269E">
        <w:rPr>
          <w:rFonts w:ascii="Times New Roman CYR" w:hAnsi="Times New Roman CYR" w:cs="Times New Roman CYR"/>
          <w:sz w:val="24"/>
          <w:szCs w:val="24"/>
        </w:rPr>
        <w:t xml:space="preserve"> з обмеженим доступом.</w:t>
      </w:r>
    </w:p>
    <w:p w14:paraId="4C9B96FC"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радника не надається, тому що радник з корпоративних прав в </w:t>
      </w:r>
      <w:proofErr w:type="spellStart"/>
      <w:r w:rsidRPr="00C742DD">
        <w:rPr>
          <w:rFonts w:ascii="Times New Roman CYR" w:hAnsi="Times New Roman CYR" w:cs="Times New Roman CYR"/>
          <w:sz w:val="24"/>
          <w:szCs w:val="24"/>
        </w:rPr>
        <w:t>Товариствi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вiдсутнiй</w:t>
      </w:r>
      <w:proofErr w:type="spellEnd"/>
      <w:r w:rsidRPr="00C742DD">
        <w:rPr>
          <w:rFonts w:ascii="Times New Roman CYR" w:hAnsi="Times New Roman CYR" w:cs="Times New Roman CYR"/>
          <w:sz w:val="24"/>
          <w:szCs w:val="24"/>
        </w:rPr>
        <w:t>.</w:t>
      </w:r>
    </w:p>
    <w:p w14:paraId="07FC2F2C"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щодо </w:t>
      </w:r>
      <w:proofErr w:type="spellStart"/>
      <w:r w:rsidRPr="00C742DD">
        <w:rPr>
          <w:rFonts w:ascii="Times New Roman CYR" w:hAnsi="Times New Roman CYR" w:cs="Times New Roman CYR"/>
          <w:sz w:val="24"/>
          <w:szCs w:val="24"/>
        </w:rPr>
        <w:t>наявностi</w:t>
      </w:r>
      <w:proofErr w:type="spellEnd"/>
      <w:r w:rsidRPr="00C742DD">
        <w:rPr>
          <w:rFonts w:ascii="Times New Roman CYR" w:hAnsi="Times New Roman CYR" w:cs="Times New Roman CYR"/>
          <w:sz w:val="24"/>
          <w:szCs w:val="24"/>
        </w:rPr>
        <w:t xml:space="preserve"> у </w:t>
      </w:r>
      <w:proofErr w:type="spellStart"/>
      <w:r w:rsidRPr="00C742DD">
        <w:rPr>
          <w:rFonts w:ascii="Times New Roman CYR" w:hAnsi="Times New Roman CYR" w:cs="Times New Roman CYR"/>
          <w:sz w:val="24"/>
          <w:szCs w:val="24"/>
        </w:rPr>
        <w:t>емiтента</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вiдносин</w:t>
      </w:r>
      <w:proofErr w:type="spellEnd"/>
      <w:r w:rsidRPr="00C742DD">
        <w:rPr>
          <w:rFonts w:ascii="Times New Roman CYR" w:hAnsi="Times New Roman CYR" w:cs="Times New Roman CYR"/>
          <w:sz w:val="24"/>
          <w:szCs w:val="24"/>
        </w:rPr>
        <w:t xml:space="preserve"> з </w:t>
      </w:r>
      <w:proofErr w:type="spellStart"/>
      <w:r w:rsidRPr="00C742DD">
        <w:rPr>
          <w:rFonts w:ascii="Times New Roman CYR" w:hAnsi="Times New Roman CYR" w:cs="Times New Roman CYR"/>
          <w:sz w:val="24"/>
          <w:szCs w:val="24"/>
        </w:rPr>
        <w:t>iноземними</w:t>
      </w:r>
      <w:proofErr w:type="spellEnd"/>
      <w:r w:rsidRPr="00C742DD">
        <w:rPr>
          <w:rFonts w:ascii="Times New Roman CYR" w:hAnsi="Times New Roman CYR" w:cs="Times New Roman CYR"/>
          <w:sz w:val="24"/>
          <w:szCs w:val="24"/>
        </w:rPr>
        <w:t xml:space="preserve"> державами зони ризику не надається, тому що станом на 31.12.2024 у Товариства </w:t>
      </w:r>
      <w:proofErr w:type="spellStart"/>
      <w:r w:rsidRPr="00C742DD">
        <w:rPr>
          <w:rFonts w:ascii="Times New Roman CYR" w:hAnsi="Times New Roman CYR" w:cs="Times New Roman CYR"/>
          <w:sz w:val="24"/>
          <w:szCs w:val="24"/>
        </w:rPr>
        <w:t>вiдсутнi</w:t>
      </w:r>
      <w:proofErr w:type="spellEnd"/>
      <w:r w:rsidRPr="00C742DD">
        <w:rPr>
          <w:rFonts w:ascii="Times New Roman CYR" w:hAnsi="Times New Roman CYR" w:cs="Times New Roman CYR"/>
          <w:sz w:val="24"/>
          <w:szCs w:val="24"/>
        </w:rPr>
        <w:t xml:space="preserve"> зв'язки з </w:t>
      </w:r>
      <w:proofErr w:type="spellStart"/>
      <w:r w:rsidRPr="00C742DD">
        <w:rPr>
          <w:rFonts w:ascii="Times New Roman CYR" w:hAnsi="Times New Roman CYR" w:cs="Times New Roman CYR"/>
          <w:sz w:val="24"/>
          <w:szCs w:val="24"/>
        </w:rPr>
        <w:t>iноземним</w:t>
      </w:r>
      <w:proofErr w:type="spellEnd"/>
      <w:r w:rsidRPr="00C742DD">
        <w:rPr>
          <w:rFonts w:ascii="Times New Roman CYR" w:hAnsi="Times New Roman CYR" w:cs="Times New Roman CYR"/>
          <w:sz w:val="24"/>
          <w:szCs w:val="24"/>
        </w:rPr>
        <w:t xml:space="preserve"> державами зони ризику.</w:t>
      </w:r>
    </w:p>
    <w:p w14:paraId="70AA547E"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w:t>
      </w:r>
      <w:proofErr w:type="spellStart"/>
      <w:r w:rsidRPr="00C742DD">
        <w:rPr>
          <w:rFonts w:ascii="Times New Roman CYR" w:hAnsi="Times New Roman CYR" w:cs="Times New Roman CYR"/>
          <w:sz w:val="24"/>
          <w:szCs w:val="24"/>
        </w:rPr>
        <w:t>корпоративнi</w:t>
      </w:r>
      <w:proofErr w:type="spellEnd"/>
      <w:r w:rsidRPr="00C742DD">
        <w:rPr>
          <w:rFonts w:ascii="Times New Roman CYR" w:hAnsi="Times New Roman CYR" w:cs="Times New Roman CYR"/>
          <w:sz w:val="24"/>
          <w:szCs w:val="24"/>
        </w:rPr>
        <w:t>/</w:t>
      </w:r>
      <w:proofErr w:type="spellStart"/>
      <w:r w:rsidRPr="00C742DD">
        <w:rPr>
          <w:rFonts w:ascii="Times New Roman CYR" w:hAnsi="Times New Roman CYR" w:cs="Times New Roman CYR"/>
          <w:sz w:val="24"/>
          <w:szCs w:val="24"/>
        </w:rPr>
        <w:t>акцiонернi</w:t>
      </w:r>
      <w:proofErr w:type="spellEnd"/>
      <w:r w:rsidRPr="00C742DD">
        <w:rPr>
          <w:rFonts w:ascii="Times New Roman CYR" w:hAnsi="Times New Roman CYR" w:cs="Times New Roman CYR"/>
          <w:sz w:val="24"/>
          <w:szCs w:val="24"/>
        </w:rPr>
        <w:t xml:space="preserve">) договори, </w:t>
      </w:r>
      <w:proofErr w:type="spellStart"/>
      <w:r w:rsidRPr="00C742DD">
        <w:rPr>
          <w:rFonts w:ascii="Times New Roman CYR" w:hAnsi="Times New Roman CYR" w:cs="Times New Roman CYR"/>
          <w:sz w:val="24"/>
          <w:szCs w:val="24"/>
        </w:rPr>
        <w:t>укладенi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акцiонерами</w:t>
      </w:r>
      <w:proofErr w:type="spellEnd"/>
      <w:r w:rsidRPr="00C742DD">
        <w:rPr>
          <w:rFonts w:ascii="Times New Roman CYR" w:hAnsi="Times New Roman CYR" w:cs="Times New Roman CYR"/>
          <w:sz w:val="24"/>
          <w:szCs w:val="24"/>
        </w:rPr>
        <w:t xml:space="preserve"> Товариства не надається, тому що </w:t>
      </w:r>
      <w:proofErr w:type="spellStart"/>
      <w:r w:rsidRPr="00C742DD">
        <w:rPr>
          <w:rFonts w:ascii="Times New Roman CYR" w:hAnsi="Times New Roman CYR" w:cs="Times New Roman CYR"/>
          <w:sz w:val="24"/>
          <w:szCs w:val="24"/>
        </w:rPr>
        <w:t>такi</w:t>
      </w:r>
      <w:proofErr w:type="spellEnd"/>
      <w:r w:rsidRPr="00C742DD">
        <w:rPr>
          <w:rFonts w:ascii="Times New Roman CYR" w:hAnsi="Times New Roman CYR" w:cs="Times New Roman CYR"/>
          <w:sz w:val="24"/>
          <w:szCs w:val="24"/>
        </w:rPr>
        <w:t xml:space="preserve"> договори </w:t>
      </w:r>
      <w:proofErr w:type="spellStart"/>
      <w:r w:rsidRPr="00C742DD">
        <w:rPr>
          <w:rFonts w:ascii="Times New Roman CYR" w:hAnsi="Times New Roman CYR" w:cs="Times New Roman CYR"/>
          <w:sz w:val="24"/>
          <w:szCs w:val="24"/>
        </w:rPr>
        <w:t>вiдсутнi</w:t>
      </w:r>
      <w:proofErr w:type="spellEnd"/>
      <w:r w:rsidRPr="00C742DD">
        <w:rPr>
          <w:rFonts w:ascii="Times New Roman CYR" w:hAnsi="Times New Roman CYR" w:cs="Times New Roman CYR"/>
          <w:sz w:val="24"/>
          <w:szCs w:val="24"/>
        </w:rPr>
        <w:t>.</w:t>
      </w:r>
    </w:p>
    <w:p w14:paraId="517857BD"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будь-</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договори та/або правочини, умовою </w:t>
      </w:r>
      <w:proofErr w:type="spellStart"/>
      <w:r w:rsidRPr="00C742DD">
        <w:rPr>
          <w:rFonts w:ascii="Times New Roman CYR" w:hAnsi="Times New Roman CYR" w:cs="Times New Roman CYR"/>
          <w:sz w:val="24"/>
          <w:szCs w:val="24"/>
        </w:rPr>
        <w:t>чинностi</w:t>
      </w:r>
      <w:proofErr w:type="spellEnd"/>
      <w:r w:rsidRPr="00C742DD">
        <w:rPr>
          <w:rFonts w:ascii="Times New Roman CYR" w:hAnsi="Times New Roman CYR" w:cs="Times New Roman CYR"/>
          <w:sz w:val="24"/>
          <w:szCs w:val="24"/>
        </w:rPr>
        <w:t xml:space="preserve"> яких є </w:t>
      </w:r>
      <w:proofErr w:type="spellStart"/>
      <w:r w:rsidRPr="00C742DD">
        <w:rPr>
          <w:rFonts w:ascii="Times New Roman CYR" w:hAnsi="Times New Roman CYR" w:cs="Times New Roman CYR"/>
          <w:sz w:val="24"/>
          <w:szCs w:val="24"/>
        </w:rPr>
        <w:t>незмiннiсть</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якi</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lastRenderedPageBreak/>
        <w:t>здiйснюють</w:t>
      </w:r>
      <w:proofErr w:type="spellEnd"/>
      <w:r w:rsidRPr="00C742DD">
        <w:rPr>
          <w:rFonts w:ascii="Times New Roman CYR" w:hAnsi="Times New Roman CYR" w:cs="Times New Roman CYR"/>
          <w:sz w:val="24"/>
          <w:szCs w:val="24"/>
        </w:rPr>
        <w:t xml:space="preserve"> контроль над </w:t>
      </w:r>
      <w:proofErr w:type="spellStart"/>
      <w:r w:rsidRPr="00C742DD">
        <w:rPr>
          <w:rFonts w:ascii="Times New Roman CYR" w:hAnsi="Times New Roman CYR" w:cs="Times New Roman CYR"/>
          <w:sz w:val="24"/>
          <w:szCs w:val="24"/>
        </w:rPr>
        <w:t>емiтентом</w:t>
      </w:r>
      <w:proofErr w:type="spellEnd"/>
      <w:r w:rsidRPr="00C742DD">
        <w:rPr>
          <w:rFonts w:ascii="Times New Roman CYR" w:hAnsi="Times New Roman CYR" w:cs="Times New Roman CYR"/>
          <w:sz w:val="24"/>
          <w:szCs w:val="24"/>
        </w:rPr>
        <w:t xml:space="preserve"> не надається, тому що </w:t>
      </w:r>
      <w:proofErr w:type="spellStart"/>
      <w:r w:rsidRPr="00C742DD">
        <w:rPr>
          <w:rFonts w:ascii="Times New Roman CYR" w:hAnsi="Times New Roman CYR" w:cs="Times New Roman CYR"/>
          <w:sz w:val="24"/>
          <w:szCs w:val="24"/>
        </w:rPr>
        <w:t>такi</w:t>
      </w:r>
      <w:proofErr w:type="spellEnd"/>
      <w:r w:rsidRPr="00C742DD">
        <w:rPr>
          <w:rFonts w:ascii="Times New Roman CYR" w:hAnsi="Times New Roman CYR" w:cs="Times New Roman CYR"/>
          <w:sz w:val="24"/>
          <w:szCs w:val="24"/>
        </w:rPr>
        <w:t xml:space="preserve"> договори </w:t>
      </w:r>
      <w:proofErr w:type="spellStart"/>
      <w:r w:rsidRPr="00C742DD">
        <w:rPr>
          <w:rFonts w:ascii="Times New Roman CYR" w:hAnsi="Times New Roman CYR" w:cs="Times New Roman CYR"/>
          <w:sz w:val="24"/>
          <w:szCs w:val="24"/>
        </w:rPr>
        <w:t>вiдсутнi</w:t>
      </w:r>
      <w:proofErr w:type="spellEnd"/>
      <w:r w:rsidRPr="00C742DD">
        <w:rPr>
          <w:rFonts w:ascii="Times New Roman CYR" w:hAnsi="Times New Roman CYR" w:cs="Times New Roman CYR"/>
          <w:sz w:val="24"/>
          <w:szCs w:val="24"/>
        </w:rPr>
        <w:t>.</w:t>
      </w:r>
    </w:p>
    <w:p w14:paraId="10CAD224"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про виплату </w:t>
      </w:r>
      <w:proofErr w:type="spellStart"/>
      <w:r w:rsidRPr="00C742DD">
        <w:rPr>
          <w:rFonts w:ascii="Times New Roman CYR" w:hAnsi="Times New Roman CYR" w:cs="Times New Roman CYR"/>
          <w:sz w:val="24"/>
          <w:szCs w:val="24"/>
        </w:rPr>
        <w:t>дивiдендiв</w:t>
      </w:r>
      <w:proofErr w:type="spellEnd"/>
      <w:r w:rsidRPr="00C742DD">
        <w:rPr>
          <w:rFonts w:ascii="Times New Roman CYR" w:hAnsi="Times New Roman CYR" w:cs="Times New Roman CYR"/>
          <w:sz w:val="24"/>
          <w:szCs w:val="24"/>
        </w:rPr>
        <w:t xml:space="preserve"> та </w:t>
      </w:r>
      <w:proofErr w:type="spellStart"/>
      <w:r w:rsidRPr="00C742DD">
        <w:rPr>
          <w:rFonts w:ascii="Times New Roman CYR" w:hAnsi="Times New Roman CYR" w:cs="Times New Roman CYR"/>
          <w:sz w:val="24"/>
          <w:szCs w:val="24"/>
        </w:rPr>
        <w:t>iнших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доходiв</w:t>
      </w:r>
      <w:proofErr w:type="spellEnd"/>
      <w:r w:rsidRPr="00C742DD">
        <w:rPr>
          <w:rFonts w:ascii="Times New Roman CYR" w:hAnsi="Times New Roman CYR" w:cs="Times New Roman CYR"/>
          <w:sz w:val="24"/>
          <w:szCs w:val="24"/>
        </w:rPr>
        <w:t xml:space="preserve"> за </w:t>
      </w:r>
      <w:proofErr w:type="spellStart"/>
      <w:r w:rsidRPr="00C742DD">
        <w:rPr>
          <w:rFonts w:ascii="Times New Roman CYR" w:hAnsi="Times New Roman CYR" w:cs="Times New Roman CYR"/>
          <w:sz w:val="24"/>
          <w:szCs w:val="24"/>
        </w:rPr>
        <w:t>цiнними</w:t>
      </w:r>
      <w:proofErr w:type="spellEnd"/>
      <w:r w:rsidRPr="00C742DD">
        <w:rPr>
          <w:rFonts w:ascii="Times New Roman CYR" w:hAnsi="Times New Roman CYR" w:cs="Times New Roman CYR"/>
          <w:sz w:val="24"/>
          <w:szCs w:val="24"/>
        </w:rPr>
        <w:t xml:space="preserve"> паперами у </w:t>
      </w:r>
      <w:proofErr w:type="spellStart"/>
      <w:r w:rsidRPr="00C742DD">
        <w:rPr>
          <w:rFonts w:ascii="Times New Roman CYR" w:hAnsi="Times New Roman CYR" w:cs="Times New Roman CYR"/>
          <w:sz w:val="24"/>
          <w:szCs w:val="24"/>
        </w:rPr>
        <w:t>звiтному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роцi</w:t>
      </w:r>
      <w:proofErr w:type="spellEnd"/>
      <w:r w:rsidRPr="00C742DD">
        <w:rPr>
          <w:rFonts w:ascii="Times New Roman CYR" w:hAnsi="Times New Roman CYR" w:cs="Times New Roman CYR"/>
          <w:sz w:val="24"/>
          <w:szCs w:val="24"/>
        </w:rPr>
        <w:t xml:space="preserve"> не надається, тому що </w:t>
      </w:r>
      <w:proofErr w:type="spellStart"/>
      <w:r w:rsidRPr="00C742DD">
        <w:rPr>
          <w:rFonts w:ascii="Times New Roman CYR" w:hAnsi="Times New Roman CYR" w:cs="Times New Roman CYR"/>
          <w:sz w:val="24"/>
          <w:szCs w:val="24"/>
        </w:rPr>
        <w:t>дивiденди</w:t>
      </w:r>
      <w:proofErr w:type="spellEnd"/>
      <w:r w:rsidRPr="00C742DD">
        <w:rPr>
          <w:rFonts w:ascii="Times New Roman CYR" w:hAnsi="Times New Roman CYR" w:cs="Times New Roman CYR"/>
          <w:sz w:val="24"/>
          <w:szCs w:val="24"/>
        </w:rPr>
        <w:t xml:space="preserve"> у </w:t>
      </w:r>
      <w:proofErr w:type="spellStart"/>
      <w:r w:rsidRPr="00C742DD">
        <w:rPr>
          <w:rFonts w:ascii="Times New Roman CYR" w:hAnsi="Times New Roman CYR" w:cs="Times New Roman CYR"/>
          <w:sz w:val="24"/>
          <w:szCs w:val="24"/>
        </w:rPr>
        <w:t>звiтному</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роцi</w:t>
      </w:r>
      <w:proofErr w:type="spellEnd"/>
      <w:r w:rsidRPr="00C742DD">
        <w:rPr>
          <w:rFonts w:ascii="Times New Roman CYR" w:hAnsi="Times New Roman CYR" w:cs="Times New Roman CYR"/>
          <w:sz w:val="24"/>
          <w:szCs w:val="24"/>
        </w:rPr>
        <w:t xml:space="preserve"> не виплачувались.</w:t>
      </w:r>
    </w:p>
    <w:p w14:paraId="4FEC78CF"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пов'язана з </w:t>
      </w:r>
      <w:proofErr w:type="spellStart"/>
      <w:r w:rsidRPr="00C742DD">
        <w:rPr>
          <w:rFonts w:ascii="Times New Roman CYR" w:hAnsi="Times New Roman CYR" w:cs="Times New Roman CYR"/>
          <w:sz w:val="24"/>
          <w:szCs w:val="24"/>
        </w:rPr>
        <w:t>емiсiєю</w:t>
      </w:r>
      <w:proofErr w:type="spellEnd"/>
      <w:r w:rsidRPr="00C742DD">
        <w:rPr>
          <w:rFonts w:ascii="Times New Roman CYR" w:hAnsi="Times New Roman CYR" w:cs="Times New Roman CYR"/>
          <w:sz w:val="24"/>
          <w:szCs w:val="24"/>
        </w:rPr>
        <w:t xml:space="preserve"> окремих </w:t>
      </w:r>
      <w:proofErr w:type="spellStart"/>
      <w:r w:rsidRPr="00C742DD">
        <w:rPr>
          <w:rFonts w:ascii="Times New Roman CYR" w:hAnsi="Times New Roman CYR" w:cs="Times New Roman CYR"/>
          <w:sz w:val="24"/>
          <w:szCs w:val="24"/>
        </w:rPr>
        <w:t>видiв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щодо </w:t>
      </w:r>
      <w:proofErr w:type="spellStart"/>
      <w:r w:rsidRPr="00C742DD">
        <w:rPr>
          <w:rFonts w:ascii="Times New Roman CYR" w:hAnsi="Times New Roman CYR" w:cs="Times New Roman CYR"/>
          <w:sz w:val="24"/>
          <w:szCs w:val="24"/>
        </w:rPr>
        <w:t>iпотечних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облiгацiй</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щодо </w:t>
      </w:r>
      <w:proofErr w:type="spellStart"/>
      <w:r w:rsidRPr="00C742DD">
        <w:rPr>
          <w:rFonts w:ascii="Times New Roman CYR" w:hAnsi="Times New Roman CYR" w:cs="Times New Roman CYR"/>
          <w:sz w:val="24"/>
          <w:szCs w:val="24"/>
        </w:rPr>
        <w:t>сертифiкатiв</w:t>
      </w:r>
      <w:proofErr w:type="spellEnd"/>
      <w:r w:rsidRPr="00C742DD">
        <w:rPr>
          <w:rFonts w:ascii="Times New Roman CYR" w:hAnsi="Times New Roman CYR" w:cs="Times New Roman CYR"/>
          <w:sz w:val="24"/>
          <w:szCs w:val="24"/>
        </w:rPr>
        <w:t xml:space="preserve"> ФОН) не надається, тому що Товариство не випускало </w:t>
      </w:r>
      <w:proofErr w:type="spellStart"/>
      <w:r w:rsidRPr="00C742DD">
        <w:rPr>
          <w:rFonts w:ascii="Times New Roman CYR" w:hAnsi="Times New Roman CYR" w:cs="Times New Roman CYR"/>
          <w:sz w:val="24"/>
          <w:szCs w:val="24"/>
        </w:rPr>
        <w:t>iпотечних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облiгацiй</w:t>
      </w:r>
      <w:proofErr w:type="spellEnd"/>
      <w:r w:rsidRPr="00C742DD">
        <w:rPr>
          <w:rFonts w:ascii="Times New Roman CYR" w:hAnsi="Times New Roman CYR" w:cs="Times New Roman CYR"/>
          <w:sz w:val="24"/>
          <w:szCs w:val="24"/>
        </w:rPr>
        <w:t xml:space="preserve"> та </w:t>
      </w:r>
      <w:proofErr w:type="spellStart"/>
      <w:r w:rsidRPr="00C742DD">
        <w:rPr>
          <w:rFonts w:ascii="Times New Roman CYR" w:hAnsi="Times New Roman CYR" w:cs="Times New Roman CYR"/>
          <w:sz w:val="24"/>
          <w:szCs w:val="24"/>
        </w:rPr>
        <w:t>сертифiкатiв</w:t>
      </w:r>
      <w:proofErr w:type="spellEnd"/>
      <w:r w:rsidRPr="00C742DD">
        <w:rPr>
          <w:rFonts w:ascii="Times New Roman CYR" w:hAnsi="Times New Roman CYR" w:cs="Times New Roman CYR"/>
          <w:sz w:val="24"/>
          <w:szCs w:val="24"/>
        </w:rPr>
        <w:t xml:space="preserve"> ФОН.</w:t>
      </w:r>
    </w:p>
    <w:p w14:paraId="3DE36CD9"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Рiчна</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фiнансова</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звiтнiсть</w:t>
      </w:r>
      <w:proofErr w:type="spellEnd"/>
      <w:r w:rsidRPr="00C742DD">
        <w:rPr>
          <w:rFonts w:ascii="Times New Roman CYR" w:hAnsi="Times New Roman CYR" w:cs="Times New Roman CYR"/>
          <w:sz w:val="24"/>
          <w:szCs w:val="24"/>
        </w:rPr>
        <w:t xml:space="preserve"> поручителя (страховика/гаранта), що </w:t>
      </w:r>
      <w:proofErr w:type="spellStart"/>
      <w:r w:rsidRPr="00C742DD">
        <w:rPr>
          <w:rFonts w:ascii="Times New Roman CYR" w:hAnsi="Times New Roman CYR" w:cs="Times New Roman CYR"/>
          <w:sz w:val="24"/>
          <w:szCs w:val="24"/>
        </w:rPr>
        <w:t>здiйснює</w:t>
      </w:r>
      <w:proofErr w:type="spellEnd"/>
      <w:r w:rsidRPr="00C742DD">
        <w:rPr>
          <w:rFonts w:ascii="Times New Roman CYR" w:hAnsi="Times New Roman CYR" w:cs="Times New Roman CYR"/>
          <w:sz w:val="24"/>
          <w:szCs w:val="24"/>
        </w:rPr>
        <w:t xml:space="preserve"> забезпечення випуску боргових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 xml:space="preserve"> не надається, тому що Товариство не випускало забезпечених боргових </w:t>
      </w:r>
      <w:proofErr w:type="spellStart"/>
      <w:r w:rsidRPr="00C742DD">
        <w:rPr>
          <w:rFonts w:ascii="Times New Roman CYR" w:hAnsi="Times New Roman CYR" w:cs="Times New Roman CYR"/>
          <w:sz w:val="24"/>
          <w:szCs w:val="24"/>
        </w:rPr>
        <w:t>цiнних</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паперiв</w:t>
      </w:r>
      <w:proofErr w:type="spellEnd"/>
      <w:r w:rsidRPr="00C742DD">
        <w:rPr>
          <w:rFonts w:ascii="Times New Roman CYR" w:hAnsi="Times New Roman CYR" w:cs="Times New Roman CYR"/>
          <w:sz w:val="24"/>
          <w:szCs w:val="24"/>
        </w:rPr>
        <w:t>.</w:t>
      </w:r>
    </w:p>
    <w:p w14:paraId="58D39DE4" w14:textId="77777777" w:rsidR="00C742DD" w:rsidRPr="00C742DD" w:rsidRDefault="00C742DD" w:rsidP="00C742DD">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C742DD">
        <w:rPr>
          <w:rFonts w:ascii="Times New Roman CYR" w:hAnsi="Times New Roman CYR" w:cs="Times New Roman CYR"/>
          <w:sz w:val="24"/>
          <w:szCs w:val="24"/>
        </w:rPr>
        <w:t>Iнформацiя</w:t>
      </w:r>
      <w:proofErr w:type="spellEnd"/>
      <w:r w:rsidRPr="00C742DD">
        <w:rPr>
          <w:rFonts w:ascii="Times New Roman CYR" w:hAnsi="Times New Roman CYR" w:cs="Times New Roman CYR"/>
          <w:sz w:val="24"/>
          <w:szCs w:val="24"/>
        </w:rPr>
        <w:t xml:space="preserve"> стосовно УНЗР деяких посадових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не надається, тому що УНЗР в таких посадових </w:t>
      </w:r>
      <w:proofErr w:type="spellStart"/>
      <w:r w:rsidRPr="00C742DD">
        <w:rPr>
          <w:rFonts w:ascii="Times New Roman CYR" w:hAnsi="Times New Roman CYR" w:cs="Times New Roman CYR"/>
          <w:sz w:val="24"/>
          <w:szCs w:val="24"/>
        </w:rPr>
        <w:t>осiб</w:t>
      </w:r>
      <w:proofErr w:type="spellEnd"/>
      <w:r w:rsidRPr="00C742DD">
        <w:rPr>
          <w:rFonts w:ascii="Times New Roman CYR" w:hAnsi="Times New Roman CYR" w:cs="Times New Roman CYR"/>
          <w:sz w:val="24"/>
          <w:szCs w:val="24"/>
        </w:rPr>
        <w:t xml:space="preserve"> </w:t>
      </w:r>
      <w:proofErr w:type="spellStart"/>
      <w:r w:rsidRPr="00C742DD">
        <w:rPr>
          <w:rFonts w:ascii="Times New Roman CYR" w:hAnsi="Times New Roman CYR" w:cs="Times New Roman CYR"/>
          <w:sz w:val="24"/>
          <w:szCs w:val="24"/>
        </w:rPr>
        <w:t>вiдсутнiй</w:t>
      </w:r>
      <w:proofErr w:type="spellEnd"/>
      <w:r w:rsidRPr="00C742DD">
        <w:rPr>
          <w:rFonts w:ascii="Times New Roman CYR" w:hAnsi="Times New Roman CYR" w:cs="Times New Roman CYR"/>
          <w:sz w:val="24"/>
          <w:szCs w:val="24"/>
        </w:rPr>
        <w:t>.</w:t>
      </w:r>
    </w:p>
    <w:p w14:paraId="1F5C3F92"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b/>
          <w:bCs/>
          <w:sz w:val="24"/>
          <w:szCs w:val="24"/>
        </w:rPr>
      </w:pPr>
      <w:r>
        <w:rPr>
          <w:rFonts w:ascii="Times New Roman CYR" w:hAnsi="Times New Roman CYR" w:cs="Times New Roman CYR"/>
          <w:sz w:val="24"/>
          <w:szCs w:val="24"/>
        </w:rPr>
        <w:br w:type="page"/>
      </w:r>
      <w:r w:rsidRPr="00BA30D4">
        <w:rPr>
          <w:rFonts w:ascii="Times New Roman CYR" w:hAnsi="Times New Roman CYR" w:cs="Times New Roman CYR"/>
          <w:b/>
          <w:bCs/>
          <w:sz w:val="24"/>
          <w:szCs w:val="24"/>
        </w:rPr>
        <w:lastRenderedPageBreak/>
        <w:t>Зміст</w:t>
      </w:r>
    </w:p>
    <w:p w14:paraId="30FF8202"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b/>
          <w:bCs/>
          <w:sz w:val="24"/>
          <w:szCs w:val="24"/>
        </w:rPr>
      </w:pPr>
      <w:r w:rsidRPr="00BA30D4">
        <w:rPr>
          <w:rFonts w:ascii="Times New Roman CYR" w:hAnsi="Times New Roman CYR" w:cs="Times New Roman CYR"/>
          <w:b/>
          <w:bCs/>
          <w:sz w:val="24"/>
          <w:szCs w:val="24"/>
        </w:rPr>
        <w:t>до річного звіту</w:t>
      </w:r>
    </w:p>
    <w:tbl>
      <w:tblPr>
        <w:tblW w:w="0" w:type="auto"/>
        <w:tblInd w:w="108" w:type="dxa"/>
        <w:tblLayout w:type="fixed"/>
        <w:tblLook w:val="04A0" w:firstRow="1" w:lastRow="0" w:firstColumn="1" w:lastColumn="0" w:noHBand="0" w:noVBand="1"/>
      </w:tblPr>
      <w:tblGrid>
        <w:gridCol w:w="738"/>
        <w:gridCol w:w="8969"/>
        <w:gridCol w:w="967"/>
      </w:tblGrid>
      <w:tr w:rsidR="00BA30D4" w:rsidRPr="00BA30D4" w14:paraId="1C70C520" w14:textId="77777777" w:rsidTr="00E711CF">
        <w:trPr>
          <w:trHeight w:val="300"/>
        </w:trPr>
        <w:tc>
          <w:tcPr>
            <w:tcW w:w="738" w:type="dxa"/>
            <w:vAlign w:val="center"/>
            <w:hideMark/>
          </w:tcPr>
          <w:p w14:paraId="552B4285"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I.</w:t>
            </w:r>
          </w:p>
        </w:tc>
        <w:tc>
          <w:tcPr>
            <w:tcW w:w="8969" w:type="dxa"/>
            <w:vAlign w:val="center"/>
            <w:hideMark/>
          </w:tcPr>
          <w:p w14:paraId="77A3C034"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Загальна інформація</w:t>
            </w:r>
          </w:p>
        </w:tc>
        <w:tc>
          <w:tcPr>
            <w:tcW w:w="967" w:type="dxa"/>
            <w:vAlign w:val="center"/>
          </w:tcPr>
          <w:p w14:paraId="60118D90" w14:textId="4EF03C72" w:rsidR="00BA30D4" w:rsidRPr="00BA30D4" w:rsidRDefault="00AB0BB5"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11</w:t>
            </w:r>
          </w:p>
        </w:tc>
      </w:tr>
      <w:tr w:rsidR="00BA30D4" w:rsidRPr="00BA30D4" w14:paraId="273DFA23" w14:textId="77777777" w:rsidTr="00E711CF">
        <w:trPr>
          <w:trHeight w:val="300"/>
        </w:trPr>
        <w:tc>
          <w:tcPr>
            <w:tcW w:w="738" w:type="dxa"/>
            <w:vAlign w:val="center"/>
            <w:hideMark/>
          </w:tcPr>
          <w:p w14:paraId="2D47211C"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1.</w:t>
            </w:r>
          </w:p>
        </w:tc>
        <w:tc>
          <w:tcPr>
            <w:tcW w:w="8969" w:type="dxa"/>
            <w:vAlign w:val="center"/>
            <w:hideMark/>
          </w:tcPr>
          <w:p w14:paraId="1CCE09C3"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Ідентифікаційні дані та загальна інформація</w:t>
            </w:r>
          </w:p>
        </w:tc>
        <w:tc>
          <w:tcPr>
            <w:tcW w:w="967" w:type="dxa"/>
            <w:vAlign w:val="center"/>
          </w:tcPr>
          <w:p w14:paraId="27594878" w14:textId="024733AF" w:rsidR="00BA30D4" w:rsidRPr="00BA30D4" w:rsidRDefault="00AB0BB5"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11</w:t>
            </w:r>
          </w:p>
        </w:tc>
      </w:tr>
      <w:tr w:rsidR="00BA30D4" w:rsidRPr="00BA30D4" w14:paraId="44A2DB15" w14:textId="77777777" w:rsidTr="00E711CF">
        <w:trPr>
          <w:trHeight w:val="300"/>
        </w:trPr>
        <w:tc>
          <w:tcPr>
            <w:tcW w:w="738" w:type="dxa"/>
            <w:vAlign w:val="center"/>
            <w:hideMark/>
          </w:tcPr>
          <w:p w14:paraId="0FB1E2B1"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2.</w:t>
            </w:r>
          </w:p>
        </w:tc>
        <w:tc>
          <w:tcPr>
            <w:tcW w:w="8969" w:type="dxa"/>
            <w:vAlign w:val="center"/>
            <w:hideMark/>
          </w:tcPr>
          <w:p w14:paraId="365248D7"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Органи управління та посадові особи. Організаційна структура</w:t>
            </w:r>
          </w:p>
        </w:tc>
        <w:tc>
          <w:tcPr>
            <w:tcW w:w="967" w:type="dxa"/>
            <w:vAlign w:val="center"/>
          </w:tcPr>
          <w:p w14:paraId="0DC11DDA" w14:textId="595DB94C" w:rsidR="00BA30D4" w:rsidRPr="00BA30D4" w:rsidRDefault="00AB0BB5"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13</w:t>
            </w:r>
          </w:p>
        </w:tc>
      </w:tr>
      <w:tr w:rsidR="00BA30D4" w:rsidRPr="00BA30D4" w14:paraId="467C5021" w14:textId="77777777" w:rsidTr="00E711CF">
        <w:trPr>
          <w:trHeight w:val="300"/>
        </w:trPr>
        <w:tc>
          <w:tcPr>
            <w:tcW w:w="738" w:type="dxa"/>
            <w:vAlign w:val="center"/>
            <w:hideMark/>
          </w:tcPr>
          <w:p w14:paraId="36BB98E2"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3.</w:t>
            </w:r>
          </w:p>
        </w:tc>
        <w:tc>
          <w:tcPr>
            <w:tcW w:w="8969" w:type="dxa"/>
            <w:vAlign w:val="center"/>
            <w:hideMark/>
          </w:tcPr>
          <w:p w14:paraId="55E4F14A"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Структура власності</w:t>
            </w:r>
          </w:p>
        </w:tc>
        <w:tc>
          <w:tcPr>
            <w:tcW w:w="967" w:type="dxa"/>
            <w:vAlign w:val="center"/>
          </w:tcPr>
          <w:p w14:paraId="4B097FE5" w14:textId="1B031ED1" w:rsidR="00BA30D4" w:rsidRPr="00BA30D4" w:rsidRDefault="00AB0BB5"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19</w:t>
            </w:r>
          </w:p>
        </w:tc>
      </w:tr>
      <w:tr w:rsidR="00BA30D4" w:rsidRPr="00BA30D4" w14:paraId="6DCCC98F" w14:textId="77777777" w:rsidTr="00E711CF">
        <w:trPr>
          <w:trHeight w:val="300"/>
        </w:trPr>
        <w:tc>
          <w:tcPr>
            <w:tcW w:w="738" w:type="dxa"/>
            <w:vAlign w:val="center"/>
            <w:hideMark/>
          </w:tcPr>
          <w:p w14:paraId="2A1AD6F5"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4.</w:t>
            </w:r>
          </w:p>
        </w:tc>
        <w:tc>
          <w:tcPr>
            <w:tcW w:w="8969" w:type="dxa"/>
            <w:vAlign w:val="center"/>
            <w:hideMark/>
          </w:tcPr>
          <w:p w14:paraId="62B54E18"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Опис господарської та фінансової діяльності</w:t>
            </w:r>
          </w:p>
        </w:tc>
        <w:tc>
          <w:tcPr>
            <w:tcW w:w="967" w:type="dxa"/>
            <w:vAlign w:val="center"/>
          </w:tcPr>
          <w:p w14:paraId="6081C76F" w14:textId="6B41F41E" w:rsidR="00BA30D4" w:rsidRPr="00BA30D4" w:rsidRDefault="00AB0BB5"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19</w:t>
            </w:r>
          </w:p>
        </w:tc>
      </w:tr>
      <w:tr w:rsidR="00BA30D4" w:rsidRPr="00BA30D4" w14:paraId="438C8DBA" w14:textId="77777777" w:rsidTr="00E711CF">
        <w:trPr>
          <w:trHeight w:val="300"/>
        </w:trPr>
        <w:tc>
          <w:tcPr>
            <w:tcW w:w="738" w:type="dxa"/>
            <w:vAlign w:val="center"/>
            <w:hideMark/>
          </w:tcPr>
          <w:p w14:paraId="645D63CA"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II.</w:t>
            </w:r>
          </w:p>
        </w:tc>
        <w:tc>
          <w:tcPr>
            <w:tcW w:w="8969" w:type="dxa"/>
            <w:vAlign w:val="center"/>
            <w:hideMark/>
          </w:tcPr>
          <w:p w14:paraId="6DCA2B80"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Інформація щодо капіталу та цінних паперів</w:t>
            </w:r>
          </w:p>
        </w:tc>
        <w:tc>
          <w:tcPr>
            <w:tcW w:w="967" w:type="dxa"/>
            <w:vAlign w:val="center"/>
          </w:tcPr>
          <w:p w14:paraId="7FF3B5A6" w14:textId="206FC715" w:rsidR="00BA30D4" w:rsidRPr="00BA30D4" w:rsidRDefault="00AB0BB5"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37</w:t>
            </w:r>
          </w:p>
        </w:tc>
      </w:tr>
      <w:tr w:rsidR="00BA30D4" w:rsidRPr="00BA30D4" w14:paraId="29CDC59D" w14:textId="77777777" w:rsidTr="00E711CF">
        <w:trPr>
          <w:trHeight w:val="300"/>
        </w:trPr>
        <w:tc>
          <w:tcPr>
            <w:tcW w:w="738" w:type="dxa"/>
            <w:vAlign w:val="center"/>
            <w:hideMark/>
          </w:tcPr>
          <w:p w14:paraId="0225EC1F"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1.</w:t>
            </w:r>
          </w:p>
        </w:tc>
        <w:tc>
          <w:tcPr>
            <w:tcW w:w="8969" w:type="dxa"/>
            <w:vAlign w:val="center"/>
            <w:hideMark/>
          </w:tcPr>
          <w:p w14:paraId="03E002AF"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Структура капіталу</w:t>
            </w:r>
          </w:p>
        </w:tc>
        <w:tc>
          <w:tcPr>
            <w:tcW w:w="967" w:type="dxa"/>
            <w:vAlign w:val="center"/>
          </w:tcPr>
          <w:p w14:paraId="43D3A781" w14:textId="4240BFC3" w:rsidR="00BA30D4" w:rsidRPr="00BA30D4" w:rsidRDefault="00AB0BB5"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37</w:t>
            </w:r>
          </w:p>
        </w:tc>
      </w:tr>
      <w:tr w:rsidR="00BA30D4" w:rsidRPr="00BA30D4" w14:paraId="420846C3" w14:textId="77777777" w:rsidTr="00E711CF">
        <w:trPr>
          <w:trHeight w:val="300"/>
        </w:trPr>
        <w:tc>
          <w:tcPr>
            <w:tcW w:w="738" w:type="dxa"/>
            <w:vAlign w:val="center"/>
            <w:hideMark/>
          </w:tcPr>
          <w:p w14:paraId="5622E6B5"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3.</w:t>
            </w:r>
          </w:p>
        </w:tc>
        <w:tc>
          <w:tcPr>
            <w:tcW w:w="8969" w:type="dxa"/>
            <w:vAlign w:val="center"/>
            <w:hideMark/>
          </w:tcPr>
          <w:p w14:paraId="13F9A352"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Цінні папери</w:t>
            </w:r>
          </w:p>
        </w:tc>
        <w:tc>
          <w:tcPr>
            <w:tcW w:w="967" w:type="dxa"/>
            <w:vAlign w:val="center"/>
          </w:tcPr>
          <w:p w14:paraId="6AFB340A" w14:textId="1B725463" w:rsidR="00BA30D4" w:rsidRPr="00BA30D4" w:rsidRDefault="00AB0BB5"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38</w:t>
            </w:r>
          </w:p>
        </w:tc>
      </w:tr>
      <w:tr w:rsidR="00BA30D4" w:rsidRPr="00BA30D4" w14:paraId="569ECF71" w14:textId="77777777" w:rsidTr="00E711CF">
        <w:trPr>
          <w:trHeight w:val="300"/>
        </w:trPr>
        <w:tc>
          <w:tcPr>
            <w:tcW w:w="738" w:type="dxa"/>
            <w:vAlign w:val="center"/>
            <w:hideMark/>
          </w:tcPr>
          <w:p w14:paraId="528F8CAB"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III.</w:t>
            </w:r>
          </w:p>
        </w:tc>
        <w:tc>
          <w:tcPr>
            <w:tcW w:w="8969" w:type="dxa"/>
            <w:vAlign w:val="center"/>
            <w:hideMark/>
          </w:tcPr>
          <w:p w14:paraId="68145030"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Фінансова інформація</w:t>
            </w:r>
          </w:p>
        </w:tc>
        <w:tc>
          <w:tcPr>
            <w:tcW w:w="967" w:type="dxa"/>
            <w:vAlign w:val="center"/>
          </w:tcPr>
          <w:p w14:paraId="6E5539FF" w14:textId="049A17EB" w:rsidR="00BA30D4" w:rsidRPr="00BA30D4" w:rsidRDefault="00AB0BB5"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40</w:t>
            </w:r>
          </w:p>
        </w:tc>
      </w:tr>
      <w:tr w:rsidR="00BA30D4" w:rsidRPr="00BA30D4" w14:paraId="07378161" w14:textId="77777777" w:rsidTr="00E711CF">
        <w:trPr>
          <w:trHeight w:val="300"/>
        </w:trPr>
        <w:tc>
          <w:tcPr>
            <w:tcW w:w="738" w:type="dxa"/>
            <w:vAlign w:val="center"/>
            <w:hideMark/>
          </w:tcPr>
          <w:p w14:paraId="2588F9CB"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1.</w:t>
            </w:r>
          </w:p>
        </w:tc>
        <w:tc>
          <w:tcPr>
            <w:tcW w:w="8969" w:type="dxa"/>
            <w:vAlign w:val="center"/>
            <w:hideMark/>
          </w:tcPr>
          <w:p w14:paraId="12E3AF20"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Інформація про розмір доходу за видами діяльності особи</w:t>
            </w:r>
          </w:p>
        </w:tc>
        <w:tc>
          <w:tcPr>
            <w:tcW w:w="967" w:type="dxa"/>
            <w:vAlign w:val="center"/>
          </w:tcPr>
          <w:p w14:paraId="43C211F3" w14:textId="20C9ED32" w:rsidR="00BA30D4" w:rsidRPr="00BA30D4" w:rsidRDefault="00AB0BB5"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40</w:t>
            </w:r>
          </w:p>
        </w:tc>
      </w:tr>
      <w:tr w:rsidR="00BA30D4" w:rsidRPr="00BA30D4" w14:paraId="74370900" w14:textId="77777777" w:rsidTr="00E711CF">
        <w:trPr>
          <w:trHeight w:val="300"/>
        </w:trPr>
        <w:tc>
          <w:tcPr>
            <w:tcW w:w="738" w:type="dxa"/>
            <w:vAlign w:val="center"/>
            <w:hideMark/>
          </w:tcPr>
          <w:p w14:paraId="776B2181"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2.</w:t>
            </w:r>
          </w:p>
        </w:tc>
        <w:tc>
          <w:tcPr>
            <w:tcW w:w="8969" w:type="dxa"/>
            <w:vAlign w:val="center"/>
            <w:hideMark/>
          </w:tcPr>
          <w:p w14:paraId="63F145B3"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Річна фінансова звітність</w:t>
            </w:r>
          </w:p>
        </w:tc>
        <w:tc>
          <w:tcPr>
            <w:tcW w:w="967" w:type="dxa"/>
            <w:vAlign w:val="center"/>
          </w:tcPr>
          <w:p w14:paraId="3A0BDD56" w14:textId="1A6157EB" w:rsidR="00BA30D4" w:rsidRPr="00BA30D4" w:rsidRDefault="00AB0BB5"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40</w:t>
            </w:r>
          </w:p>
        </w:tc>
      </w:tr>
      <w:tr w:rsidR="00BA30D4" w:rsidRPr="00BA30D4" w14:paraId="5A9CD211" w14:textId="77777777" w:rsidTr="00E711CF">
        <w:trPr>
          <w:trHeight w:val="300"/>
        </w:trPr>
        <w:tc>
          <w:tcPr>
            <w:tcW w:w="738" w:type="dxa"/>
            <w:vAlign w:val="center"/>
            <w:hideMark/>
          </w:tcPr>
          <w:p w14:paraId="7E614041"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3.</w:t>
            </w:r>
          </w:p>
        </w:tc>
        <w:tc>
          <w:tcPr>
            <w:tcW w:w="8969" w:type="dxa"/>
            <w:vAlign w:val="center"/>
            <w:hideMark/>
          </w:tcPr>
          <w:p w14:paraId="73EAF62C"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Аудиторський звіт до річної фінансової звітності</w:t>
            </w:r>
          </w:p>
        </w:tc>
        <w:tc>
          <w:tcPr>
            <w:tcW w:w="967" w:type="dxa"/>
            <w:vAlign w:val="center"/>
          </w:tcPr>
          <w:p w14:paraId="17F2D9DE" w14:textId="18D67B05" w:rsidR="00BA30D4" w:rsidRPr="00BA30D4" w:rsidRDefault="00AB0BB5"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40</w:t>
            </w:r>
          </w:p>
        </w:tc>
      </w:tr>
      <w:tr w:rsidR="00BA30D4" w:rsidRPr="00BA30D4" w14:paraId="1A572C2E" w14:textId="77777777" w:rsidTr="00E711CF">
        <w:trPr>
          <w:trHeight w:val="300"/>
        </w:trPr>
        <w:tc>
          <w:tcPr>
            <w:tcW w:w="738" w:type="dxa"/>
            <w:vAlign w:val="center"/>
            <w:hideMark/>
          </w:tcPr>
          <w:p w14:paraId="4D33CDC3"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4.</w:t>
            </w:r>
          </w:p>
        </w:tc>
        <w:tc>
          <w:tcPr>
            <w:tcW w:w="8969" w:type="dxa"/>
            <w:vAlign w:val="center"/>
            <w:hideMark/>
          </w:tcPr>
          <w:p w14:paraId="576987C8"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Твердження щодо річної інформації</w:t>
            </w:r>
          </w:p>
        </w:tc>
        <w:tc>
          <w:tcPr>
            <w:tcW w:w="967" w:type="dxa"/>
            <w:vAlign w:val="center"/>
          </w:tcPr>
          <w:p w14:paraId="068AEA9D" w14:textId="184922B8" w:rsidR="00BA30D4" w:rsidRPr="00BA30D4" w:rsidRDefault="00AB0BB5"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49</w:t>
            </w:r>
          </w:p>
        </w:tc>
      </w:tr>
      <w:tr w:rsidR="00BA30D4" w:rsidRPr="00BA30D4" w14:paraId="2FCE0435" w14:textId="77777777" w:rsidTr="00E711CF">
        <w:trPr>
          <w:trHeight w:val="300"/>
        </w:trPr>
        <w:tc>
          <w:tcPr>
            <w:tcW w:w="738" w:type="dxa"/>
            <w:vAlign w:val="center"/>
            <w:hideMark/>
          </w:tcPr>
          <w:p w14:paraId="1D469B75"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5.</w:t>
            </w:r>
          </w:p>
        </w:tc>
        <w:tc>
          <w:tcPr>
            <w:tcW w:w="8969" w:type="dxa"/>
            <w:vAlign w:val="center"/>
            <w:hideMark/>
          </w:tcPr>
          <w:p w14:paraId="38C69A91"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Значні правочини та правочини із заінтересованістю</w:t>
            </w:r>
          </w:p>
        </w:tc>
        <w:tc>
          <w:tcPr>
            <w:tcW w:w="967" w:type="dxa"/>
            <w:vAlign w:val="center"/>
          </w:tcPr>
          <w:p w14:paraId="362475F5" w14:textId="70AE8C8E" w:rsidR="00BA30D4" w:rsidRPr="00BA30D4" w:rsidRDefault="00E711CF"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49</w:t>
            </w:r>
          </w:p>
        </w:tc>
      </w:tr>
      <w:tr w:rsidR="00BA30D4" w:rsidRPr="00BA30D4" w14:paraId="4165AAE2" w14:textId="77777777" w:rsidTr="00E711CF">
        <w:trPr>
          <w:trHeight w:val="300"/>
        </w:trPr>
        <w:tc>
          <w:tcPr>
            <w:tcW w:w="738" w:type="dxa"/>
            <w:vAlign w:val="center"/>
            <w:hideMark/>
          </w:tcPr>
          <w:p w14:paraId="0D8434AE"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IV.</w:t>
            </w:r>
          </w:p>
        </w:tc>
        <w:tc>
          <w:tcPr>
            <w:tcW w:w="8969" w:type="dxa"/>
            <w:vAlign w:val="center"/>
            <w:hideMark/>
          </w:tcPr>
          <w:p w14:paraId="23E5BF5E"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Нефінансова інформація</w:t>
            </w:r>
          </w:p>
        </w:tc>
        <w:tc>
          <w:tcPr>
            <w:tcW w:w="967" w:type="dxa"/>
            <w:vAlign w:val="center"/>
          </w:tcPr>
          <w:p w14:paraId="3FEB4FEA" w14:textId="3800CB54" w:rsidR="00BA30D4" w:rsidRPr="00BA30D4" w:rsidRDefault="00E711CF"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49</w:t>
            </w:r>
          </w:p>
        </w:tc>
      </w:tr>
      <w:tr w:rsidR="00BA30D4" w:rsidRPr="00BA30D4" w14:paraId="67C1BDEF" w14:textId="77777777" w:rsidTr="00E711CF">
        <w:trPr>
          <w:trHeight w:val="300"/>
        </w:trPr>
        <w:tc>
          <w:tcPr>
            <w:tcW w:w="738" w:type="dxa"/>
            <w:vAlign w:val="center"/>
            <w:hideMark/>
          </w:tcPr>
          <w:p w14:paraId="74598900"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1.</w:t>
            </w:r>
          </w:p>
        </w:tc>
        <w:tc>
          <w:tcPr>
            <w:tcW w:w="8969" w:type="dxa"/>
            <w:vAlign w:val="center"/>
            <w:hideMark/>
          </w:tcPr>
          <w:p w14:paraId="29E9AA3B"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Звіт керівництва (звіт про управління)</w:t>
            </w:r>
          </w:p>
        </w:tc>
        <w:tc>
          <w:tcPr>
            <w:tcW w:w="967" w:type="dxa"/>
            <w:vAlign w:val="center"/>
          </w:tcPr>
          <w:p w14:paraId="04345C33" w14:textId="3CB5F065" w:rsidR="00BA30D4" w:rsidRPr="00BA30D4" w:rsidRDefault="00E711CF"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49</w:t>
            </w:r>
          </w:p>
        </w:tc>
      </w:tr>
      <w:tr w:rsidR="00BA30D4" w:rsidRPr="00BA30D4" w14:paraId="4B1D95A0" w14:textId="77777777" w:rsidTr="00E711CF">
        <w:trPr>
          <w:trHeight w:val="300"/>
        </w:trPr>
        <w:tc>
          <w:tcPr>
            <w:tcW w:w="738" w:type="dxa"/>
            <w:vAlign w:val="center"/>
            <w:hideMark/>
          </w:tcPr>
          <w:p w14:paraId="0EA05684"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1)</w:t>
            </w:r>
          </w:p>
        </w:tc>
        <w:tc>
          <w:tcPr>
            <w:tcW w:w="8969" w:type="dxa"/>
            <w:vAlign w:val="center"/>
            <w:hideMark/>
          </w:tcPr>
          <w:p w14:paraId="3823AD84"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звіт про корпоративне управління</w:t>
            </w:r>
          </w:p>
        </w:tc>
        <w:tc>
          <w:tcPr>
            <w:tcW w:w="967" w:type="dxa"/>
            <w:vAlign w:val="center"/>
          </w:tcPr>
          <w:p w14:paraId="4BC47732" w14:textId="3C861D85" w:rsidR="00BA30D4" w:rsidRPr="00BA30D4" w:rsidRDefault="00E711CF"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52</w:t>
            </w:r>
          </w:p>
        </w:tc>
      </w:tr>
      <w:tr w:rsidR="00BA30D4" w:rsidRPr="00BA30D4" w14:paraId="3A3C2B81" w14:textId="77777777" w:rsidTr="00E711CF">
        <w:trPr>
          <w:trHeight w:val="300"/>
        </w:trPr>
        <w:tc>
          <w:tcPr>
            <w:tcW w:w="738" w:type="dxa"/>
            <w:vAlign w:val="center"/>
            <w:hideMark/>
          </w:tcPr>
          <w:p w14:paraId="4901FA82"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2)</w:t>
            </w:r>
          </w:p>
        </w:tc>
        <w:tc>
          <w:tcPr>
            <w:tcW w:w="8969" w:type="dxa"/>
            <w:vAlign w:val="center"/>
            <w:hideMark/>
          </w:tcPr>
          <w:p w14:paraId="6BF42FD4"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звіт про сталий розвиток</w:t>
            </w:r>
          </w:p>
        </w:tc>
        <w:tc>
          <w:tcPr>
            <w:tcW w:w="967" w:type="dxa"/>
            <w:vAlign w:val="center"/>
          </w:tcPr>
          <w:p w14:paraId="11DBD9B8" w14:textId="6CCDEB1F" w:rsidR="00BA30D4" w:rsidRPr="0037269E" w:rsidRDefault="0037269E" w:rsidP="00BA30D4">
            <w:pPr>
              <w:widowControl w:val="0"/>
              <w:autoSpaceDE w:val="0"/>
              <w:autoSpaceDN w:val="0"/>
              <w:adjustRightInd w:val="0"/>
              <w:spacing w:after="0" w:line="240" w:lineRule="auto"/>
              <w:jc w:val="right"/>
              <w:rPr>
                <w:rFonts w:ascii="Times New Roman CYR" w:hAnsi="Times New Roman CYR" w:cs="Times New Roman CYR"/>
                <w:sz w:val="24"/>
                <w:szCs w:val="24"/>
                <w:lang w:val="en-US"/>
              </w:rPr>
            </w:pPr>
            <w:r>
              <w:rPr>
                <w:rFonts w:ascii="Times New Roman CYR" w:hAnsi="Times New Roman CYR" w:cs="Times New Roman CYR"/>
                <w:sz w:val="24"/>
                <w:szCs w:val="24"/>
                <w:lang w:val="en-US"/>
              </w:rPr>
              <w:t>80</w:t>
            </w:r>
          </w:p>
        </w:tc>
      </w:tr>
      <w:tr w:rsidR="00FF6B3C" w:rsidRPr="00BA30D4" w14:paraId="007AE22D" w14:textId="77777777" w:rsidTr="00E711CF">
        <w:trPr>
          <w:trHeight w:val="300"/>
        </w:trPr>
        <w:tc>
          <w:tcPr>
            <w:tcW w:w="738" w:type="dxa"/>
            <w:vAlign w:val="center"/>
          </w:tcPr>
          <w:p w14:paraId="1AEBE926" w14:textId="5DEA8581" w:rsidR="00FF6B3C" w:rsidRPr="00BA30D4" w:rsidRDefault="00FF6B3C"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c>
          <w:tcPr>
            <w:tcW w:w="8969" w:type="dxa"/>
            <w:vAlign w:val="center"/>
          </w:tcPr>
          <w:p w14:paraId="675C09C1" w14:textId="6622BE47" w:rsidR="00FF6B3C" w:rsidRPr="00BA30D4" w:rsidRDefault="00FF6B3C" w:rsidP="00BA30D4">
            <w:pPr>
              <w:widowControl w:val="0"/>
              <w:autoSpaceDE w:val="0"/>
              <w:autoSpaceDN w:val="0"/>
              <w:adjustRightInd w:val="0"/>
              <w:spacing w:after="0" w:line="240" w:lineRule="auto"/>
              <w:rPr>
                <w:rFonts w:ascii="Times New Roman CYR" w:hAnsi="Times New Roman CYR" w:cs="Times New Roman CYR"/>
                <w:sz w:val="24"/>
                <w:szCs w:val="24"/>
              </w:rPr>
            </w:pPr>
            <w:r w:rsidRPr="00FF6B3C">
              <w:rPr>
                <w:rFonts w:ascii="Times New Roman CYR" w:hAnsi="Times New Roman CYR" w:cs="Times New Roman CYR"/>
                <w:sz w:val="24"/>
                <w:szCs w:val="24"/>
              </w:rPr>
              <w:t xml:space="preserve">Дивідендна політика </w:t>
            </w:r>
          </w:p>
        </w:tc>
        <w:tc>
          <w:tcPr>
            <w:tcW w:w="967" w:type="dxa"/>
            <w:vAlign w:val="center"/>
          </w:tcPr>
          <w:p w14:paraId="50EF1EBC" w14:textId="5AE2D856" w:rsidR="00FF6B3C" w:rsidRPr="00FF6B3C" w:rsidRDefault="00FF6B3C"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rPr>
              <w:t>81</w:t>
            </w:r>
          </w:p>
        </w:tc>
      </w:tr>
      <w:tr w:rsidR="00BA30D4" w:rsidRPr="00BA30D4" w14:paraId="355A5259" w14:textId="77777777" w:rsidTr="00E711CF">
        <w:trPr>
          <w:trHeight w:val="300"/>
        </w:trPr>
        <w:tc>
          <w:tcPr>
            <w:tcW w:w="738" w:type="dxa"/>
            <w:vAlign w:val="center"/>
            <w:hideMark/>
          </w:tcPr>
          <w:p w14:paraId="315DCE87"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5.</w:t>
            </w:r>
          </w:p>
        </w:tc>
        <w:tc>
          <w:tcPr>
            <w:tcW w:w="8969" w:type="dxa"/>
            <w:vAlign w:val="center"/>
            <w:hideMark/>
          </w:tcPr>
          <w:p w14:paraId="76C8E2A3"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Перелік посилань на внутрішні документи особи, що розміщені на </w:t>
            </w:r>
            <w:proofErr w:type="spellStart"/>
            <w:r w:rsidRPr="00BA30D4">
              <w:rPr>
                <w:rFonts w:ascii="Times New Roman CYR" w:hAnsi="Times New Roman CYR" w:cs="Times New Roman CYR"/>
                <w:sz w:val="24"/>
                <w:szCs w:val="24"/>
              </w:rPr>
              <w:t>вебсайті</w:t>
            </w:r>
            <w:proofErr w:type="spellEnd"/>
            <w:r w:rsidRPr="00BA30D4">
              <w:rPr>
                <w:rFonts w:ascii="Times New Roman CYR" w:hAnsi="Times New Roman CYR" w:cs="Times New Roman CYR"/>
                <w:sz w:val="24"/>
                <w:szCs w:val="24"/>
              </w:rPr>
              <w:t xml:space="preserve"> особи</w:t>
            </w:r>
          </w:p>
        </w:tc>
        <w:tc>
          <w:tcPr>
            <w:tcW w:w="967" w:type="dxa"/>
            <w:vAlign w:val="center"/>
          </w:tcPr>
          <w:p w14:paraId="13AB8001" w14:textId="3CE2F4B7" w:rsidR="00BA30D4" w:rsidRPr="0037269E" w:rsidRDefault="0037269E" w:rsidP="00BA30D4">
            <w:pPr>
              <w:widowControl w:val="0"/>
              <w:autoSpaceDE w:val="0"/>
              <w:autoSpaceDN w:val="0"/>
              <w:adjustRightInd w:val="0"/>
              <w:spacing w:after="0" w:line="240" w:lineRule="auto"/>
              <w:jc w:val="right"/>
              <w:rPr>
                <w:rFonts w:ascii="Times New Roman CYR" w:hAnsi="Times New Roman CYR" w:cs="Times New Roman CYR"/>
                <w:sz w:val="24"/>
                <w:szCs w:val="24"/>
                <w:lang w:val="en-US"/>
              </w:rPr>
            </w:pPr>
            <w:r>
              <w:rPr>
                <w:rFonts w:ascii="Times New Roman CYR" w:hAnsi="Times New Roman CYR" w:cs="Times New Roman CYR"/>
                <w:sz w:val="24"/>
                <w:szCs w:val="24"/>
                <w:lang w:val="en-US"/>
              </w:rPr>
              <w:t>82</w:t>
            </w:r>
          </w:p>
        </w:tc>
      </w:tr>
      <w:tr w:rsidR="00BA30D4" w:rsidRPr="00BA30D4" w14:paraId="40C90753" w14:textId="77777777" w:rsidTr="00E711CF">
        <w:trPr>
          <w:trHeight w:val="300"/>
        </w:trPr>
        <w:tc>
          <w:tcPr>
            <w:tcW w:w="738" w:type="dxa"/>
            <w:vAlign w:val="center"/>
            <w:hideMark/>
          </w:tcPr>
          <w:p w14:paraId="6515EBB5"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VI.</w:t>
            </w:r>
          </w:p>
        </w:tc>
        <w:tc>
          <w:tcPr>
            <w:tcW w:w="8969" w:type="dxa"/>
            <w:vAlign w:val="center"/>
            <w:hideMark/>
          </w:tcPr>
          <w:p w14:paraId="1500749E"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Список посилань на регульовану інформацію, яка була розкрита протягом звітного року</w:t>
            </w:r>
          </w:p>
        </w:tc>
        <w:tc>
          <w:tcPr>
            <w:tcW w:w="967" w:type="dxa"/>
            <w:vAlign w:val="center"/>
          </w:tcPr>
          <w:p w14:paraId="4D86A086" w14:textId="49767E9B" w:rsidR="00BA30D4" w:rsidRPr="0037269E" w:rsidRDefault="0037269E" w:rsidP="00BA30D4">
            <w:pPr>
              <w:widowControl w:val="0"/>
              <w:autoSpaceDE w:val="0"/>
              <w:autoSpaceDN w:val="0"/>
              <w:adjustRightInd w:val="0"/>
              <w:spacing w:after="0" w:line="240" w:lineRule="auto"/>
              <w:jc w:val="right"/>
              <w:rPr>
                <w:rFonts w:ascii="Times New Roman CYR" w:hAnsi="Times New Roman CYR" w:cs="Times New Roman CYR"/>
                <w:sz w:val="24"/>
                <w:szCs w:val="24"/>
                <w:lang w:val="en-US"/>
              </w:rPr>
            </w:pPr>
            <w:r>
              <w:rPr>
                <w:rFonts w:ascii="Times New Roman CYR" w:hAnsi="Times New Roman CYR" w:cs="Times New Roman CYR"/>
                <w:sz w:val="24"/>
                <w:szCs w:val="24"/>
                <w:lang w:val="en-US"/>
              </w:rPr>
              <w:t>85</w:t>
            </w:r>
          </w:p>
        </w:tc>
      </w:tr>
      <w:tr w:rsidR="00BA30D4" w:rsidRPr="00BA30D4" w14:paraId="7822C8B9" w14:textId="77777777" w:rsidTr="00E711CF">
        <w:trPr>
          <w:trHeight w:val="300"/>
        </w:trPr>
        <w:tc>
          <w:tcPr>
            <w:tcW w:w="738" w:type="dxa"/>
            <w:vAlign w:val="center"/>
            <w:hideMark/>
          </w:tcPr>
          <w:p w14:paraId="7B2AE266"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1.</w:t>
            </w:r>
          </w:p>
        </w:tc>
        <w:tc>
          <w:tcPr>
            <w:tcW w:w="8969" w:type="dxa"/>
            <w:vAlign w:val="center"/>
            <w:hideMark/>
          </w:tcPr>
          <w:p w14:paraId="373C6ECC"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w:hAnsi="Times New Roman"/>
                <w:sz w:val="24"/>
                <w:szCs w:val="24"/>
              </w:rPr>
              <w:t>Проміжна інформація</w:t>
            </w:r>
          </w:p>
        </w:tc>
        <w:tc>
          <w:tcPr>
            <w:tcW w:w="967" w:type="dxa"/>
            <w:vAlign w:val="center"/>
          </w:tcPr>
          <w:p w14:paraId="247358CF" w14:textId="34F62062" w:rsidR="00BA30D4" w:rsidRPr="0037269E" w:rsidRDefault="0037269E" w:rsidP="00BA30D4">
            <w:pPr>
              <w:widowControl w:val="0"/>
              <w:autoSpaceDE w:val="0"/>
              <w:autoSpaceDN w:val="0"/>
              <w:adjustRightInd w:val="0"/>
              <w:spacing w:after="0" w:line="240" w:lineRule="auto"/>
              <w:jc w:val="right"/>
              <w:rPr>
                <w:rFonts w:ascii="Times New Roman CYR" w:hAnsi="Times New Roman CYR" w:cs="Times New Roman CYR"/>
                <w:sz w:val="24"/>
                <w:szCs w:val="24"/>
                <w:lang w:val="en-US"/>
              </w:rPr>
            </w:pPr>
            <w:r>
              <w:rPr>
                <w:rFonts w:ascii="Times New Roman CYR" w:hAnsi="Times New Roman CYR" w:cs="Times New Roman CYR"/>
                <w:sz w:val="24"/>
                <w:szCs w:val="24"/>
                <w:lang w:val="en-US"/>
              </w:rPr>
              <w:t>85</w:t>
            </w:r>
          </w:p>
        </w:tc>
      </w:tr>
      <w:tr w:rsidR="00BA30D4" w:rsidRPr="00BA30D4" w14:paraId="0BD09E47" w14:textId="77777777" w:rsidTr="00E711CF">
        <w:trPr>
          <w:trHeight w:val="300"/>
        </w:trPr>
        <w:tc>
          <w:tcPr>
            <w:tcW w:w="738" w:type="dxa"/>
            <w:vAlign w:val="center"/>
            <w:hideMark/>
          </w:tcPr>
          <w:p w14:paraId="697B6501"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2.</w:t>
            </w:r>
          </w:p>
        </w:tc>
        <w:tc>
          <w:tcPr>
            <w:tcW w:w="8969" w:type="dxa"/>
            <w:vAlign w:val="center"/>
            <w:hideMark/>
          </w:tcPr>
          <w:p w14:paraId="3DDEC4AF"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Особлива інформація</w:t>
            </w:r>
          </w:p>
        </w:tc>
        <w:tc>
          <w:tcPr>
            <w:tcW w:w="967" w:type="dxa"/>
            <w:vAlign w:val="center"/>
          </w:tcPr>
          <w:p w14:paraId="262C47F1" w14:textId="16879AE8" w:rsidR="00BA30D4" w:rsidRPr="0037269E" w:rsidRDefault="0037269E" w:rsidP="00BA30D4">
            <w:pPr>
              <w:widowControl w:val="0"/>
              <w:autoSpaceDE w:val="0"/>
              <w:autoSpaceDN w:val="0"/>
              <w:adjustRightInd w:val="0"/>
              <w:spacing w:after="0" w:line="240" w:lineRule="auto"/>
              <w:jc w:val="right"/>
              <w:rPr>
                <w:rFonts w:ascii="Times New Roman CYR" w:hAnsi="Times New Roman CYR" w:cs="Times New Roman CYR"/>
                <w:sz w:val="24"/>
                <w:szCs w:val="24"/>
                <w:lang w:val="en-US"/>
              </w:rPr>
            </w:pPr>
            <w:r>
              <w:rPr>
                <w:rFonts w:ascii="Times New Roman CYR" w:hAnsi="Times New Roman CYR" w:cs="Times New Roman CYR"/>
                <w:sz w:val="24"/>
                <w:szCs w:val="24"/>
                <w:lang w:val="en-US"/>
              </w:rPr>
              <w:t>85</w:t>
            </w:r>
          </w:p>
        </w:tc>
      </w:tr>
      <w:tr w:rsidR="00BA30D4" w:rsidRPr="00BA30D4" w14:paraId="27A3BE7C" w14:textId="77777777" w:rsidTr="00E711CF">
        <w:trPr>
          <w:trHeight w:val="300"/>
        </w:trPr>
        <w:tc>
          <w:tcPr>
            <w:tcW w:w="738" w:type="dxa"/>
            <w:vAlign w:val="center"/>
            <w:hideMark/>
          </w:tcPr>
          <w:p w14:paraId="5D54C655" w14:textId="77777777" w:rsidR="00BA30D4" w:rsidRPr="00BA30D4" w:rsidRDefault="00BA30D4" w:rsidP="00BA30D4">
            <w:pPr>
              <w:widowControl w:val="0"/>
              <w:autoSpaceDE w:val="0"/>
              <w:autoSpaceDN w:val="0"/>
              <w:adjustRightInd w:val="0"/>
              <w:spacing w:after="0" w:line="240" w:lineRule="auto"/>
              <w:jc w:val="center"/>
              <w:rPr>
                <w:rFonts w:ascii="Times New Roman CYR" w:hAnsi="Times New Roman CYR" w:cs="Times New Roman CYR"/>
                <w:sz w:val="24"/>
                <w:szCs w:val="24"/>
              </w:rPr>
            </w:pPr>
            <w:r w:rsidRPr="00BA30D4">
              <w:rPr>
                <w:rFonts w:ascii="Times New Roman CYR" w:hAnsi="Times New Roman CYR" w:cs="Times New Roman CYR"/>
                <w:sz w:val="24"/>
                <w:szCs w:val="24"/>
              </w:rPr>
              <w:t>3.</w:t>
            </w:r>
          </w:p>
        </w:tc>
        <w:tc>
          <w:tcPr>
            <w:tcW w:w="8969" w:type="dxa"/>
            <w:vAlign w:val="center"/>
            <w:hideMark/>
          </w:tcPr>
          <w:p w14:paraId="1849A218"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r w:rsidRPr="00BA30D4">
              <w:rPr>
                <w:rFonts w:ascii="Times New Roman CYR" w:hAnsi="Times New Roman CYR" w:cs="Times New Roman CYR"/>
                <w:sz w:val="24"/>
                <w:szCs w:val="24"/>
              </w:rPr>
              <w:t>Інша інформація</w:t>
            </w:r>
          </w:p>
        </w:tc>
        <w:tc>
          <w:tcPr>
            <w:tcW w:w="967" w:type="dxa"/>
            <w:vAlign w:val="center"/>
          </w:tcPr>
          <w:p w14:paraId="5BDC25D2" w14:textId="78B3B7CA" w:rsidR="00BA30D4" w:rsidRPr="00FF6B3C" w:rsidRDefault="0037269E" w:rsidP="00BA30D4">
            <w:pPr>
              <w:widowControl w:val="0"/>
              <w:autoSpaceDE w:val="0"/>
              <w:autoSpaceDN w:val="0"/>
              <w:adjustRightInd w:val="0"/>
              <w:spacing w:after="0" w:line="240" w:lineRule="auto"/>
              <w:jc w:val="right"/>
              <w:rPr>
                <w:rFonts w:ascii="Times New Roman CYR" w:hAnsi="Times New Roman CYR" w:cs="Times New Roman CYR"/>
                <w:sz w:val="24"/>
                <w:szCs w:val="24"/>
              </w:rPr>
            </w:pPr>
            <w:r>
              <w:rPr>
                <w:rFonts w:ascii="Times New Roman CYR" w:hAnsi="Times New Roman CYR" w:cs="Times New Roman CYR"/>
                <w:sz w:val="24"/>
                <w:szCs w:val="24"/>
                <w:lang w:val="en-US"/>
              </w:rPr>
              <w:t>86</w:t>
            </w:r>
          </w:p>
        </w:tc>
      </w:tr>
    </w:tbl>
    <w:p w14:paraId="4FCF62AD" w14:textId="77777777" w:rsidR="00BA30D4" w:rsidRPr="00BA30D4" w:rsidRDefault="00BA30D4" w:rsidP="00BA30D4">
      <w:pPr>
        <w:widowControl w:val="0"/>
        <w:autoSpaceDE w:val="0"/>
        <w:autoSpaceDN w:val="0"/>
        <w:adjustRightInd w:val="0"/>
        <w:spacing w:after="0" w:line="240" w:lineRule="auto"/>
        <w:rPr>
          <w:rFonts w:ascii="Times New Roman CYR" w:hAnsi="Times New Roman CYR" w:cs="Times New Roman CYR"/>
          <w:b/>
          <w:bCs/>
          <w:sz w:val="24"/>
          <w:szCs w:val="24"/>
        </w:rPr>
      </w:pPr>
    </w:p>
    <w:p w14:paraId="38B2DF45" w14:textId="62097990" w:rsidR="002529F9" w:rsidRDefault="002529F9" w:rsidP="00BA30D4">
      <w:pPr>
        <w:widowControl w:val="0"/>
        <w:autoSpaceDE w:val="0"/>
        <w:autoSpaceDN w:val="0"/>
        <w:adjustRightInd w:val="0"/>
        <w:spacing w:after="0" w:line="240" w:lineRule="auto"/>
        <w:jc w:val="both"/>
        <w:rPr>
          <w:rFonts w:ascii="Times New Roman CYR" w:hAnsi="Times New Roman CYR" w:cs="Times New Roman CYR"/>
          <w:sz w:val="24"/>
          <w:szCs w:val="24"/>
        </w:rPr>
      </w:pPr>
    </w:p>
    <w:p w14:paraId="412C3781"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585A16BF"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sectPr w:rsidR="002529F9">
          <w:pgSz w:w="12240" w:h="15840"/>
          <w:pgMar w:top="570" w:right="720" w:bottom="570" w:left="720" w:header="708" w:footer="708" w:gutter="0"/>
          <w:cols w:space="720"/>
          <w:noEndnote/>
        </w:sectPr>
      </w:pPr>
    </w:p>
    <w:p w14:paraId="132770C9" w14:textId="77777777" w:rsidR="002529F9"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 Загальна інформація</w:t>
      </w:r>
    </w:p>
    <w:p w14:paraId="6B1E88DD"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Ідентифікаційні дані та загальна інформація</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4603"/>
        <w:gridCol w:w="5812"/>
      </w:tblGrid>
      <w:tr w:rsidR="002529F9" w:rsidRPr="00525E06" w14:paraId="73CBDDC9" w14:textId="77777777" w:rsidTr="00BA30D4">
        <w:trPr>
          <w:trHeight w:val="300"/>
        </w:trPr>
        <w:tc>
          <w:tcPr>
            <w:tcW w:w="500" w:type="dxa"/>
            <w:tcBorders>
              <w:top w:val="single" w:sz="6" w:space="0" w:color="auto"/>
              <w:bottom w:val="single" w:sz="6" w:space="0" w:color="auto"/>
              <w:right w:val="single" w:sz="6" w:space="0" w:color="auto"/>
            </w:tcBorders>
            <w:vAlign w:val="center"/>
          </w:tcPr>
          <w:p w14:paraId="0D7568D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w:t>
            </w:r>
          </w:p>
        </w:tc>
        <w:tc>
          <w:tcPr>
            <w:tcW w:w="4603" w:type="dxa"/>
            <w:tcBorders>
              <w:top w:val="single" w:sz="6" w:space="0" w:color="auto"/>
              <w:left w:val="single" w:sz="6" w:space="0" w:color="auto"/>
              <w:bottom w:val="single" w:sz="6" w:space="0" w:color="auto"/>
              <w:right w:val="single" w:sz="6" w:space="0" w:color="auto"/>
            </w:tcBorders>
            <w:vAlign w:val="center"/>
          </w:tcPr>
          <w:p w14:paraId="6C42EE5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Повне найменування</w:t>
            </w:r>
          </w:p>
        </w:tc>
        <w:tc>
          <w:tcPr>
            <w:tcW w:w="5812" w:type="dxa"/>
            <w:tcBorders>
              <w:top w:val="single" w:sz="6" w:space="0" w:color="auto"/>
              <w:left w:val="single" w:sz="6" w:space="0" w:color="auto"/>
              <w:bottom w:val="single" w:sz="6" w:space="0" w:color="auto"/>
            </w:tcBorders>
            <w:vAlign w:val="center"/>
          </w:tcPr>
          <w:p w14:paraId="5EBF812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Приватне </w:t>
            </w:r>
            <w:proofErr w:type="spellStart"/>
            <w:r w:rsidRPr="00525E06">
              <w:rPr>
                <w:rFonts w:ascii="Times New Roman CYR" w:hAnsi="Times New Roman CYR" w:cs="Times New Roman CYR"/>
                <w:sz w:val="24"/>
                <w:szCs w:val="24"/>
              </w:rPr>
              <w:t>акцiонерне</w:t>
            </w:r>
            <w:proofErr w:type="spellEnd"/>
            <w:r w:rsidRPr="00525E06">
              <w:rPr>
                <w:rFonts w:ascii="Times New Roman CYR" w:hAnsi="Times New Roman CYR" w:cs="Times New Roman CYR"/>
                <w:sz w:val="24"/>
                <w:szCs w:val="24"/>
              </w:rPr>
              <w:t xml:space="preserve"> товариство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tc>
      </w:tr>
      <w:tr w:rsidR="002529F9" w:rsidRPr="00525E06" w14:paraId="453B6DA8" w14:textId="77777777" w:rsidTr="00BA30D4">
        <w:trPr>
          <w:trHeight w:val="300"/>
        </w:trPr>
        <w:tc>
          <w:tcPr>
            <w:tcW w:w="500" w:type="dxa"/>
            <w:tcBorders>
              <w:top w:val="single" w:sz="6" w:space="0" w:color="auto"/>
              <w:bottom w:val="single" w:sz="6" w:space="0" w:color="auto"/>
              <w:right w:val="single" w:sz="6" w:space="0" w:color="auto"/>
            </w:tcBorders>
            <w:vAlign w:val="center"/>
          </w:tcPr>
          <w:p w14:paraId="6F084F9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2</w:t>
            </w:r>
          </w:p>
        </w:tc>
        <w:tc>
          <w:tcPr>
            <w:tcW w:w="4603" w:type="dxa"/>
            <w:tcBorders>
              <w:top w:val="single" w:sz="6" w:space="0" w:color="auto"/>
              <w:left w:val="single" w:sz="6" w:space="0" w:color="auto"/>
              <w:bottom w:val="single" w:sz="6" w:space="0" w:color="auto"/>
              <w:right w:val="single" w:sz="6" w:space="0" w:color="auto"/>
            </w:tcBorders>
            <w:vAlign w:val="center"/>
          </w:tcPr>
          <w:p w14:paraId="2CE16F1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Скорочене найменування</w:t>
            </w:r>
          </w:p>
        </w:tc>
        <w:tc>
          <w:tcPr>
            <w:tcW w:w="5812" w:type="dxa"/>
            <w:tcBorders>
              <w:top w:val="single" w:sz="6" w:space="0" w:color="auto"/>
              <w:left w:val="single" w:sz="6" w:space="0" w:color="auto"/>
              <w:bottom w:val="single" w:sz="6" w:space="0" w:color="auto"/>
            </w:tcBorders>
            <w:vAlign w:val="center"/>
          </w:tcPr>
          <w:p w14:paraId="5F6F206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ПрАТ "СГУ"</w:t>
            </w:r>
          </w:p>
        </w:tc>
      </w:tr>
      <w:tr w:rsidR="002529F9" w:rsidRPr="00525E06" w14:paraId="12B4D899" w14:textId="77777777" w:rsidTr="00BA30D4">
        <w:trPr>
          <w:trHeight w:val="300"/>
        </w:trPr>
        <w:tc>
          <w:tcPr>
            <w:tcW w:w="500" w:type="dxa"/>
            <w:tcBorders>
              <w:top w:val="single" w:sz="6" w:space="0" w:color="auto"/>
              <w:bottom w:val="single" w:sz="6" w:space="0" w:color="auto"/>
              <w:right w:val="single" w:sz="6" w:space="0" w:color="auto"/>
            </w:tcBorders>
            <w:vAlign w:val="center"/>
          </w:tcPr>
          <w:p w14:paraId="13EA962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3</w:t>
            </w:r>
          </w:p>
        </w:tc>
        <w:tc>
          <w:tcPr>
            <w:tcW w:w="4603" w:type="dxa"/>
            <w:tcBorders>
              <w:top w:val="single" w:sz="6" w:space="0" w:color="auto"/>
              <w:left w:val="single" w:sz="6" w:space="0" w:color="auto"/>
              <w:bottom w:val="single" w:sz="6" w:space="0" w:color="auto"/>
              <w:right w:val="single" w:sz="6" w:space="0" w:color="auto"/>
            </w:tcBorders>
            <w:vAlign w:val="center"/>
          </w:tcPr>
          <w:p w14:paraId="298E507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Ідентифікаційний код юридичної особи</w:t>
            </w:r>
          </w:p>
        </w:tc>
        <w:tc>
          <w:tcPr>
            <w:tcW w:w="5812" w:type="dxa"/>
            <w:tcBorders>
              <w:top w:val="single" w:sz="6" w:space="0" w:color="auto"/>
              <w:left w:val="single" w:sz="6" w:space="0" w:color="auto"/>
              <w:bottom w:val="single" w:sz="6" w:space="0" w:color="auto"/>
            </w:tcBorders>
            <w:vAlign w:val="center"/>
          </w:tcPr>
          <w:p w14:paraId="53B2F02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33832772</w:t>
            </w:r>
          </w:p>
        </w:tc>
      </w:tr>
      <w:tr w:rsidR="002529F9" w:rsidRPr="00525E06" w14:paraId="6C0F4BB1" w14:textId="77777777" w:rsidTr="00BA30D4">
        <w:trPr>
          <w:trHeight w:val="300"/>
        </w:trPr>
        <w:tc>
          <w:tcPr>
            <w:tcW w:w="500" w:type="dxa"/>
            <w:tcBorders>
              <w:top w:val="single" w:sz="6" w:space="0" w:color="auto"/>
              <w:bottom w:val="single" w:sz="6" w:space="0" w:color="auto"/>
              <w:right w:val="single" w:sz="6" w:space="0" w:color="auto"/>
            </w:tcBorders>
            <w:vAlign w:val="center"/>
          </w:tcPr>
          <w:p w14:paraId="3EE62EC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4</w:t>
            </w:r>
          </w:p>
        </w:tc>
        <w:tc>
          <w:tcPr>
            <w:tcW w:w="4603" w:type="dxa"/>
            <w:tcBorders>
              <w:top w:val="single" w:sz="6" w:space="0" w:color="auto"/>
              <w:left w:val="single" w:sz="6" w:space="0" w:color="auto"/>
              <w:bottom w:val="single" w:sz="6" w:space="0" w:color="auto"/>
              <w:right w:val="single" w:sz="6" w:space="0" w:color="auto"/>
            </w:tcBorders>
            <w:vAlign w:val="center"/>
          </w:tcPr>
          <w:p w14:paraId="1F9DC09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Дата державної реєстрації</w:t>
            </w:r>
          </w:p>
        </w:tc>
        <w:tc>
          <w:tcPr>
            <w:tcW w:w="5812" w:type="dxa"/>
            <w:tcBorders>
              <w:top w:val="single" w:sz="6" w:space="0" w:color="auto"/>
              <w:left w:val="single" w:sz="6" w:space="0" w:color="auto"/>
              <w:bottom w:val="single" w:sz="6" w:space="0" w:color="auto"/>
            </w:tcBorders>
            <w:vAlign w:val="center"/>
          </w:tcPr>
          <w:p w14:paraId="01F340F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16.11.2005</w:t>
            </w:r>
          </w:p>
        </w:tc>
      </w:tr>
      <w:tr w:rsidR="002529F9" w:rsidRPr="00525E06" w14:paraId="393EBCEC" w14:textId="77777777" w:rsidTr="00BA30D4">
        <w:trPr>
          <w:trHeight w:val="300"/>
        </w:trPr>
        <w:tc>
          <w:tcPr>
            <w:tcW w:w="500" w:type="dxa"/>
            <w:tcBorders>
              <w:top w:val="single" w:sz="6" w:space="0" w:color="auto"/>
              <w:bottom w:val="single" w:sz="6" w:space="0" w:color="auto"/>
              <w:right w:val="single" w:sz="6" w:space="0" w:color="auto"/>
            </w:tcBorders>
            <w:vAlign w:val="center"/>
          </w:tcPr>
          <w:p w14:paraId="21D7C5F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5</w:t>
            </w:r>
          </w:p>
        </w:tc>
        <w:tc>
          <w:tcPr>
            <w:tcW w:w="4603" w:type="dxa"/>
            <w:tcBorders>
              <w:top w:val="single" w:sz="6" w:space="0" w:color="auto"/>
              <w:left w:val="single" w:sz="6" w:space="0" w:color="auto"/>
              <w:bottom w:val="single" w:sz="6" w:space="0" w:color="auto"/>
              <w:right w:val="single" w:sz="6" w:space="0" w:color="auto"/>
            </w:tcBorders>
            <w:vAlign w:val="center"/>
          </w:tcPr>
          <w:p w14:paraId="6DD20DC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Місцезнаходження</w:t>
            </w:r>
          </w:p>
        </w:tc>
        <w:tc>
          <w:tcPr>
            <w:tcW w:w="5812" w:type="dxa"/>
            <w:tcBorders>
              <w:top w:val="single" w:sz="6" w:space="0" w:color="auto"/>
              <w:left w:val="single" w:sz="6" w:space="0" w:color="auto"/>
              <w:bottom w:val="single" w:sz="6" w:space="0" w:color="auto"/>
            </w:tcBorders>
            <w:vAlign w:val="center"/>
          </w:tcPr>
          <w:p w14:paraId="2E66CFC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03115, Україна, </w:t>
            </w:r>
            <w:proofErr w:type="spellStart"/>
            <w:r w:rsidRPr="00525E06">
              <w:rPr>
                <w:rFonts w:ascii="Times New Roman CYR" w:hAnsi="Times New Roman CYR" w:cs="Times New Roman CYR"/>
                <w:sz w:val="24"/>
                <w:szCs w:val="24"/>
              </w:rPr>
              <w:t>м.Київ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м.Київ</w:t>
            </w:r>
            <w:proofErr w:type="spellEnd"/>
            <w:r w:rsidRPr="00525E06">
              <w:rPr>
                <w:rFonts w:ascii="Times New Roman CYR" w:hAnsi="Times New Roman CYR" w:cs="Times New Roman CYR"/>
                <w:sz w:val="24"/>
                <w:szCs w:val="24"/>
              </w:rPr>
              <w:t xml:space="preserve">, вул. </w:t>
            </w:r>
            <w:proofErr w:type="spellStart"/>
            <w:r w:rsidRPr="00525E06">
              <w:rPr>
                <w:rFonts w:ascii="Times New Roman CYR" w:hAnsi="Times New Roman CYR" w:cs="Times New Roman CYR"/>
                <w:sz w:val="24"/>
                <w:szCs w:val="24"/>
              </w:rPr>
              <w:t>Львiвська</w:t>
            </w:r>
            <w:proofErr w:type="spellEnd"/>
            <w:r w:rsidRPr="00525E06">
              <w:rPr>
                <w:rFonts w:ascii="Times New Roman CYR" w:hAnsi="Times New Roman CYR" w:cs="Times New Roman CYR"/>
                <w:sz w:val="24"/>
                <w:szCs w:val="24"/>
              </w:rPr>
              <w:t xml:space="preserve">, 22. Фактичне: 03115, Україна, </w:t>
            </w:r>
            <w:proofErr w:type="spellStart"/>
            <w:r w:rsidRPr="00525E06">
              <w:rPr>
                <w:rFonts w:ascii="Times New Roman CYR" w:hAnsi="Times New Roman CYR" w:cs="Times New Roman CYR"/>
                <w:sz w:val="24"/>
                <w:szCs w:val="24"/>
              </w:rPr>
              <w:t>м.Київ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м.Київ</w:t>
            </w:r>
            <w:proofErr w:type="spellEnd"/>
            <w:r w:rsidRPr="00525E06">
              <w:rPr>
                <w:rFonts w:ascii="Times New Roman CYR" w:hAnsi="Times New Roman CYR" w:cs="Times New Roman CYR"/>
                <w:sz w:val="24"/>
                <w:szCs w:val="24"/>
              </w:rPr>
              <w:t xml:space="preserve">, вул. </w:t>
            </w:r>
            <w:proofErr w:type="spellStart"/>
            <w:r w:rsidRPr="00525E06">
              <w:rPr>
                <w:rFonts w:ascii="Times New Roman CYR" w:hAnsi="Times New Roman CYR" w:cs="Times New Roman CYR"/>
                <w:sz w:val="24"/>
                <w:szCs w:val="24"/>
              </w:rPr>
              <w:t>Львiвська</w:t>
            </w:r>
            <w:proofErr w:type="spellEnd"/>
            <w:r w:rsidRPr="00525E06">
              <w:rPr>
                <w:rFonts w:ascii="Times New Roman CYR" w:hAnsi="Times New Roman CYR" w:cs="Times New Roman CYR"/>
                <w:sz w:val="24"/>
                <w:szCs w:val="24"/>
              </w:rPr>
              <w:t>, 22</w:t>
            </w:r>
          </w:p>
        </w:tc>
      </w:tr>
      <w:tr w:rsidR="002529F9" w:rsidRPr="00525E06" w14:paraId="09985BB0" w14:textId="77777777" w:rsidTr="00BA30D4">
        <w:trPr>
          <w:trHeight w:val="300"/>
        </w:trPr>
        <w:tc>
          <w:tcPr>
            <w:tcW w:w="500" w:type="dxa"/>
            <w:tcBorders>
              <w:top w:val="single" w:sz="6" w:space="0" w:color="auto"/>
              <w:bottom w:val="single" w:sz="6" w:space="0" w:color="auto"/>
              <w:right w:val="single" w:sz="6" w:space="0" w:color="auto"/>
            </w:tcBorders>
            <w:vAlign w:val="center"/>
          </w:tcPr>
          <w:p w14:paraId="36E26E3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6</w:t>
            </w:r>
          </w:p>
        </w:tc>
        <w:tc>
          <w:tcPr>
            <w:tcW w:w="4603" w:type="dxa"/>
            <w:tcBorders>
              <w:top w:val="single" w:sz="6" w:space="0" w:color="auto"/>
              <w:left w:val="single" w:sz="6" w:space="0" w:color="auto"/>
              <w:bottom w:val="single" w:sz="6" w:space="0" w:color="auto"/>
              <w:right w:val="single" w:sz="6" w:space="0" w:color="auto"/>
            </w:tcBorders>
            <w:vAlign w:val="center"/>
          </w:tcPr>
          <w:p w14:paraId="27AB34E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Адреса для листування</w:t>
            </w:r>
          </w:p>
        </w:tc>
        <w:tc>
          <w:tcPr>
            <w:tcW w:w="5812" w:type="dxa"/>
            <w:tcBorders>
              <w:top w:val="single" w:sz="6" w:space="0" w:color="auto"/>
              <w:left w:val="single" w:sz="6" w:space="0" w:color="auto"/>
              <w:bottom w:val="single" w:sz="6" w:space="0" w:color="auto"/>
            </w:tcBorders>
            <w:vAlign w:val="center"/>
          </w:tcPr>
          <w:p w14:paraId="6E1A7F73"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03D38EDE" w14:textId="77777777" w:rsidTr="00BA30D4">
        <w:trPr>
          <w:trHeight w:val="300"/>
        </w:trPr>
        <w:tc>
          <w:tcPr>
            <w:tcW w:w="500" w:type="dxa"/>
            <w:tcBorders>
              <w:top w:val="single" w:sz="6" w:space="0" w:color="auto"/>
              <w:bottom w:val="single" w:sz="6" w:space="0" w:color="auto"/>
              <w:right w:val="single" w:sz="6" w:space="0" w:color="auto"/>
            </w:tcBorders>
            <w:vAlign w:val="center"/>
          </w:tcPr>
          <w:p w14:paraId="35021A9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7</w:t>
            </w:r>
          </w:p>
        </w:tc>
        <w:tc>
          <w:tcPr>
            <w:tcW w:w="4603" w:type="dxa"/>
            <w:tcBorders>
              <w:top w:val="single" w:sz="6" w:space="0" w:color="auto"/>
              <w:left w:val="single" w:sz="6" w:space="0" w:color="auto"/>
              <w:bottom w:val="single" w:sz="6" w:space="0" w:color="auto"/>
              <w:right w:val="single" w:sz="6" w:space="0" w:color="auto"/>
            </w:tcBorders>
            <w:vAlign w:val="center"/>
          </w:tcPr>
          <w:p w14:paraId="2CC41BA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Особа, яка розкриває інформацію</w:t>
            </w:r>
          </w:p>
        </w:tc>
        <w:tc>
          <w:tcPr>
            <w:tcW w:w="5812" w:type="dxa"/>
            <w:tcBorders>
              <w:top w:val="single" w:sz="6" w:space="0" w:color="auto"/>
              <w:left w:val="single" w:sz="6" w:space="0" w:color="auto"/>
              <w:bottom w:val="single" w:sz="6" w:space="0" w:color="auto"/>
            </w:tcBorders>
            <w:vAlign w:val="center"/>
          </w:tcPr>
          <w:p w14:paraId="7A64CF7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V</w:t>
            </w:r>
            <w:r w:rsidRPr="00525E06">
              <w:rPr>
                <w:rFonts w:ascii="Times New Roman CYR" w:hAnsi="Times New Roman CYR" w:cs="Times New Roman CYR"/>
                <w:sz w:val="24"/>
                <w:szCs w:val="24"/>
              </w:rPr>
              <w:tab/>
              <w:t>Емітент</w:t>
            </w:r>
          </w:p>
          <w:p w14:paraId="0878229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Особа, яка надає забезпечення</w:t>
            </w:r>
          </w:p>
        </w:tc>
      </w:tr>
      <w:tr w:rsidR="002529F9" w:rsidRPr="00525E06" w14:paraId="275B00FE" w14:textId="77777777" w:rsidTr="00BA30D4">
        <w:trPr>
          <w:trHeight w:val="300"/>
        </w:trPr>
        <w:tc>
          <w:tcPr>
            <w:tcW w:w="500" w:type="dxa"/>
            <w:tcBorders>
              <w:top w:val="single" w:sz="6" w:space="0" w:color="auto"/>
              <w:bottom w:val="single" w:sz="6" w:space="0" w:color="auto"/>
              <w:right w:val="single" w:sz="6" w:space="0" w:color="auto"/>
            </w:tcBorders>
            <w:vAlign w:val="center"/>
          </w:tcPr>
          <w:p w14:paraId="661C7AD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8</w:t>
            </w:r>
          </w:p>
        </w:tc>
        <w:tc>
          <w:tcPr>
            <w:tcW w:w="4603" w:type="dxa"/>
            <w:tcBorders>
              <w:top w:val="single" w:sz="6" w:space="0" w:color="auto"/>
              <w:left w:val="single" w:sz="6" w:space="0" w:color="auto"/>
              <w:bottom w:val="single" w:sz="6" w:space="0" w:color="auto"/>
              <w:right w:val="single" w:sz="6" w:space="0" w:color="auto"/>
            </w:tcBorders>
            <w:vAlign w:val="center"/>
          </w:tcPr>
          <w:p w14:paraId="6DA2748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Особа має статус підприємства, що становить суспільний інтерес</w:t>
            </w:r>
          </w:p>
        </w:tc>
        <w:tc>
          <w:tcPr>
            <w:tcW w:w="5812" w:type="dxa"/>
            <w:tcBorders>
              <w:top w:val="single" w:sz="6" w:space="0" w:color="auto"/>
              <w:left w:val="single" w:sz="6" w:space="0" w:color="auto"/>
              <w:bottom w:val="single" w:sz="6" w:space="0" w:color="auto"/>
            </w:tcBorders>
            <w:vAlign w:val="center"/>
          </w:tcPr>
          <w:p w14:paraId="0C5D761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V</w:t>
            </w:r>
            <w:r w:rsidRPr="00525E06">
              <w:rPr>
                <w:rFonts w:ascii="Times New Roman CYR" w:hAnsi="Times New Roman CYR" w:cs="Times New Roman CYR"/>
                <w:sz w:val="24"/>
                <w:szCs w:val="24"/>
              </w:rPr>
              <w:tab/>
              <w:t>Так</w:t>
            </w:r>
          </w:p>
          <w:p w14:paraId="78887E1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Ні</w:t>
            </w:r>
          </w:p>
        </w:tc>
      </w:tr>
      <w:tr w:rsidR="002529F9" w:rsidRPr="00525E06" w14:paraId="65405BBF" w14:textId="77777777" w:rsidTr="00BA30D4">
        <w:trPr>
          <w:trHeight w:val="300"/>
        </w:trPr>
        <w:tc>
          <w:tcPr>
            <w:tcW w:w="500" w:type="dxa"/>
            <w:tcBorders>
              <w:top w:val="single" w:sz="6" w:space="0" w:color="auto"/>
              <w:bottom w:val="single" w:sz="6" w:space="0" w:color="auto"/>
              <w:right w:val="single" w:sz="6" w:space="0" w:color="auto"/>
            </w:tcBorders>
            <w:vAlign w:val="center"/>
          </w:tcPr>
          <w:p w14:paraId="6941DDD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9</w:t>
            </w:r>
          </w:p>
        </w:tc>
        <w:tc>
          <w:tcPr>
            <w:tcW w:w="4603" w:type="dxa"/>
            <w:tcBorders>
              <w:top w:val="single" w:sz="6" w:space="0" w:color="auto"/>
              <w:left w:val="single" w:sz="6" w:space="0" w:color="auto"/>
              <w:bottom w:val="single" w:sz="6" w:space="0" w:color="auto"/>
              <w:right w:val="single" w:sz="6" w:space="0" w:color="auto"/>
            </w:tcBorders>
            <w:vAlign w:val="center"/>
          </w:tcPr>
          <w:p w14:paraId="1EE7C16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Категорія підприємства</w:t>
            </w:r>
          </w:p>
        </w:tc>
        <w:tc>
          <w:tcPr>
            <w:tcW w:w="5812" w:type="dxa"/>
            <w:tcBorders>
              <w:top w:val="single" w:sz="6" w:space="0" w:color="auto"/>
              <w:left w:val="single" w:sz="6" w:space="0" w:color="auto"/>
              <w:bottom w:val="single" w:sz="6" w:space="0" w:color="auto"/>
            </w:tcBorders>
            <w:vAlign w:val="center"/>
          </w:tcPr>
          <w:p w14:paraId="3BF3F09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Велике</w:t>
            </w:r>
          </w:p>
          <w:p w14:paraId="186114E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Середнє</w:t>
            </w:r>
          </w:p>
          <w:p w14:paraId="5F6C22D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V</w:t>
            </w:r>
            <w:r w:rsidRPr="00525E06">
              <w:rPr>
                <w:rFonts w:ascii="Times New Roman CYR" w:hAnsi="Times New Roman CYR" w:cs="Times New Roman CYR"/>
                <w:sz w:val="24"/>
                <w:szCs w:val="24"/>
              </w:rPr>
              <w:tab/>
              <w:t>Мале</w:t>
            </w:r>
          </w:p>
          <w:p w14:paraId="5282213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Мікро</w:t>
            </w:r>
          </w:p>
        </w:tc>
      </w:tr>
      <w:tr w:rsidR="002529F9" w:rsidRPr="00525E06" w14:paraId="393BB298" w14:textId="77777777" w:rsidTr="00BA30D4">
        <w:trPr>
          <w:trHeight w:val="300"/>
        </w:trPr>
        <w:tc>
          <w:tcPr>
            <w:tcW w:w="500" w:type="dxa"/>
            <w:tcBorders>
              <w:top w:val="single" w:sz="6" w:space="0" w:color="auto"/>
              <w:bottom w:val="single" w:sz="6" w:space="0" w:color="auto"/>
              <w:right w:val="single" w:sz="6" w:space="0" w:color="auto"/>
            </w:tcBorders>
            <w:vAlign w:val="center"/>
          </w:tcPr>
          <w:p w14:paraId="710C8D6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10</w:t>
            </w:r>
          </w:p>
        </w:tc>
        <w:tc>
          <w:tcPr>
            <w:tcW w:w="4603" w:type="dxa"/>
            <w:tcBorders>
              <w:top w:val="single" w:sz="6" w:space="0" w:color="auto"/>
              <w:left w:val="single" w:sz="6" w:space="0" w:color="auto"/>
              <w:bottom w:val="single" w:sz="6" w:space="0" w:color="auto"/>
              <w:right w:val="single" w:sz="6" w:space="0" w:color="auto"/>
            </w:tcBorders>
            <w:vAlign w:val="center"/>
          </w:tcPr>
          <w:p w14:paraId="099941D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Адреса електронної пошти для офіційного каналу зв'язку</w:t>
            </w:r>
          </w:p>
        </w:tc>
        <w:tc>
          <w:tcPr>
            <w:tcW w:w="5812" w:type="dxa"/>
            <w:tcBorders>
              <w:top w:val="single" w:sz="6" w:space="0" w:color="auto"/>
              <w:left w:val="single" w:sz="6" w:space="0" w:color="auto"/>
              <w:bottom w:val="single" w:sz="6" w:space="0" w:color="auto"/>
            </w:tcBorders>
            <w:vAlign w:val="center"/>
          </w:tcPr>
          <w:p w14:paraId="577EDEF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sgu@sgu.com.ua</w:t>
            </w:r>
          </w:p>
        </w:tc>
      </w:tr>
      <w:tr w:rsidR="002529F9" w:rsidRPr="00525E06" w14:paraId="68A11EC3" w14:textId="77777777" w:rsidTr="00BA30D4">
        <w:trPr>
          <w:trHeight w:val="300"/>
        </w:trPr>
        <w:tc>
          <w:tcPr>
            <w:tcW w:w="500" w:type="dxa"/>
            <w:tcBorders>
              <w:top w:val="single" w:sz="6" w:space="0" w:color="auto"/>
              <w:bottom w:val="single" w:sz="6" w:space="0" w:color="auto"/>
              <w:right w:val="single" w:sz="6" w:space="0" w:color="auto"/>
            </w:tcBorders>
            <w:vAlign w:val="center"/>
          </w:tcPr>
          <w:p w14:paraId="423F526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11</w:t>
            </w:r>
          </w:p>
        </w:tc>
        <w:tc>
          <w:tcPr>
            <w:tcW w:w="4603" w:type="dxa"/>
            <w:tcBorders>
              <w:top w:val="single" w:sz="6" w:space="0" w:color="auto"/>
              <w:left w:val="single" w:sz="6" w:space="0" w:color="auto"/>
              <w:bottom w:val="single" w:sz="6" w:space="0" w:color="auto"/>
              <w:right w:val="single" w:sz="6" w:space="0" w:color="auto"/>
            </w:tcBorders>
            <w:vAlign w:val="center"/>
          </w:tcPr>
          <w:p w14:paraId="1249037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Адреса </w:t>
            </w:r>
            <w:proofErr w:type="spellStart"/>
            <w:r w:rsidRPr="00525E06">
              <w:rPr>
                <w:rFonts w:ascii="Times New Roman CYR" w:hAnsi="Times New Roman CYR" w:cs="Times New Roman CYR"/>
                <w:sz w:val="24"/>
                <w:szCs w:val="24"/>
              </w:rPr>
              <w:t>вебсайту</w:t>
            </w:r>
            <w:proofErr w:type="spellEnd"/>
          </w:p>
        </w:tc>
        <w:tc>
          <w:tcPr>
            <w:tcW w:w="5812" w:type="dxa"/>
            <w:tcBorders>
              <w:top w:val="single" w:sz="6" w:space="0" w:color="auto"/>
              <w:left w:val="single" w:sz="6" w:space="0" w:color="auto"/>
              <w:bottom w:val="single" w:sz="6" w:space="0" w:color="auto"/>
            </w:tcBorders>
            <w:vAlign w:val="center"/>
          </w:tcPr>
          <w:p w14:paraId="161617F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http://www.sgu.com.ua/</w:t>
            </w:r>
          </w:p>
        </w:tc>
      </w:tr>
      <w:tr w:rsidR="002529F9" w:rsidRPr="00525E06" w14:paraId="7BCB2919" w14:textId="77777777" w:rsidTr="00BA30D4">
        <w:trPr>
          <w:trHeight w:val="300"/>
        </w:trPr>
        <w:tc>
          <w:tcPr>
            <w:tcW w:w="500" w:type="dxa"/>
            <w:tcBorders>
              <w:top w:val="single" w:sz="6" w:space="0" w:color="auto"/>
              <w:bottom w:val="single" w:sz="6" w:space="0" w:color="auto"/>
              <w:right w:val="single" w:sz="6" w:space="0" w:color="auto"/>
            </w:tcBorders>
            <w:vAlign w:val="center"/>
          </w:tcPr>
          <w:p w14:paraId="0826111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12</w:t>
            </w:r>
          </w:p>
        </w:tc>
        <w:tc>
          <w:tcPr>
            <w:tcW w:w="4603" w:type="dxa"/>
            <w:tcBorders>
              <w:top w:val="single" w:sz="6" w:space="0" w:color="auto"/>
              <w:left w:val="single" w:sz="6" w:space="0" w:color="auto"/>
              <w:bottom w:val="single" w:sz="6" w:space="0" w:color="auto"/>
              <w:right w:val="single" w:sz="6" w:space="0" w:color="auto"/>
            </w:tcBorders>
            <w:vAlign w:val="center"/>
          </w:tcPr>
          <w:p w14:paraId="376B12B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Номер телефону</w:t>
            </w:r>
          </w:p>
        </w:tc>
        <w:tc>
          <w:tcPr>
            <w:tcW w:w="5812" w:type="dxa"/>
            <w:tcBorders>
              <w:top w:val="single" w:sz="6" w:space="0" w:color="auto"/>
              <w:left w:val="single" w:sz="6" w:space="0" w:color="auto"/>
              <w:bottom w:val="single" w:sz="6" w:space="0" w:color="auto"/>
            </w:tcBorders>
            <w:vAlign w:val="center"/>
          </w:tcPr>
          <w:p w14:paraId="21BA1BD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(044) 537-03-87</w:t>
            </w:r>
          </w:p>
        </w:tc>
      </w:tr>
      <w:tr w:rsidR="002529F9" w:rsidRPr="00525E06" w14:paraId="7607E480" w14:textId="77777777" w:rsidTr="00BA30D4">
        <w:trPr>
          <w:trHeight w:val="300"/>
        </w:trPr>
        <w:tc>
          <w:tcPr>
            <w:tcW w:w="500" w:type="dxa"/>
            <w:tcBorders>
              <w:top w:val="single" w:sz="6" w:space="0" w:color="auto"/>
              <w:bottom w:val="single" w:sz="6" w:space="0" w:color="auto"/>
              <w:right w:val="single" w:sz="6" w:space="0" w:color="auto"/>
            </w:tcBorders>
            <w:vAlign w:val="center"/>
          </w:tcPr>
          <w:p w14:paraId="3BF4990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13</w:t>
            </w:r>
          </w:p>
        </w:tc>
        <w:tc>
          <w:tcPr>
            <w:tcW w:w="4603" w:type="dxa"/>
            <w:tcBorders>
              <w:top w:val="single" w:sz="6" w:space="0" w:color="auto"/>
              <w:left w:val="single" w:sz="6" w:space="0" w:color="auto"/>
              <w:bottom w:val="single" w:sz="6" w:space="0" w:color="auto"/>
              <w:right w:val="single" w:sz="6" w:space="0" w:color="auto"/>
            </w:tcBorders>
            <w:vAlign w:val="center"/>
          </w:tcPr>
          <w:p w14:paraId="31A029A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Статутний капітал, грн</w:t>
            </w:r>
          </w:p>
        </w:tc>
        <w:tc>
          <w:tcPr>
            <w:tcW w:w="5812" w:type="dxa"/>
            <w:tcBorders>
              <w:top w:val="single" w:sz="6" w:space="0" w:color="auto"/>
              <w:left w:val="single" w:sz="6" w:space="0" w:color="auto"/>
              <w:bottom w:val="single" w:sz="6" w:space="0" w:color="auto"/>
            </w:tcBorders>
            <w:vAlign w:val="center"/>
          </w:tcPr>
          <w:p w14:paraId="686B437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32000000</w:t>
            </w:r>
          </w:p>
        </w:tc>
      </w:tr>
      <w:tr w:rsidR="002529F9" w:rsidRPr="00525E06" w14:paraId="75A66FDD" w14:textId="77777777" w:rsidTr="00BA30D4">
        <w:trPr>
          <w:trHeight w:val="300"/>
        </w:trPr>
        <w:tc>
          <w:tcPr>
            <w:tcW w:w="500" w:type="dxa"/>
            <w:tcBorders>
              <w:top w:val="single" w:sz="6" w:space="0" w:color="auto"/>
              <w:bottom w:val="single" w:sz="6" w:space="0" w:color="auto"/>
              <w:right w:val="single" w:sz="6" w:space="0" w:color="auto"/>
            </w:tcBorders>
            <w:vAlign w:val="center"/>
          </w:tcPr>
          <w:p w14:paraId="27D5EC2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14</w:t>
            </w:r>
          </w:p>
        </w:tc>
        <w:tc>
          <w:tcPr>
            <w:tcW w:w="4603" w:type="dxa"/>
            <w:tcBorders>
              <w:top w:val="single" w:sz="6" w:space="0" w:color="auto"/>
              <w:left w:val="single" w:sz="6" w:space="0" w:color="auto"/>
              <w:bottom w:val="single" w:sz="6" w:space="0" w:color="auto"/>
              <w:right w:val="single" w:sz="6" w:space="0" w:color="auto"/>
            </w:tcBorders>
            <w:vAlign w:val="center"/>
          </w:tcPr>
          <w:p w14:paraId="54D14C2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Відсоток акцій (часток/паїв) у статутному капіталі, що належить державі</w:t>
            </w:r>
          </w:p>
        </w:tc>
        <w:tc>
          <w:tcPr>
            <w:tcW w:w="5812" w:type="dxa"/>
            <w:tcBorders>
              <w:top w:val="single" w:sz="6" w:space="0" w:color="auto"/>
              <w:left w:val="single" w:sz="6" w:space="0" w:color="auto"/>
              <w:bottom w:val="single" w:sz="6" w:space="0" w:color="auto"/>
            </w:tcBorders>
            <w:vAlign w:val="center"/>
          </w:tcPr>
          <w:p w14:paraId="7C62CED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0</w:t>
            </w:r>
          </w:p>
        </w:tc>
      </w:tr>
      <w:tr w:rsidR="002529F9" w:rsidRPr="00525E06" w14:paraId="7DA1DAB7" w14:textId="77777777" w:rsidTr="00BA30D4">
        <w:trPr>
          <w:trHeight w:val="300"/>
        </w:trPr>
        <w:tc>
          <w:tcPr>
            <w:tcW w:w="500" w:type="dxa"/>
            <w:tcBorders>
              <w:top w:val="single" w:sz="6" w:space="0" w:color="auto"/>
              <w:bottom w:val="single" w:sz="6" w:space="0" w:color="auto"/>
              <w:right w:val="single" w:sz="6" w:space="0" w:color="auto"/>
            </w:tcBorders>
            <w:vAlign w:val="center"/>
          </w:tcPr>
          <w:p w14:paraId="0D1E561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15</w:t>
            </w:r>
          </w:p>
        </w:tc>
        <w:tc>
          <w:tcPr>
            <w:tcW w:w="4603" w:type="dxa"/>
            <w:tcBorders>
              <w:top w:val="single" w:sz="6" w:space="0" w:color="auto"/>
              <w:left w:val="single" w:sz="6" w:space="0" w:color="auto"/>
              <w:bottom w:val="single" w:sz="6" w:space="0" w:color="auto"/>
              <w:right w:val="single" w:sz="6" w:space="0" w:color="auto"/>
            </w:tcBorders>
            <w:vAlign w:val="center"/>
          </w:tcPr>
          <w:p w14:paraId="5FD8897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Відсоток акцій (часток, паїв) статутного капіталу, що передано до статутного капіталу державного (національного) акціонерного товариства та/або холдингової компанії</w:t>
            </w:r>
          </w:p>
        </w:tc>
        <w:tc>
          <w:tcPr>
            <w:tcW w:w="5812" w:type="dxa"/>
            <w:tcBorders>
              <w:top w:val="single" w:sz="6" w:space="0" w:color="auto"/>
              <w:left w:val="single" w:sz="6" w:space="0" w:color="auto"/>
              <w:bottom w:val="single" w:sz="6" w:space="0" w:color="auto"/>
            </w:tcBorders>
            <w:vAlign w:val="center"/>
          </w:tcPr>
          <w:p w14:paraId="111F6CE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0</w:t>
            </w:r>
          </w:p>
        </w:tc>
      </w:tr>
      <w:tr w:rsidR="002529F9" w:rsidRPr="00525E06" w14:paraId="1D2D69BE" w14:textId="77777777" w:rsidTr="00BA30D4">
        <w:trPr>
          <w:trHeight w:val="300"/>
        </w:trPr>
        <w:tc>
          <w:tcPr>
            <w:tcW w:w="500" w:type="dxa"/>
            <w:tcBorders>
              <w:top w:val="single" w:sz="6" w:space="0" w:color="auto"/>
              <w:bottom w:val="single" w:sz="6" w:space="0" w:color="auto"/>
              <w:right w:val="single" w:sz="6" w:space="0" w:color="auto"/>
            </w:tcBorders>
            <w:vAlign w:val="center"/>
          </w:tcPr>
          <w:p w14:paraId="4550A7E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16</w:t>
            </w:r>
          </w:p>
        </w:tc>
        <w:tc>
          <w:tcPr>
            <w:tcW w:w="4603" w:type="dxa"/>
            <w:tcBorders>
              <w:top w:val="single" w:sz="6" w:space="0" w:color="auto"/>
              <w:left w:val="single" w:sz="6" w:space="0" w:color="auto"/>
              <w:bottom w:val="single" w:sz="6" w:space="0" w:color="auto"/>
              <w:right w:val="single" w:sz="6" w:space="0" w:color="auto"/>
            </w:tcBorders>
            <w:vAlign w:val="center"/>
          </w:tcPr>
          <w:p w14:paraId="4246017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Середня кількість працівників за звітний період</w:t>
            </w:r>
          </w:p>
        </w:tc>
        <w:tc>
          <w:tcPr>
            <w:tcW w:w="5812" w:type="dxa"/>
            <w:tcBorders>
              <w:top w:val="single" w:sz="6" w:space="0" w:color="auto"/>
              <w:left w:val="single" w:sz="6" w:space="0" w:color="auto"/>
              <w:bottom w:val="single" w:sz="6" w:space="0" w:color="auto"/>
            </w:tcBorders>
            <w:vAlign w:val="center"/>
          </w:tcPr>
          <w:p w14:paraId="12B3F79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13</w:t>
            </w:r>
          </w:p>
        </w:tc>
      </w:tr>
      <w:tr w:rsidR="002529F9" w:rsidRPr="00525E06" w14:paraId="4FB9A87B" w14:textId="77777777" w:rsidTr="00BA30D4">
        <w:trPr>
          <w:trHeight w:val="300"/>
        </w:trPr>
        <w:tc>
          <w:tcPr>
            <w:tcW w:w="500" w:type="dxa"/>
            <w:tcBorders>
              <w:top w:val="single" w:sz="6" w:space="0" w:color="auto"/>
              <w:bottom w:val="single" w:sz="6" w:space="0" w:color="auto"/>
              <w:right w:val="single" w:sz="6" w:space="0" w:color="auto"/>
            </w:tcBorders>
            <w:vAlign w:val="center"/>
          </w:tcPr>
          <w:p w14:paraId="723E5F5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17</w:t>
            </w:r>
          </w:p>
        </w:tc>
        <w:tc>
          <w:tcPr>
            <w:tcW w:w="4603" w:type="dxa"/>
            <w:tcBorders>
              <w:top w:val="single" w:sz="6" w:space="0" w:color="auto"/>
              <w:left w:val="single" w:sz="6" w:space="0" w:color="auto"/>
              <w:bottom w:val="single" w:sz="6" w:space="0" w:color="auto"/>
              <w:right w:val="single" w:sz="6" w:space="0" w:color="auto"/>
            </w:tcBorders>
            <w:vAlign w:val="center"/>
          </w:tcPr>
          <w:p w14:paraId="5DDD353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Витрати на оплату праці, тис. грн (для розрахунку фіктивності для суб'єктів малого підприємництва)</w:t>
            </w:r>
          </w:p>
        </w:tc>
        <w:tc>
          <w:tcPr>
            <w:tcW w:w="5812" w:type="dxa"/>
            <w:tcBorders>
              <w:top w:val="single" w:sz="6" w:space="0" w:color="auto"/>
              <w:left w:val="single" w:sz="6" w:space="0" w:color="auto"/>
              <w:bottom w:val="single" w:sz="6" w:space="0" w:color="auto"/>
            </w:tcBorders>
            <w:vAlign w:val="center"/>
          </w:tcPr>
          <w:p w14:paraId="0A50903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2928</w:t>
            </w:r>
          </w:p>
        </w:tc>
      </w:tr>
      <w:tr w:rsidR="002529F9" w:rsidRPr="00525E06" w14:paraId="47B6D6AD" w14:textId="77777777" w:rsidTr="00BA30D4">
        <w:trPr>
          <w:trHeight w:val="300"/>
        </w:trPr>
        <w:tc>
          <w:tcPr>
            <w:tcW w:w="500" w:type="dxa"/>
            <w:tcBorders>
              <w:top w:val="single" w:sz="6" w:space="0" w:color="auto"/>
              <w:bottom w:val="single" w:sz="6" w:space="0" w:color="auto"/>
              <w:right w:val="single" w:sz="6" w:space="0" w:color="auto"/>
            </w:tcBorders>
            <w:vAlign w:val="center"/>
          </w:tcPr>
          <w:p w14:paraId="2081655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18</w:t>
            </w:r>
          </w:p>
        </w:tc>
        <w:tc>
          <w:tcPr>
            <w:tcW w:w="4603" w:type="dxa"/>
            <w:tcBorders>
              <w:top w:val="single" w:sz="6" w:space="0" w:color="auto"/>
              <w:left w:val="single" w:sz="6" w:space="0" w:color="auto"/>
              <w:bottom w:val="single" w:sz="6" w:space="0" w:color="auto"/>
              <w:right w:val="single" w:sz="6" w:space="0" w:color="auto"/>
            </w:tcBorders>
            <w:vAlign w:val="center"/>
          </w:tcPr>
          <w:p w14:paraId="1F1A126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Основні види діяльності із зазначенням їх найменування та коду за КВЕД</w:t>
            </w:r>
          </w:p>
        </w:tc>
        <w:tc>
          <w:tcPr>
            <w:tcW w:w="5812" w:type="dxa"/>
            <w:tcBorders>
              <w:top w:val="single" w:sz="6" w:space="0" w:color="auto"/>
              <w:left w:val="single" w:sz="6" w:space="0" w:color="auto"/>
              <w:bottom w:val="single" w:sz="6" w:space="0" w:color="auto"/>
            </w:tcBorders>
            <w:vAlign w:val="center"/>
          </w:tcPr>
          <w:p w14:paraId="4640B1B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65.12 - </w:t>
            </w:r>
            <w:proofErr w:type="spellStart"/>
            <w:r w:rsidRPr="00525E06">
              <w:rPr>
                <w:rFonts w:ascii="Times New Roman CYR" w:hAnsi="Times New Roman CYR" w:cs="Times New Roman CYR"/>
                <w:sz w:val="24"/>
                <w:szCs w:val="24"/>
              </w:rPr>
              <w:t>Iншi</w:t>
            </w:r>
            <w:proofErr w:type="spellEnd"/>
            <w:r w:rsidRPr="00525E06">
              <w:rPr>
                <w:rFonts w:ascii="Times New Roman CYR" w:hAnsi="Times New Roman CYR" w:cs="Times New Roman CYR"/>
                <w:sz w:val="24"/>
                <w:szCs w:val="24"/>
              </w:rPr>
              <w:t xml:space="preserve"> види страхування, </w:t>
            </w:r>
            <w:proofErr w:type="spellStart"/>
            <w:r w:rsidRPr="00525E06">
              <w:rPr>
                <w:rFonts w:ascii="Times New Roman CYR" w:hAnsi="Times New Roman CYR" w:cs="Times New Roman CYR"/>
                <w:sz w:val="24"/>
                <w:szCs w:val="24"/>
              </w:rPr>
              <w:t>крiм</w:t>
            </w:r>
            <w:proofErr w:type="spellEnd"/>
            <w:r w:rsidRPr="00525E06">
              <w:rPr>
                <w:rFonts w:ascii="Times New Roman CYR" w:hAnsi="Times New Roman CYR" w:cs="Times New Roman CYR"/>
                <w:sz w:val="24"/>
                <w:szCs w:val="24"/>
              </w:rPr>
              <w:t xml:space="preserve"> страхування життя</w:t>
            </w:r>
          </w:p>
          <w:p w14:paraId="3AED969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65.20 - Перестрахування</w:t>
            </w:r>
          </w:p>
        </w:tc>
      </w:tr>
      <w:tr w:rsidR="002529F9" w:rsidRPr="00525E06" w14:paraId="1C6F2B82" w14:textId="77777777" w:rsidTr="00BA30D4">
        <w:trPr>
          <w:trHeight w:val="300"/>
        </w:trPr>
        <w:tc>
          <w:tcPr>
            <w:tcW w:w="500" w:type="dxa"/>
            <w:tcBorders>
              <w:top w:val="single" w:sz="6" w:space="0" w:color="auto"/>
              <w:bottom w:val="single" w:sz="6" w:space="0" w:color="auto"/>
              <w:right w:val="single" w:sz="6" w:space="0" w:color="auto"/>
            </w:tcBorders>
            <w:vAlign w:val="center"/>
          </w:tcPr>
          <w:p w14:paraId="4C56910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19</w:t>
            </w:r>
          </w:p>
        </w:tc>
        <w:tc>
          <w:tcPr>
            <w:tcW w:w="4603" w:type="dxa"/>
            <w:tcBorders>
              <w:top w:val="single" w:sz="6" w:space="0" w:color="auto"/>
              <w:left w:val="single" w:sz="6" w:space="0" w:color="auto"/>
              <w:bottom w:val="single" w:sz="6" w:space="0" w:color="auto"/>
              <w:right w:val="single" w:sz="6" w:space="0" w:color="auto"/>
            </w:tcBorders>
            <w:vAlign w:val="center"/>
          </w:tcPr>
          <w:p w14:paraId="3007704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Структура управління особи</w:t>
            </w:r>
          </w:p>
        </w:tc>
        <w:tc>
          <w:tcPr>
            <w:tcW w:w="5812" w:type="dxa"/>
            <w:tcBorders>
              <w:top w:val="single" w:sz="6" w:space="0" w:color="auto"/>
              <w:left w:val="single" w:sz="6" w:space="0" w:color="auto"/>
              <w:bottom w:val="single" w:sz="6" w:space="0" w:color="auto"/>
            </w:tcBorders>
            <w:vAlign w:val="center"/>
          </w:tcPr>
          <w:p w14:paraId="286AEB0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r>
            <w:proofErr w:type="spellStart"/>
            <w:r w:rsidRPr="00525E06">
              <w:rPr>
                <w:rFonts w:ascii="Times New Roman CYR" w:hAnsi="Times New Roman CYR" w:cs="Times New Roman CYR"/>
                <w:sz w:val="24"/>
                <w:szCs w:val="24"/>
              </w:rPr>
              <w:t>Однорівнева</w:t>
            </w:r>
            <w:proofErr w:type="spellEnd"/>
          </w:p>
          <w:p w14:paraId="28C7047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V</w:t>
            </w:r>
            <w:r w:rsidRPr="00525E06">
              <w:rPr>
                <w:rFonts w:ascii="Times New Roman CYR" w:hAnsi="Times New Roman CYR" w:cs="Times New Roman CYR"/>
                <w:sz w:val="24"/>
                <w:szCs w:val="24"/>
              </w:rPr>
              <w:tab/>
              <w:t>Дворівнева</w:t>
            </w:r>
          </w:p>
          <w:p w14:paraId="7604424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Інше</w:t>
            </w:r>
          </w:p>
        </w:tc>
      </w:tr>
    </w:tbl>
    <w:p w14:paraId="6FE4D6FE" w14:textId="3492E4C4" w:rsidR="00BA30D4" w:rsidRDefault="00BA30D4">
      <w:pPr>
        <w:widowControl w:val="0"/>
        <w:autoSpaceDE w:val="0"/>
        <w:autoSpaceDN w:val="0"/>
        <w:adjustRightInd w:val="0"/>
        <w:spacing w:after="0" w:line="240" w:lineRule="auto"/>
        <w:rPr>
          <w:rFonts w:ascii="Times New Roman CYR" w:hAnsi="Times New Roman CYR" w:cs="Times New Roman CYR"/>
          <w:sz w:val="24"/>
          <w:szCs w:val="24"/>
        </w:rPr>
      </w:pPr>
    </w:p>
    <w:p w14:paraId="2C9D9611" w14:textId="77777777" w:rsidR="002529F9" w:rsidRDefault="00BA30D4">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br w:type="page"/>
      </w:r>
    </w:p>
    <w:p w14:paraId="3918B407"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Банки, що обслуговують особу:</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4603"/>
        <w:gridCol w:w="5812"/>
      </w:tblGrid>
      <w:tr w:rsidR="002529F9" w:rsidRPr="00525E06" w14:paraId="17B79D74" w14:textId="77777777" w:rsidTr="00BA30D4">
        <w:trPr>
          <w:trHeight w:val="300"/>
        </w:trPr>
        <w:tc>
          <w:tcPr>
            <w:tcW w:w="500" w:type="dxa"/>
            <w:tcBorders>
              <w:top w:val="single" w:sz="6" w:space="0" w:color="auto"/>
              <w:bottom w:val="single" w:sz="6" w:space="0" w:color="auto"/>
              <w:right w:val="single" w:sz="6" w:space="0" w:color="auto"/>
            </w:tcBorders>
            <w:vAlign w:val="center"/>
          </w:tcPr>
          <w:p w14:paraId="03BF3DC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w:t>
            </w:r>
          </w:p>
        </w:tc>
        <w:tc>
          <w:tcPr>
            <w:tcW w:w="4603" w:type="dxa"/>
            <w:tcBorders>
              <w:top w:val="single" w:sz="6" w:space="0" w:color="auto"/>
              <w:left w:val="single" w:sz="6" w:space="0" w:color="auto"/>
              <w:bottom w:val="single" w:sz="6" w:space="0" w:color="auto"/>
              <w:right w:val="single" w:sz="6" w:space="0" w:color="auto"/>
            </w:tcBorders>
            <w:vAlign w:val="center"/>
          </w:tcPr>
          <w:p w14:paraId="5AB2790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Повне найменування (в </w:t>
            </w:r>
            <w:proofErr w:type="spellStart"/>
            <w:r w:rsidRPr="00525E06">
              <w:rPr>
                <w:rFonts w:ascii="Times New Roman CYR" w:hAnsi="Times New Roman CYR" w:cs="Times New Roman CYR"/>
                <w:sz w:val="24"/>
                <w:szCs w:val="24"/>
              </w:rPr>
              <w:t>т.ч</w:t>
            </w:r>
            <w:proofErr w:type="spellEnd"/>
            <w:r w:rsidRPr="00525E06">
              <w:rPr>
                <w:rFonts w:ascii="Times New Roman CYR" w:hAnsi="Times New Roman CYR" w:cs="Times New Roman CYR"/>
                <w:sz w:val="24"/>
                <w:szCs w:val="24"/>
              </w:rPr>
              <w:t>. філії, відділення банку)</w:t>
            </w:r>
          </w:p>
        </w:tc>
        <w:tc>
          <w:tcPr>
            <w:tcW w:w="5812" w:type="dxa"/>
            <w:tcBorders>
              <w:top w:val="single" w:sz="6" w:space="0" w:color="auto"/>
              <w:left w:val="single" w:sz="6" w:space="0" w:color="auto"/>
              <w:bottom w:val="single" w:sz="6" w:space="0" w:color="auto"/>
            </w:tcBorders>
            <w:vAlign w:val="center"/>
          </w:tcPr>
          <w:p w14:paraId="0BD8D03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АКЦIОНЕРНЕ ТОВАРИСТВО "ПРОКРЕДИТ БАНК"</w:t>
            </w:r>
          </w:p>
        </w:tc>
      </w:tr>
      <w:tr w:rsidR="002529F9" w:rsidRPr="00525E06" w14:paraId="5151CA1B" w14:textId="77777777" w:rsidTr="00BA30D4">
        <w:trPr>
          <w:trHeight w:val="300"/>
        </w:trPr>
        <w:tc>
          <w:tcPr>
            <w:tcW w:w="500" w:type="dxa"/>
            <w:tcBorders>
              <w:top w:val="single" w:sz="6" w:space="0" w:color="auto"/>
              <w:bottom w:val="single" w:sz="6" w:space="0" w:color="auto"/>
              <w:right w:val="single" w:sz="6" w:space="0" w:color="auto"/>
            </w:tcBorders>
            <w:vAlign w:val="center"/>
          </w:tcPr>
          <w:p w14:paraId="7A2020B6"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603" w:type="dxa"/>
            <w:tcBorders>
              <w:top w:val="single" w:sz="6" w:space="0" w:color="auto"/>
              <w:left w:val="single" w:sz="6" w:space="0" w:color="auto"/>
              <w:bottom w:val="single" w:sz="6" w:space="0" w:color="auto"/>
              <w:right w:val="single" w:sz="6" w:space="0" w:color="auto"/>
            </w:tcBorders>
            <w:vAlign w:val="center"/>
          </w:tcPr>
          <w:p w14:paraId="3D93E17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Ідентифікаційний код юридичної особи</w:t>
            </w:r>
          </w:p>
        </w:tc>
        <w:tc>
          <w:tcPr>
            <w:tcW w:w="5812" w:type="dxa"/>
            <w:tcBorders>
              <w:top w:val="single" w:sz="6" w:space="0" w:color="auto"/>
              <w:left w:val="single" w:sz="6" w:space="0" w:color="auto"/>
              <w:bottom w:val="single" w:sz="6" w:space="0" w:color="auto"/>
            </w:tcBorders>
            <w:vAlign w:val="center"/>
          </w:tcPr>
          <w:p w14:paraId="6D3CD20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21677333</w:t>
            </w:r>
          </w:p>
        </w:tc>
      </w:tr>
      <w:tr w:rsidR="002529F9" w:rsidRPr="00525E06" w14:paraId="3221826F" w14:textId="77777777" w:rsidTr="00BA30D4">
        <w:trPr>
          <w:trHeight w:val="300"/>
        </w:trPr>
        <w:tc>
          <w:tcPr>
            <w:tcW w:w="500" w:type="dxa"/>
            <w:tcBorders>
              <w:top w:val="single" w:sz="6" w:space="0" w:color="auto"/>
              <w:bottom w:val="single" w:sz="6" w:space="0" w:color="auto"/>
              <w:right w:val="single" w:sz="6" w:space="0" w:color="auto"/>
            </w:tcBorders>
            <w:vAlign w:val="center"/>
          </w:tcPr>
          <w:p w14:paraId="49C341F4"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603" w:type="dxa"/>
            <w:tcBorders>
              <w:top w:val="single" w:sz="6" w:space="0" w:color="auto"/>
              <w:left w:val="single" w:sz="6" w:space="0" w:color="auto"/>
              <w:bottom w:val="single" w:sz="6" w:space="0" w:color="auto"/>
              <w:right w:val="single" w:sz="6" w:space="0" w:color="auto"/>
            </w:tcBorders>
            <w:vAlign w:val="center"/>
          </w:tcPr>
          <w:p w14:paraId="62C606C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IBAN</w:t>
            </w:r>
          </w:p>
        </w:tc>
        <w:tc>
          <w:tcPr>
            <w:tcW w:w="5812" w:type="dxa"/>
            <w:tcBorders>
              <w:top w:val="single" w:sz="6" w:space="0" w:color="auto"/>
              <w:left w:val="single" w:sz="6" w:space="0" w:color="auto"/>
              <w:bottom w:val="single" w:sz="6" w:space="0" w:color="auto"/>
            </w:tcBorders>
            <w:vAlign w:val="center"/>
          </w:tcPr>
          <w:p w14:paraId="61FFEC8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UA153209840000026509210110535</w:t>
            </w:r>
          </w:p>
        </w:tc>
      </w:tr>
      <w:tr w:rsidR="002529F9" w:rsidRPr="00525E06" w14:paraId="4A69F1DE" w14:textId="77777777" w:rsidTr="00BA30D4">
        <w:trPr>
          <w:trHeight w:val="300"/>
        </w:trPr>
        <w:tc>
          <w:tcPr>
            <w:tcW w:w="500" w:type="dxa"/>
            <w:tcBorders>
              <w:top w:val="single" w:sz="6" w:space="0" w:color="auto"/>
              <w:bottom w:val="single" w:sz="6" w:space="0" w:color="auto"/>
              <w:right w:val="single" w:sz="6" w:space="0" w:color="auto"/>
            </w:tcBorders>
            <w:vAlign w:val="center"/>
          </w:tcPr>
          <w:p w14:paraId="4A95A72D"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603" w:type="dxa"/>
            <w:tcBorders>
              <w:top w:val="single" w:sz="6" w:space="0" w:color="auto"/>
              <w:left w:val="single" w:sz="6" w:space="0" w:color="auto"/>
              <w:bottom w:val="single" w:sz="6" w:space="0" w:color="auto"/>
              <w:right w:val="single" w:sz="6" w:space="0" w:color="auto"/>
            </w:tcBorders>
            <w:vAlign w:val="center"/>
          </w:tcPr>
          <w:p w14:paraId="6A3B54C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Валюта рахунку</w:t>
            </w:r>
          </w:p>
        </w:tc>
        <w:tc>
          <w:tcPr>
            <w:tcW w:w="5812" w:type="dxa"/>
            <w:tcBorders>
              <w:top w:val="single" w:sz="6" w:space="0" w:color="auto"/>
              <w:left w:val="single" w:sz="6" w:space="0" w:color="auto"/>
              <w:bottom w:val="single" w:sz="6" w:space="0" w:color="auto"/>
            </w:tcBorders>
            <w:vAlign w:val="center"/>
          </w:tcPr>
          <w:p w14:paraId="0130DBB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гривня</w:t>
            </w:r>
          </w:p>
        </w:tc>
      </w:tr>
      <w:tr w:rsidR="002529F9" w:rsidRPr="00525E06" w14:paraId="3E454581" w14:textId="77777777" w:rsidTr="00BA30D4">
        <w:trPr>
          <w:trHeight w:val="300"/>
        </w:trPr>
        <w:tc>
          <w:tcPr>
            <w:tcW w:w="500" w:type="dxa"/>
            <w:tcBorders>
              <w:top w:val="single" w:sz="6" w:space="0" w:color="auto"/>
              <w:bottom w:val="single" w:sz="6" w:space="0" w:color="auto"/>
              <w:right w:val="single" w:sz="6" w:space="0" w:color="auto"/>
            </w:tcBorders>
            <w:vAlign w:val="center"/>
          </w:tcPr>
          <w:p w14:paraId="5D70AB3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2</w:t>
            </w:r>
          </w:p>
        </w:tc>
        <w:tc>
          <w:tcPr>
            <w:tcW w:w="4603" w:type="dxa"/>
            <w:tcBorders>
              <w:top w:val="single" w:sz="6" w:space="0" w:color="auto"/>
              <w:left w:val="single" w:sz="6" w:space="0" w:color="auto"/>
              <w:bottom w:val="single" w:sz="6" w:space="0" w:color="auto"/>
              <w:right w:val="single" w:sz="6" w:space="0" w:color="auto"/>
            </w:tcBorders>
            <w:vAlign w:val="center"/>
          </w:tcPr>
          <w:p w14:paraId="4664381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Повне найменування (в </w:t>
            </w:r>
            <w:proofErr w:type="spellStart"/>
            <w:r w:rsidRPr="00525E06">
              <w:rPr>
                <w:rFonts w:ascii="Times New Roman CYR" w:hAnsi="Times New Roman CYR" w:cs="Times New Roman CYR"/>
                <w:sz w:val="24"/>
                <w:szCs w:val="24"/>
              </w:rPr>
              <w:t>т.ч</w:t>
            </w:r>
            <w:proofErr w:type="spellEnd"/>
            <w:r w:rsidRPr="00525E06">
              <w:rPr>
                <w:rFonts w:ascii="Times New Roman CYR" w:hAnsi="Times New Roman CYR" w:cs="Times New Roman CYR"/>
                <w:sz w:val="24"/>
                <w:szCs w:val="24"/>
              </w:rPr>
              <w:t>. філії, відділення банку)</w:t>
            </w:r>
          </w:p>
        </w:tc>
        <w:tc>
          <w:tcPr>
            <w:tcW w:w="5812" w:type="dxa"/>
            <w:tcBorders>
              <w:top w:val="single" w:sz="6" w:space="0" w:color="auto"/>
              <w:left w:val="single" w:sz="6" w:space="0" w:color="auto"/>
              <w:bottom w:val="single" w:sz="6" w:space="0" w:color="auto"/>
            </w:tcBorders>
            <w:vAlign w:val="center"/>
          </w:tcPr>
          <w:p w14:paraId="0DC79FA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АКЦIОНЕРНЕ ТОВАРИСТВО "ДЕРЖАВНИЙ ЕКСПОРТНО-IМПОРТНИЙ БАНК УКРАЇНИ"</w:t>
            </w:r>
          </w:p>
        </w:tc>
      </w:tr>
      <w:tr w:rsidR="002529F9" w:rsidRPr="00525E06" w14:paraId="6FC20C9A" w14:textId="77777777" w:rsidTr="00BA30D4">
        <w:trPr>
          <w:trHeight w:val="300"/>
        </w:trPr>
        <w:tc>
          <w:tcPr>
            <w:tcW w:w="500" w:type="dxa"/>
            <w:tcBorders>
              <w:top w:val="single" w:sz="6" w:space="0" w:color="auto"/>
              <w:bottom w:val="single" w:sz="6" w:space="0" w:color="auto"/>
              <w:right w:val="single" w:sz="6" w:space="0" w:color="auto"/>
            </w:tcBorders>
            <w:vAlign w:val="center"/>
          </w:tcPr>
          <w:p w14:paraId="02882C4D"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603" w:type="dxa"/>
            <w:tcBorders>
              <w:top w:val="single" w:sz="6" w:space="0" w:color="auto"/>
              <w:left w:val="single" w:sz="6" w:space="0" w:color="auto"/>
              <w:bottom w:val="single" w:sz="6" w:space="0" w:color="auto"/>
              <w:right w:val="single" w:sz="6" w:space="0" w:color="auto"/>
            </w:tcBorders>
            <w:vAlign w:val="center"/>
          </w:tcPr>
          <w:p w14:paraId="3D182F8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Ідентифікаційний код юридичної особи</w:t>
            </w:r>
          </w:p>
        </w:tc>
        <w:tc>
          <w:tcPr>
            <w:tcW w:w="5812" w:type="dxa"/>
            <w:tcBorders>
              <w:top w:val="single" w:sz="6" w:space="0" w:color="auto"/>
              <w:left w:val="single" w:sz="6" w:space="0" w:color="auto"/>
              <w:bottom w:val="single" w:sz="6" w:space="0" w:color="auto"/>
            </w:tcBorders>
            <w:vAlign w:val="center"/>
          </w:tcPr>
          <w:p w14:paraId="63E5538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00032112</w:t>
            </w:r>
          </w:p>
        </w:tc>
      </w:tr>
      <w:tr w:rsidR="002529F9" w:rsidRPr="00525E06" w14:paraId="3912C744" w14:textId="77777777" w:rsidTr="00BA30D4">
        <w:trPr>
          <w:trHeight w:val="300"/>
        </w:trPr>
        <w:tc>
          <w:tcPr>
            <w:tcW w:w="500" w:type="dxa"/>
            <w:tcBorders>
              <w:top w:val="single" w:sz="6" w:space="0" w:color="auto"/>
              <w:bottom w:val="single" w:sz="6" w:space="0" w:color="auto"/>
              <w:right w:val="single" w:sz="6" w:space="0" w:color="auto"/>
            </w:tcBorders>
            <w:vAlign w:val="center"/>
          </w:tcPr>
          <w:p w14:paraId="026A5062"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603" w:type="dxa"/>
            <w:tcBorders>
              <w:top w:val="single" w:sz="6" w:space="0" w:color="auto"/>
              <w:left w:val="single" w:sz="6" w:space="0" w:color="auto"/>
              <w:bottom w:val="single" w:sz="6" w:space="0" w:color="auto"/>
              <w:right w:val="single" w:sz="6" w:space="0" w:color="auto"/>
            </w:tcBorders>
            <w:vAlign w:val="center"/>
          </w:tcPr>
          <w:p w14:paraId="439A6A6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IBAN</w:t>
            </w:r>
          </w:p>
        </w:tc>
        <w:tc>
          <w:tcPr>
            <w:tcW w:w="5812" w:type="dxa"/>
            <w:tcBorders>
              <w:top w:val="single" w:sz="6" w:space="0" w:color="auto"/>
              <w:left w:val="single" w:sz="6" w:space="0" w:color="auto"/>
              <w:bottom w:val="single" w:sz="6" w:space="0" w:color="auto"/>
            </w:tcBorders>
            <w:vAlign w:val="center"/>
          </w:tcPr>
          <w:p w14:paraId="15F026F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UA853223130000026500000000217</w:t>
            </w:r>
          </w:p>
        </w:tc>
      </w:tr>
      <w:tr w:rsidR="002529F9" w:rsidRPr="00525E06" w14:paraId="2A47B9A4" w14:textId="77777777" w:rsidTr="00BA30D4">
        <w:trPr>
          <w:trHeight w:val="300"/>
        </w:trPr>
        <w:tc>
          <w:tcPr>
            <w:tcW w:w="500" w:type="dxa"/>
            <w:tcBorders>
              <w:top w:val="single" w:sz="6" w:space="0" w:color="auto"/>
              <w:bottom w:val="single" w:sz="6" w:space="0" w:color="auto"/>
              <w:right w:val="single" w:sz="6" w:space="0" w:color="auto"/>
            </w:tcBorders>
            <w:vAlign w:val="center"/>
          </w:tcPr>
          <w:p w14:paraId="20733BC5"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603" w:type="dxa"/>
            <w:tcBorders>
              <w:top w:val="single" w:sz="6" w:space="0" w:color="auto"/>
              <w:left w:val="single" w:sz="6" w:space="0" w:color="auto"/>
              <w:bottom w:val="single" w:sz="6" w:space="0" w:color="auto"/>
              <w:right w:val="single" w:sz="6" w:space="0" w:color="auto"/>
            </w:tcBorders>
            <w:vAlign w:val="center"/>
          </w:tcPr>
          <w:p w14:paraId="7FC8B3A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Валюта рахунку</w:t>
            </w:r>
          </w:p>
        </w:tc>
        <w:tc>
          <w:tcPr>
            <w:tcW w:w="5812" w:type="dxa"/>
            <w:tcBorders>
              <w:top w:val="single" w:sz="6" w:space="0" w:color="auto"/>
              <w:left w:val="single" w:sz="6" w:space="0" w:color="auto"/>
              <w:bottom w:val="single" w:sz="6" w:space="0" w:color="auto"/>
            </w:tcBorders>
            <w:vAlign w:val="center"/>
          </w:tcPr>
          <w:p w14:paraId="51A10B9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гривня</w:t>
            </w:r>
          </w:p>
        </w:tc>
      </w:tr>
    </w:tbl>
    <w:p w14:paraId="1CA98B1E"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2F4ABCC4"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рейтингове агентство:</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3136"/>
        <w:gridCol w:w="2216"/>
        <w:gridCol w:w="2500"/>
        <w:gridCol w:w="2500"/>
      </w:tblGrid>
      <w:tr w:rsidR="002529F9" w:rsidRPr="00525E06" w14:paraId="356E7219" w14:textId="77777777" w:rsidTr="00BA30D4">
        <w:trPr>
          <w:trHeight w:val="300"/>
        </w:trPr>
        <w:tc>
          <w:tcPr>
            <w:tcW w:w="550" w:type="dxa"/>
            <w:tcBorders>
              <w:top w:val="single" w:sz="6" w:space="0" w:color="auto"/>
              <w:bottom w:val="single" w:sz="6" w:space="0" w:color="auto"/>
              <w:right w:val="single" w:sz="6" w:space="0" w:color="auto"/>
            </w:tcBorders>
            <w:vAlign w:val="center"/>
          </w:tcPr>
          <w:p w14:paraId="61386DE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 з/п</w:t>
            </w:r>
          </w:p>
        </w:tc>
        <w:tc>
          <w:tcPr>
            <w:tcW w:w="3136" w:type="dxa"/>
            <w:tcBorders>
              <w:top w:val="single" w:sz="6" w:space="0" w:color="auto"/>
              <w:left w:val="single" w:sz="6" w:space="0" w:color="auto"/>
              <w:bottom w:val="single" w:sz="6" w:space="0" w:color="auto"/>
              <w:right w:val="single" w:sz="6" w:space="0" w:color="auto"/>
            </w:tcBorders>
            <w:vAlign w:val="center"/>
          </w:tcPr>
          <w:p w14:paraId="4CDC90A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Повне найменування, країна місцезнаходження, посилання на </w:t>
            </w:r>
            <w:proofErr w:type="spellStart"/>
            <w:r w:rsidRPr="00525E06">
              <w:rPr>
                <w:rFonts w:ascii="Times New Roman CYR" w:hAnsi="Times New Roman CYR" w:cs="Times New Roman CYR"/>
                <w:sz w:val="24"/>
                <w:szCs w:val="24"/>
              </w:rPr>
              <w:t>вебсайт</w:t>
            </w:r>
            <w:proofErr w:type="spellEnd"/>
            <w:r w:rsidRPr="00525E06">
              <w:rPr>
                <w:rFonts w:ascii="Times New Roman CYR" w:hAnsi="Times New Roman CYR" w:cs="Times New Roman CYR"/>
                <w:sz w:val="24"/>
                <w:szCs w:val="24"/>
              </w:rPr>
              <w:t xml:space="preserve"> агентства</w:t>
            </w:r>
          </w:p>
        </w:tc>
        <w:tc>
          <w:tcPr>
            <w:tcW w:w="2216" w:type="dxa"/>
            <w:tcBorders>
              <w:top w:val="single" w:sz="6" w:space="0" w:color="auto"/>
              <w:left w:val="single" w:sz="6" w:space="0" w:color="auto"/>
              <w:bottom w:val="single" w:sz="6" w:space="0" w:color="auto"/>
              <w:right w:val="single" w:sz="6" w:space="0" w:color="auto"/>
            </w:tcBorders>
            <w:vAlign w:val="center"/>
          </w:tcPr>
          <w:p w14:paraId="44A5514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Ознака рейтингового агентства (уповноважене, міжнародне)</w:t>
            </w:r>
          </w:p>
        </w:tc>
        <w:tc>
          <w:tcPr>
            <w:tcW w:w="2500" w:type="dxa"/>
            <w:tcBorders>
              <w:top w:val="single" w:sz="6" w:space="0" w:color="auto"/>
              <w:left w:val="single" w:sz="6" w:space="0" w:color="auto"/>
              <w:bottom w:val="single" w:sz="6" w:space="0" w:color="auto"/>
              <w:right w:val="single" w:sz="6" w:space="0" w:color="auto"/>
            </w:tcBorders>
            <w:vAlign w:val="center"/>
          </w:tcPr>
          <w:p w14:paraId="152C9E2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Дата визначення або оновлення рейтингової оцінки особи або цінних паперів особи</w:t>
            </w:r>
          </w:p>
        </w:tc>
        <w:tc>
          <w:tcPr>
            <w:tcW w:w="2500" w:type="dxa"/>
            <w:tcBorders>
              <w:top w:val="single" w:sz="6" w:space="0" w:color="auto"/>
              <w:left w:val="single" w:sz="6" w:space="0" w:color="auto"/>
              <w:bottom w:val="single" w:sz="6" w:space="0" w:color="auto"/>
            </w:tcBorders>
            <w:vAlign w:val="center"/>
          </w:tcPr>
          <w:p w14:paraId="6BBC64A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Рівень кредитного рейтингу особи або цінних паперів особи</w:t>
            </w:r>
          </w:p>
        </w:tc>
      </w:tr>
      <w:tr w:rsidR="002529F9" w:rsidRPr="00525E06" w14:paraId="391774B4" w14:textId="77777777" w:rsidTr="00BA30D4">
        <w:trPr>
          <w:trHeight w:val="300"/>
        </w:trPr>
        <w:tc>
          <w:tcPr>
            <w:tcW w:w="550" w:type="dxa"/>
            <w:tcBorders>
              <w:top w:val="single" w:sz="6" w:space="0" w:color="auto"/>
              <w:bottom w:val="single" w:sz="6" w:space="0" w:color="auto"/>
              <w:right w:val="single" w:sz="6" w:space="0" w:color="auto"/>
            </w:tcBorders>
            <w:vAlign w:val="center"/>
          </w:tcPr>
          <w:p w14:paraId="691C06A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w:t>
            </w:r>
          </w:p>
        </w:tc>
        <w:tc>
          <w:tcPr>
            <w:tcW w:w="3136" w:type="dxa"/>
            <w:tcBorders>
              <w:top w:val="single" w:sz="6" w:space="0" w:color="auto"/>
              <w:left w:val="single" w:sz="6" w:space="0" w:color="auto"/>
              <w:bottom w:val="single" w:sz="6" w:space="0" w:color="auto"/>
              <w:right w:val="single" w:sz="6" w:space="0" w:color="auto"/>
            </w:tcBorders>
            <w:vAlign w:val="center"/>
          </w:tcPr>
          <w:p w14:paraId="7338A2F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2</w:t>
            </w:r>
          </w:p>
        </w:tc>
        <w:tc>
          <w:tcPr>
            <w:tcW w:w="2216" w:type="dxa"/>
            <w:tcBorders>
              <w:top w:val="single" w:sz="6" w:space="0" w:color="auto"/>
              <w:left w:val="single" w:sz="6" w:space="0" w:color="auto"/>
              <w:bottom w:val="single" w:sz="6" w:space="0" w:color="auto"/>
              <w:right w:val="single" w:sz="6" w:space="0" w:color="auto"/>
            </w:tcBorders>
            <w:vAlign w:val="center"/>
          </w:tcPr>
          <w:p w14:paraId="5ECFC2B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3</w:t>
            </w:r>
          </w:p>
        </w:tc>
        <w:tc>
          <w:tcPr>
            <w:tcW w:w="2500" w:type="dxa"/>
            <w:tcBorders>
              <w:top w:val="single" w:sz="6" w:space="0" w:color="auto"/>
              <w:left w:val="single" w:sz="6" w:space="0" w:color="auto"/>
              <w:bottom w:val="single" w:sz="6" w:space="0" w:color="auto"/>
              <w:right w:val="single" w:sz="6" w:space="0" w:color="auto"/>
            </w:tcBorders>
            <w:vAlign w:val="center"/>
          </w:tcPr>
          <w:p w14:paraId="636D546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4</w:t>
            </w:r>
          </w:p>
        </w:tc>
        <w:tc>
          <w:tcPr>
            <w:tcW w:w="2500" w:type="dxa"/>
            <w:tcBorders>
              <w:top w:val="single" w:sz="6" w:space="0" w:color="auto"/>
              <w:left w:val="single" w:sz="6" w:space="0" w:color="auto"/>
              <w:bottom w:val="single" w:sz="6" w:space="0" w:color="auto"/>
            </w:tcBorders>
            <w:vAlign w:val="center"/>
          </w:tcPr>
          <w:p w14:paraId="744C95B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5</w:t>
            </w:r>
          </w:p>
        </w:tc>
      </w:tr>
      <w:tr w:rsidR="002529F9" w:rsidRPr="00525E06" w14:paraId="5969504F" w14:textId="77777777" w:rsidTr="00BA30D4">
        <w:trPr>
          <w:trHeight w:val="300"/>
        </w:trPr>
        <w:tc>
          <w:tcPr>
            <w:tcW w:w="550" w:type="dxa"/>
            <w:tcBorders>
              <w:top w:val="single" w:sz="6" w:space="0" w:color="auto"/>
              <w:bottom w:val="single" w:sz="6" w:space="0" w:color="auto"/>
              <w:right w:val="single" w:sz="6" w:space="0" w:color="auto"/>
            </w:tcBorders>
          </w:tcPr>
          <w:p w14:paraId="53E4E94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w:t>
            </w:r>
          </w:p>
        </w:tc>
        <w:tc>
          <w:tcPr>
            <w:tcW w:w="3136" w:type="dxa"/>
            <w:tcBorders>
              <w:top w:val="single" w:sz="6" w:space="0" w:color="auto"/>
              <w:left w:val="single" w:sz="6" w:space="0" w:color="auto"/>
              <w:bottom w:val="single" w:sz="6" w:space="0" w:color="auto"/>
              <w:right w:val="single" w:sz="6" w:space="0" w:color="auto"/>
            </w:tcBorders>
          </w:tcPr>
          <w:p w14:paraId="0FD6BC2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Рейтингове агентство "Експерт-Рейтинг"</w:t>
            </w:r>
          </w:p>
          <w:p w14:paraId="3BFD498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Україна</w:t>
            </w:r>
          </w:p>
          <w:p w14:paraId="7EFAE20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http://www.expert-rating.com</w:t>
            </w:r>
          </w:p>
        </w:tc>
        <w:tc>
          <w:tcPr>
            <w:tcW w:w="2216" w:type="dxa"/>
            <w:tcBorders>
              <w:top w:val="single" w:sz="6" w:space="0" w:color="auto"/>
              <w:left w:val="single" w:sz="6" w:space="0" w:color="auto"/>
              <w:bottom w:val="single" w:sz="6" w:space="0" w:color="auto"/>
              <w:right w:val="single" w:sz="6" w:space="0" w:color="auto"/>
            </w:tcBorders>
          </w:tcPr>
          <w:p w14:paraId="79BE683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уповноважене рейтингове агентство</w:t>
            </w:r>
          </w:p>
        </w:tc>
        <w:tc>
          <w:tcPr>
            <w:tcW w:w="2500" w:type="dxa"/>
            <w:tcBorders>
              <w:top w:val="single" w:sz="6" w:space="0" w:color="auto"/>
              <w:left w:val="single" w:sz="6" w:space="0" w:color="auto"/>
              <w:bottom w:val="single" w:sz="6" w:space="0" w:color="auto"/>
              <w:right w:val="single" w:sz="6" w:space="0" w:color="auto"/>
            </w:tcBorders>
          </w:tcPr>
          <w:p w14:paraId="18B18E1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Оновлення рейтингової оцінки емітента 31.03.2024</w:t>
            </w:r>
          </w:p>
        </w:tc>
        <w:tc>
          <w:tcPr>
            <w:tcW w:w="2500" w:type="dxa"/>
            <w:tcBorders>
              <w:top w:val="single" w:sz="6" w:space="0" w:color="auto"/>
              <w:left w:val="single" w:sz="6" w:space="0" w:color="auto"/>
              <w:bottom w:val="single" w:sz="6" w:space="0" w:color="auto"/>
            </w:tcBorders>
          </w:tcPr>
          <w:p w14:paraId="6EA5603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uaAA</w:t>
            </w:r>
            <w:proofErr w:type="spellEnd"/>
          </w:p>
        </w:tc>
      </w:tr>
      <w:tr w:rsidR="002529F9" w:rsidRPr="00525E06" w14:paraId="382F46E6" w14:textId="77777777" w:rsidTr="00BA30D4">
        <w:trPr>
          <w:trHeight w:val="300"/>
        </w:trPr>
        <w:tc>
          <w:tcPr>
            <w:tcW w:w="550" w:type="dxa"/>
            <w:tcBorders>
              <w:top w:val="single" w:sz="6" w:space="0" w:color="auto"/>
              <w:bottom w:val="single" w:sz="6" w:space="0" w:color="auto"/>
              <w:right w:val="single" w:sz="6" w:space="0" w:color="auto"/>
            </w:tcBorders>
          </w:tcPr>
          <w:p w14:paraId="383ACC3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2</w:t>
            </w:r>
          </w:p>
        </w:tc>
        <w:tc>
          <w:tcPr>
            <w:tcW w:w="3136" w:type="dxa"/>
            <w:tcBorders>
              <w:top w:val="single" w:sz="6" w:space="0" w:color="auto"/>
              <w:left w:val="single" w:sz="6" w:space="0" w:color="auto"/>
              <w:bottom w:val="single" w:sz="6" w:space="0" w:color="auto"/>
              <w:right w:val="single" w:sz="6" w:space="0" w:color="auto"/>
            </w:tcBorders>
          </w:tcPr>
          <w:p w14:paraId="42B9ABA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Рейтингове агентство "Експерт-Рейтинг"</w:t>
            </w:r>
          </w:p>
          <w:p w14:paraId="67FA222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Україна</w:t>
            </w:r>
          </w:p>
          <w:p w14:paraId="01FDADE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http://www.expert-rating.com</w:t>
            </w:r>
          </w:p>
        </w:tc>
        <w:tc>
          <w:tcPr>
            <w:tcW w:w="2216" w:type="dxa"/>
            <w:tcBorders>
              <w:top w:val="single" w:sz="6" w:space="0" w:color="auto"/>
              <w:left w:val="single" w:sz="6" w:space="0" w:color="auto"/>
              <w:bottom w:val="single" w:sz="6" w:space="0" w:color="auto"/>
              <w:right w:val="single" w:sz="6" w:space="0" w:color="auto"/>
            </w:tcBorders>
          </w:tcPr>
          <w:p w14:paraId="7C0642E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уповноважене рейтингове агентство</w:t>
            </w:r>
          </w:p>
        </w:tc>
        <w:tc>
          <w:tcPr>
            <w:tcW w:w="2500" w:type="dxa"/>
            <w:tcBorders>
              <w:top w:val="single" w:sz="6" w:space="0" w:color="auto"/>
              <w:left w:val="single" w:sz="6" w:space="0" w:color="auto"/>
              <w:bottom w:val="single" w:sz="6" w:space="0" w:color="auto"/>
              <w:right w:val="single" w:sz="6" w:space="0" w:color="auto"/>
            </w:tcBorders>
          </w:tcPr>
          <w:p w14:paraId="1742522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Оновлення рейтингової оцінки емітента 31.05.2024</w:t>
            </w:r>
          </w:p>
        </w:tc>
        <w:tc>
          <w:tcPr>
            <w:tcW w:w="2500" w:type="dxa"/>
            <w:tcBorders>
              <w:top w:val="single" w:sz="6" w:space="0" w:color="auto"/>
              <w:left w:val="single" w:sz="6" w:space="0" w:color="auto"/>
              <w:bottom w:val="single" w:sz="6" w:space="0" w:color="auto"/>
            </w:tcBorders>
          </w:tcPr>
          <w:p w14:paraId="665724E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uaAA</w:t>
            </w:r>
            <w:proofErr w:type="spellEnd"/>
          </w:p>
        </w:tc>
      </w:tr>
      <w:tr w:rsidR="002529F9" w:rsidRPr="00525E06" w14:paraId="00D2693B" w14:textId="77777777" w:rsidTr="00BA30D4">
        <w:trPr>
          <w:trHeight w:val="300"/>
        </w:trPr>
        <w:tc>
          <w:tcPr>
            <w:tcW w:w="550" w:type="dxa"/>
            <w:tcBorders>
              <w:top w:val="single" w:sz="6" w:space="0" w:color="auto"/>
              <w:bottom w:val="single" w:sz="6" w:space="0" w:color="auto"/>
              <w:right w:val="single" w:sz="6" w:space="0" w:color="auto"/>
            </w:tcBorders>
          </w:tcPr>
          <w:p w14:paraId="08BFBA0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3</w:t>
            </w:r>
          </w:p>
        </w:tc>
        <w:tc>
          <w:tcPr>
            <w:tcW w:w="3136" w:type="dxa"/>
            <w:tcBorders>
              <w:top w:val="single" w:sz="6" w:space="0" w:color="auto"/>
              <w:left w:val="single" w:sz="6" w:space="0" w:color="auto"/>
              <w:bottom w:val="single" w:sz="6" w:space="0" w:color="auto"/>
              <w:right w:val="single" w:sz="6" w:space="0" w:color="auto"/>
            </w:tcBorders>
          </w:tcPr>
          <w:p w14:paraId="3E4F60A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Рейтингове агентство "Експерт-Рейтинг"</w:t>
            </w:r>
          </w:p>
          <w:p w14:paraId="063C9C0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Україна</w:t>
            </w:r>
          </w:p>
          <w:p w14:paraId="5E3B51F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http://www.expert-rating.com</w:t>
            </w:r>
          </w:p>
        </w:tc>
        <w:tc>
          <w:tcPr>
            <w:tcW w:w="2216" w:type="dxa"/>
            <w:tcBorders>
              <w:top w:val="single" w:sz="6" w:space="0" w:color="auto"/>
              <w:left w:val="single" w:sz="6" w:space="0" w:color="auto"/>
              <w:bottom w:val="single" w:sz="6" w:space="0" w:color="auto"/>
              <w:right w:val="single" w:sz="6" w:space="0" w:color="auto"/>
            </w:tcBorders>
          </w:tcPr>
          <w:p w14:paraId="24C4A09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уповноважене рейтингове агентство</w:t>
            </w:r>
          </w:p>
        </w:tc>
        <w:tc>
          <w:tcPr>
            <w:tcW w:w="2500" w:type="dxa"/>
            <w:tcBorders>
              <w:top w:val="single" w:sz="6" w:space="0" w:color="auto"/>
              <w:left w:val="single" w:sz="6" w:space="0" w:color="auto"/>
              <w:bottom w:val="single" w:sz="6" w:space="0" w:color="auto"/>
              <w:right w:val="single" w:sz="6" w:space="0" w:color="auto"/>
            </w:tcBorders>
          </w:tcPr>
          <w:p w14:paraId="2651803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Оновлення рейтингової оцінки емітента 03.09.2024</w:t>
            </w:r>
          </w:p>
        </w:tc>
        <w:tc>
          <w:tcPr>
            <w:tcW w:w="2500" w:type="dxa"/>
            <w:tcBorders>
              <w:top w:val="single" w:sz="6" w:space="0" w:color="auto"/>
              <w:left w:val="single" w:sz="6" w:space="0" w:color="auto"/>
              <w:bottom w:val="single" w:sz="6" w:space="0" w:color="auto"/>
            </w:tcBorders>
          </w:tcPr>
          <w:p w14:paraId="1FB1BDF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uaAA</w:t>
            </w:r>
            <w:proofErr w:type="spellEnd"/>
          </w:p>
        </w:tc>
      </w:tr>
      <w:tr w:rsidR="002529F9" w:rsidRPr="00525E06" w14:paraId="07175A06" w14:textId="77777777" w:rsidTr="00BA30D4">
        <w:trPr>
          <w:trHeight w:val="300"/>
        </w:trPr>
        <w:tc>
          <w:tcPr>
            <w:tcW w:w="550" w:type="dxa"/>
            <w:tcBorders>
              <w:top w:val="single" w:sz="6" w:space="0" w:color="auto"/>
              <w:bottom w:val="single" w:sz="6" w:space="0" w:color="auto"/>
              <w:right w:val="single" w:sz="6" w:space="0" w:color="auto"/>
            </w:tcBorders>
          </w:tcPr>
          <w:p w14:paraId="231BB98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4</w:t>
            </w:r>
          </w:p>
        </w:tc>
        <w:tc>
          <w:tcPr>
            <w:tcW w:w="3136" w:type="dxa"/>
            <w:tcBorders>
              <w:top w:val="single" w:sz="6" w:space="0" w:color="auto"/>
              <w:left w:val="single" w:sz="6" w:space="0" w:color="auto"/>
              <w:bottom w:val="single" w:sz="6" w:space="0" w:color="auto"/>
              <w:right w:val="single" w:sz="6" w:space="0" w:color="auto"/>
            </w:tcBorders>
          </w:tcPr>
          <w:p w14:paraId="79A83EC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Рейтингове агентство "Експерт-Рейтинг"</w:t>
            </w:r>
          </w:p>
          <w:p w14:paraId="467CAD5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Україна</w:t>
            </w:r>
          </w:p>
          <w:p w14:paraId="3812095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http://www.expert-rating.com</w:t>
            </w:r>
          </w:p>
        </w:tc>
        <w:tc>
          <w:tcPr>
            <w:tcW w:w="2216" w:type="dxa"/>
            <w:tcBorders>
              <w:top w:val="single" w:sz="6" w:space="0" w:color="auto"/>
              <w:left w:val="single" w:sz="6" w:space="0" w:color="auto"/>
              <w:bottom w:val="single" w:sz="6" w:space="0" w:color="auto"/>
              <w:right w:val="single" w:sz="6" w:space="0" w:color="auto"/>
            </w:tcBorders>
          </w:tcPr>
          <w:p w14:paraId="26FE282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уповноважене рейтингове агентство</w:t>
            </w:r>
          </w:p>
        </w:tc>
        <w:tc>
          <w:tcPr>
            <w:tcW w:w="2500" w:type="dxa"/>
            <w:tcBorders>
              <w:top w:val="single" w:sz="6" w:space="0" w:color="auto"/>
              <w:left w:val="single" w:sz="6" w:space="0" w:color="auto"/>
              <w:bottom w:val="single" w:sz="6" w:space="0" w:color="auto"/>
              <w:right w:val="single" w:sz="6" w:space="0" w:color="auto"/>
            </w:tcBorders>
          </w:tcPr>
          <w:p w14:paraId="7F5815B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Оновлення рейтингової оцінки емітента 12.11.2024</w:t>
            </w:r>
          </w:p>
        </w:tc>
        <w:tc>
          <w:tcPr>
            <w:tcW w:w="2500" w:type="dxa"/>
            <w:tcBorders>
              <w:top w:val="single" w:sz="6" w:space="0" w:color="auto"/>
              <w:left w:val="single" w:sz="6" w:space="0" w:color="auto"/>
              <w:bottom w:val="single" w:sz="6" w:space="0" w:color="auto"/>
            </w:tcBorders>
          </w:tcPr>
          <w:p w14:paraId="7145353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uaAA</w:t>
            </w:r>
            <w:proofErr w:type="spellEnd"/>
          </w:p>
        </w:tc>
      </w:tr>
    </w:tbl>
    <w:p w14:paraId="25E53FF8"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66D3D1E0" w14:textId="025EFDD6" w:rsidR="002529F9" w:rsidRDefault="00BA30D4">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br w:type="page"/>
      </w:r>
      <w:r w:rsidR="00CD6601">
        <w:rPr>
          <w:rFonts w:ascii="Times New Roman CYR" w:hAnsi="Times New Roman CYR" w:cs="Times New Roman CYR"/>
          <w:b/>
          <w:bCs/>
          <w:i/>
          <w:iCs/>
          <w:sz w:val="24"/>
          <w:szCs w:val="24"/>
        </w:rPr>
        <w:lastRenderedPageBreak/>
        <w:t>2. Органи управління та посадові особи. Організаційна структура</w:t>
      </w:r>
    </w:p>
    <w:p w14:paraId="672774D6" w14:textId="77777777" w:rsidR="002529F9"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Органи управління</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994"/>
        <w:gridCol w:w="2456"/>
        <w:gridCol w:w="4915"/>
      </w:tblGrid>
      <w:tr w:rsidR="002529F9" w:rsidRPr="00525E06" w14:paraId="24D14413" w14:textId="77777777" w:rsidTr="00BA30D4">
        <w:trPr>
          <w:trHeight w:val="200"/>
        </w:trPr>
        <w:tc>
          <w:tcPr>
            <w:tcW w:w="550" w:type="dxa"/>
            <w:tcBorders>
              <w:top w:val="single" w:sz="6" w:space="0" w:color="auto"/>
              <w:bottom w:val="single" w:sz="6" w:space="0" w:color="auto"/>
              <w:right w:val="single" w:sz="6" w:space="0" w:color="auto"/>
            </w:tcBorders>
            <w:vAlign w:val="center"/>
          </w:tcPr>
          <w:p w14:paraId="6FBA163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з/п</w:t>
            </w:r>
          </w:p>
        </w:tc>
        <w:tc>
          <w:tcPr>
            <w:tcW w:w="2994" w:type="dxa"/>
            <w:tcBorders>
              <w:top w:val="single" w:sz="6" w:space="0" w:color="auto"/>
              <w:left w:val="single" w:sz="6" w:space="0" w:color="auto"/>
              <w:bottom w:val="single" w:sz="6" w:space="0" w:color="auto"/>
              <w:right w:val="single" w:sz="6" w:space="0" w:color="auto"/>
            </w:tcBorders>
            <w:vAlign w:val="center"/>
          </w:tcPr>
          <w:p w14:paraId="50F46D4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Назва органу управління (контролю)</w:t>
            </w:r>
          </w:p>
        </w:tc>
        <w:tc>
          <w:tcPr>
            <w:tcW w:w="2456" w:type="dxa"/>
            <w:tcBorders>
              <w:top w:val="single" w:sz="6" w:space="0" w:color="auto"/>
              <w:left w:val="single" w:sz="6" w:space="0" w:color="auto"/>
              <w:bottom w:val="single" w:sz="6" w:space="0" w:color="auto"/>
              <w:right w:val="single" w:sz="6" w:space="0" w:color="auto"/>
            </w:tcBorders>
            <w:vAlign w:val="center"/>
          </w:tcPr>
          <w:p w14:paraId="4C119A3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Кількісний склад органу управління (контролю)</w:t>
            </w:r>
          </w:p>
        </w:tc>
        <w:tc>
          <w:tcPr>
            <w:tcW w:w="4915" w:type="dxa"/>
            <w:tcBorders>
              <w:top w:val="single" w:sz="6" w:space="0" w:color="auto"/>
              <w:left w:val="single" w:sz="6" w:space="0" w:color="auto"/>
              <w:bottom w:val="single" w:sz="6" w:space="0" w:color="auto"/>
            </w:tcBorders>
            <w:vAlign w:val="center"/>
          </w:tcPr>
          <w:p w14:paraId="5A55B36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Персональний склад органу управління (контролю)</w:t>
            </w:r>
          </w:p>
        </w:tc>
      </w:tr>
      <w:tr w:rsidR="002529F9" w:rsidRPr="00525E06" w14:paraId="7FD92BBC" w14:textId="77777777" w:rsidTr="00BA30D4">
        <w:trPr>
          <w:trHeight w:val="200"/>
        </w:trPr>
        <w:tc>
          <w:tcPr>
            <w:tcW w:w="550" w:type="dxa"/>
            <w:tcBorders>
              <w:top w:val="single" w:sz="6" w:space="0" w:color="auto"/>
              <w:bottom w:val="single" w:sz="6" w:space="0" w:color="auto"/>
              <w:right w:val="single" w:sz="6" w:space="0" w:color="auto"/>
            </w:tcBorders>
            <w:vAlign w:val="center"/>
          </w:tcPr>
          <w:p w14:paraId="0B2D60D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2994" w:type="dxa"/>
            <w:tcBorders>
              <w:top w:val="single" w:sz="6" w:space="0" w:color="auto"/>
              <w:left w:val="single" w:sz="6" w:space="0" w:color="auto"/>
              <w:bottom w:val="single" w:sz="6" w:space="0" w:color="auto"/>
              <w:right w:val="single" w:sz="6" w:space="0" w:color="auto"/>
            </w:tcBorders>
            <w:vAlign w:val="center"/>
          </w:tcPr>
          <w:p w14:paraId="66E842E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w:t>
            </w:r>
          </w:p>
        </w:tc>
        <w:tc>
          <w:tcPr>
            <w:tcW w:w="2456" w:type="dxa"/>
            <w:tcBorders>
              <w:top w:val="single" w:sz="6" w:space="0" w:color="auto"/>
              <w:left w:val="single" w:sz="6" w:space="0" w:color="auto"/>
              <w:bottom w:val="single" w:sz="6" w:space="0" w:color="auto"/>
              <w:right w:val="single" w:sz="6" w:space="0" w:color="auto"/>
            </w:tcBorders>
            <w:vAlign w:val="center"/>
          </w:tcPr>
          <w:p w14:paraId="775BD0B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c>
          <w:tcPr>
            <w:tcW w:w="4915" w:type="dxa"/>
            <w:tcBorders>
              <w:top w:val="single" w:sz="6" w:space="0" w:color="auto"/>
              <w:left w:val="single" w:sz="6" w:space="0" w:color="auto"/>
              <w:bottom w:val="single" w:sz="6" w:space="0" w:color="auto"/>
            </w:tcBorders>
            <w:vAlign w:val="center"/>
          </w:tcPr>
          <w:p w14:paraId="1861ED4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w:t>
            </w:r>
          </w:p>
        </w:tc>
      </w:tr>
      <w:tr w:rsidR="002529F9" w:rsidRPr="00525E06" w14:paraId="168678E0" w14:textId="77777777" w:rsidTr="00BA30D4">
        <w:trPr>
          <w:trHeight w:val="200"/>
        </w:trPr>
        <w:tc>
          <w:tcPr>
            <w:tcW w:w="550" w:type="dxa"/>
            <w:tcBorders>
              <w:top w:val="single" w:sz="6" w:space="0" w:color="auto"/>
              <w:bottom w:val="single" w:sz="6" w:space="0" w:color="auto"/>
              <w:right w:val="single" w:sz="6" w:space="0" w:color="auto"/>
            </w:tcBorders>
          </w:tcPr>
          <w:p w14:paraId="496FD52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2994" w:type="dxa"/>
            <w:tcBorders>
              <w:top w:val="single" w:sz="6" w:space="0" w:color="auto"/>
              <w:left w:val="single" w:sz="6" w:space="0" w:color="auto"/>
              <w:bottom w:val="single" w:sz="6" w:space="0" w:color="auto"/>
              <w:right w:val="single" w:sz="6" w:space="0" w:color="auto"/>
            </w:tcBorders>
          </w:tcPr>
          <w:p w14:paraId="62518E7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Загальнi</w:t>
            </w:r>
            <w:proofErr w:type="spellEnd"/>
            <w:r w:rsidRPr="00525E06">
              <w:rPr>
                <w:rFonts w:ascii="Times New Roman CYR" w:hAnsi="Times New Roman CYR" w:cs="Times New Roman CYR"/>
              </w:rPr>
              <w:t xml:space="preserve"> збори </w:t>
            </w:r>
            <w:proofErr w:type="spellStart"/>
            <w:r w:rsidRPr="00525E06">
              <w:rPr>
                <w:rFonts w:ascii="Times New Roman CYR" w:hAnsi="Times New Roman CYR" w:cs="Times New Roman CYR"/>
              </w:rPr>
              <w:t>акцiонерiв</w:t>
            </w:r>
            <w:proofErr w:type="spellEnd"/>
          </w:p>
        </w:tc>
        <w:tc>
          <w:tcPr>
            <w:tcW w:w="2456" w:type="dxa"/>
            <w:tcBorders>
              <w:top w:val="single" w:sz="6" w:space="0" w:color="auto"/>
              <w:left w:val="single" w:sz="6" w:space="0" w:color="auto"/>
              <w:bottom w:val="single" w:sz="6" w:space="0" w:color="auto"/>
              <w:right w:val="single" w:sz="6" w:space="0" w:color="auto"/>
            </w:tcBorders>
          </w:tcPr>
          <w:p w14:paraId="6DD4304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5</w:t>
            </w:r>
          </w:p>
        </w:tc>
        <w:tc>
          <w:tcPr>
            <w:tcW w:w="4915" w:type="dxa"/>
            <w:tcBorders>
              <w:top w:val="single" w:sz="6" w:space="0" w:color="auto"/>
              <w:left w:val="single" w:sz="6" w:space="0" w:color="auto"/>
              <w:bottom w:val="single" w:sz="6" w:space="0" w:color="auto"/>
            </w:tcBorders>
          </w:tcPr>
          <w:p w14:paraId="004C9F4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Згiдно</w:t>
            </w:r>
            <w:proofErr w:type="spellEnd"/>
            <w:r w:rsidRPr="00525E06">
              <w:rPr>
                <w:rFonts w:ascii="Times New Roman CYR" w:hAnsi="Times New Roman CYR" w:cs="Times New Roman CYR"/>
              </w:rPr>
              <w:t xml:space="preserve"> з реєстром </w:t>
            </w:r>
            <w:proofErr w:type="spellStart"/>
            <w:r w:rsidRPr="00525E06">
              <w:rPr>
                <w:rFonts w:ascii="Times New Roman CYR" w:hAnsi="Times New Roman CYR" w:cs="Times New Roman CYR"/>
              </w:rPr>
              <w:t>власникiв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цiнних</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паперiв</w:t>
            </w:r>
            <w:proofErr w:type="spellEnd"/>
          </w:p>
        </w:tc>
      </w:tr>
      <w:tr w:rsidR="002529F9" w:rsidRPr="00525E06" w14:paraId="2001180C" w14:textId="77777777" w:rsidTr="00BA30D4">
        <w:trPr>
          <w:trHeight w:val="200"/>
        </w:trPr>
        <w:tc>
          <w:tcPr>
            <w:tcW w:w="550" w:type="dxa"/>
            <w:tcBorders>
              <w:top w:val="single" w:sz="6" w:space="0" w:color="auto"/>
              <w:bottom w:val="single" w:sz="6" w:space="0" w:color="auto"/>
              <w:right w:val="single" w:sz="6" w:space="0" w:color="auto"/>
            </w:tcBorders>
          </w:tcPr>
          <w:p w14:paraId="3FD7F14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w:t>
            </w:r>
          </w:p>
        </w:tc>
        <w:tc>
          <w:tcPr>
            <w:tcW w:w="2994" w:type="dxa"/>
            <w:tcBorders>
              <w:top w:val="single" w:sz="6" w:space="0" w:color="auto"/>
              <w:left w:val="single" w:sz="6" w:space="0" w:color="auto"/>
              <w:bottom w:val="single" w:sz="6" w:space="0" w:color="auto"/>
              <w:right w:val="single" w:sz="6" w:space="0" w:color="auto"/>
            </w:tcBorders>
          </w:tcPr>
          <w:p w14:paraId="5A5133E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Правлiння</w:t>
            </w:r>
            <w:proofErr w:type="spellEnd"/>
          </w:p>
        </w:tc>
        <w:tc>
          <w:tcPr>
            <w:tcW w:w="2456" w:type="dxa"/>
            <w:tcBorders>
              <w:top w:val="single" w:sz="6" w:space="0" w:color="auto"/>
              <w:left w:val="single" w:sz="6" w:space="0" w:color="auto"/>
              <w:bottom w:val="single" w:sz="6" w:space="0" w:color="auto"/>
              <w:right w:val="single" w:sz="6" w:space="0" w:color="auto"/>
            </w:tcBorders>
          </w:tcPr>
          <w:p w14:paraId="7842016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c>
          <w:tcPr>
            <w:tcW w:w="4915" w:type="dxa"/>
            <w:tcBorders>
              <w:top w:val="single" w:sz="6" w:space="0" w:color="auto"/>
              <w:left w:val="single" w:sz="6" w:space="0" w:color="auto"/>
              <w:bottom w:val="single" w:sz="6" w:space="0" w:color="auto"/>
            </w:tcBorders>
          </w:tcPr>
          <w:p w14:paraId="173CEBB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Голова </w:t>
            </w:r>
            <w:proofErr w:type="spellStart"/>
            <w:r w:rsidRPr="00525E06">
              <w:rPr>
                <w:rFonts w:ascii="Times New Roman CYR" w:hAnsi="Times New Roman CYR" w:cs="Times New Roman CYR"/>
              </w:rPr>
              <w:t>правлiння</w:t>
            </w:r>
            <w:proofErr w:type="spellEnd"/>
            <w:r w:rsidRPr="00525E06">
              <w:rPr>
                <w:rFonts w:ascii="Times New Roman CYR" w:hAnsi="Times New Roman CYR" w:cs="Times New Roman CYR"/>
              </w:rPr>
              <w:t xml:space="preserve"> - Гусєва </w:t>
            </w:r>
            <w:proofErr w:type="spellStart"/>
            <w:r w:rsidRPr="00525E06">
              <w:rPr>
                <w:rFonts w:ascii="Times New Roman CYR" w:hAnsi="Times New Roman CYR" w:cs="Times New Roman CYR"/>
              </w:rPr>
              <w:t>Iрина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Олександрiвна</w:t>
            </w:r>
            <w:proofErr w:type="spellEnd"/>
          </w:p>
          <w:p w14:paraId="172BABE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Член </w:t>
            </w:r>
            <w:proofErr w:type="spellStart"/>
            <w:r w:rsidRPr="00525E06">
              <w:rPr>
                <w:rFonts w:ascii="Times New Roman CYR" w:hAnsi="Times New Roman CYR" w:cs="Times New Roman CYR"/>
              </w:rPr>
              <w:t>правлiння</w:t>
            </w:r>
            <w:proofErr w:type="spellEnd"/>
            <w:r w:rsidRPr="00525E06">
              <w:rPr>
                <w:rFonts w:ascii="Times New Roman CYR" w:hAnsi="Times New Roman CYR" w:cs="Times New Roman CYR"/>
              </w:rPr>
              <w:t xml:space="preserve"> - Боброва Тетяна </w:t>
            </w:r>
            <w:proofErr w:type="spellStart"/>
            <w:r w:rsidRPr="00525E06">
              <w:rPr>
                <w:rFonts w:ascii="Times New Roman CYR" w:hAnsi="Times New Roman CYR" w:cs="Times New Roman CYR"/>
              </w:rPr>
              <w:t>Федорiвна</w:t>
            </w:r>
            <w:proofErr w:type="spellEnd"/>
          </w:p>
          <w:p w14:paraId="1A894AA3" w14:textId="103D0F80" w:rsidR="002529F9" w:rsidRPr="00525E06" w:rsidRDefault="00CD6601" w:rsidP="00BA30D4">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Член </w:t>
            </w:r>
            <w:proofErr w:type="spellStart"/>
            <w:r w:rsidRPr="00525E06">
              <w:rPr>
                <w:rFonts w:ascii="Times New Roman CYR" w:hAnsi="Times New Roman CYR" w:cs="Times New Roman CYR"/>
              </w:rPr>
              <w:t>правлiння</w:t>
            </w:r>
            <w:proofErr w:type="spellEnd"/>
            <w:r w:rsidRPr="00525E06">
              <w:rPr>
                <w:rFonts w:ascii="Times New Roman CYR" w:hAnsi="Times New Roman CYR" w:cs="Times New Roman CYR"/>
              </w:rPr>
              <w:t xml:space="preserve"> - </w:t>
            </w:r>
            <w:proofErr w:type="spellStart"/>
            <w:r w:rsidRPr="00525E06">
              <w:rPr>
                <w:rFonts w:ascii="Times New Roman CYR" w:hAnsi="Times New Roman CYR" w:cs="Times New Roman CYR"/>
              </w:rPr>
              <w:t>Покропивний</w:t>
            </w:r>
            <w:proofErr w:type="spellEnd"/>
            <w:r w:rsidRPr="00525E06">
              <w:rPr>
                <w:rFonts w:ascii="Times New Roman CYR" w:hAnsi="Times New Roman CYR" w:cs="Times New Roman CYR"/>
              </w:rPr>
              <w:t xml:space="preserve"> Олександр </w:t>
            </w:r>
            <w:proofErr w:type="spellStart"/>
            <w:r w:rsidRPr="00525E06">
              <w:rPr>
                <w:rFonts w:ascii="Times New Roman CYR" w:hAnsi="Times New Roman CYR" w:cs="Times New Roman CYR"/>
              </w:rPr>
              <w:t>Валерiйович</w:t>
            </w:r>
            <w:proofErr w:type="spellEnd"/>
          </w:p>
        </w:tc>
      </w:tr>
      <w:tr w:rsidR="002529F9" w:rsidRPr="00525E06" w14:paraId="1A62D15F" w14:textId="77777777" w:rsidTr="00BA30D4">
        <w:trPr>
          <w:trHeight w:val="200"/>
        </w:trPr>
        <w:tc>
          <w:tcPr>
            <w:tcW w:w="550" w:type="dxa"/>
            <w:tcBorders>
              <w:top w:val="single" w:sz="6" w:space="0" w:color="auto"/>
              <w:bottom w:val="single" w:sz="6" w:space="0" w:color="auto"/>
              <w:right w:val="single" w:sz="6" w:space="0" w:color="auto"/>
            </w:tcBorders>
          </w:tcPr>
          <w:p w14:paraId="6504589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c>
          <w:tcPr>
            <w:tcW w:w="2994" w:type="dxa"/>
            <w:tcBorders>
              <w:top w:val="single" w:sz="6" w:space="0" w:color="auto"/>
              <w:left w:val="single" w:sz="6" w:space="0" w:color="auto"/>
              <w:bottom w:val="single" w:sz="6" w:space="0" w:color="auto"/>
              <w:right w:val="single" w:sz="6" w:space="0" w:color="auto"/>
            </w:tcBorders>
          </w:tcPr>
          <w:p w14:paraId="72C875D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Наглядова рада до 22.11.2024</w:t>
            </w:r>
          </w:p>
        </w:tc>
        <w:tc>
          <w:tcPr>
            <w:tcW w:w="2456" w:type="dxa"/>
            <w:tcBorders>
              <w:top w:val="single" w:sz="6" w:space="0" w:color="auto"/>
              <w:left w:val="single" w:sz="6" w:space="0" w:color="auto"/>
              <w:bottom w:val="single" w:sz="6" w:space="0" w:color="auto"/>
              <w:right w:val="single" w:sz="6" w:space="0" w:color="auto"/>
            </w:tcBorders>
          </w:tcPr>
          <w:p w14:paraId="0F5D590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c>
          <w:tcPr>
            <w:tcW w:w="4915" w:type="dxa"/>
            <w:tcBorders>
              <w:top w:val="single" w:sz="6" w:space="0" w:color="auto"/>
              <w:left w:val="single" w:sz="6" w:space="0" w:color="auto"/>
              <w:bottom w:val="single" w:sz="6" w:space="0" w:color="auto"/>
            </w:tcBorders>
          </w:tcPr>
          <w:p w14:paraId="0B2D23B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Голова Наглядової ради - </w:t>
            </w:r>
            <w:proofErr w:type="spellStart"/>
            <w:r w:rsidRPr="00525E06">
              <w:rPr>
                <w:rFonts w:ascii="Times New Roman CYR" w:hAnsi="Times New Roman CYR" w:cs="Times New Roman CYR"/>
              </w:rPr>
              <w:t>Гаманков</w:t>
            </w:r>
            <w:proofErr w:type="spellEnd"/>
            <w:r w:rsidRPr="00525E06">
              <w:rPr>
                <w:rFonts w:ascii="Times New Roman CYR" w:hAnsi="Times New Roman CYR" w:cs="Times New Roman CYR"/>
              </w:rPr>
              <w:t xml:space="preserve"> Володимир </w:t>
            </w:r>
            <w:proofErr w:type="spellStart"/>
            <w:r w:rsidRPr="00525E06">
              <w:rPr>
                <w:rFonts w:ascii="Times New Roman CYR" w:hAnsi="Times New Roman CYR" w:cs="Times New Roman CYR"/>
              </w:rPr>
              <w:t>Iванович</w:t>
            </w:r>
            <w:proofErr w:type="spellEnd"/>
          </w:p>
          <w:p w14:paraId="5DBF992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Члени наглядової ради - </w:t>
            </w:r>
            <w:proofErr w:type="spellStart"/>
            <w:r w:rsidRPr="00525E06">
              <w:rPr>
                <w:rFonts w:ascii="Times New Roman CYR" w:hAnsi="Times New Roman CYR" w:cs="Times New Roman CYR"/>
              </w:rPr>
              <w:t>Гладуш</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Янiна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Вiкторiвна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Яцько</w:t>
            </w:r>
            <w:proofErr w:type="spellEnd"/>
            <w:r w:rsidRPr="00525E06">
              <w:rPr>
                <w:rFonts w:ascii="Times New Roman CYR" w:hAnsi="Times New Roman CYR" w:cs="Times New Roman CYR"/>
              </w:rPr>
              <w:t xml:space="preserve"> Оксана </w:t>
            </w:r>
            <w:proofErr w:type="spellStart"/>
            <w:r w:rsidRPr="00525E06">
              <w:rPr>
                <w:rFonts w:ascii="Times New Roman CYR" w:hAnsi="Times New Roman CYR" w:cs="Times New Roman CYR"/>
              </w:rPr>
              <w:t>Михайлiвна</w:t>
            </w:r>
            <w:proofErr w:type="spellEnd"/>
            <w:r w:rsidRPr="00525E06">
              <w:rPr>
                <w:rFonts w:ascii="Times New Roman CYR" w:hAnsi="Times New Roman CYR" w:cs="Times New Roman CYR"/>
              </w:rPr>
              <w:t>.</w:t>
            </w:r>
          </w:p>
        </w:tc>
      </w:tr>
      <w:tr w:rsidR="002529F9" w:rsidRPr="00525E06" w14:paraId="759FD6BE" w14:textId="77777777" w:rsidTr="00BA30D4">
        <w:trPr>
          <w:trHeight w:val="200"/>
        </w:trPr>
        <w:tc>
          <w:tcPr>
            <w:tcW w:w="550" w:type="dxa"/>
            <w:tcBorders>
              <w:top w:val="single" w:sz="6" w:space="0" w:color="auto"/>
              <w:bottom w:val="single" w:sz="6" w:space="0" w:color="auto"/>
              <w:right w:val="single" w:sz="6" w:space="0" w:color="auto"/>
            </w:tcBorders>
          </w:tcPr>
          <w:p w14:paraId="5C06F47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w:t>
            </w:r>
          </w:p>
        </w:tc>
        <w:tc>
          <w:tcPr>
            <w:tcW w:w="2994" w:type="dxa"/>
            <w:tcBorders>
              <w:top w:val="single" w:sz="6" w:space="0" w:color="auto"/>
              <w:left w:val="single" w:sz="6" w:space="0" w:color="auto"/>
              <w:bottom w:val="single" w:sz="6" w:space="0" w:color="auto"/>
              <w:right w:val="single" w:sz="6" w:space="0" w:color="auto"/>
            </w:tcBorders>
          </w:tcPr>
          <w:p w14:paraId="11DC5F1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Ревiзор</w:t>
            </w:r>
            <w:proofErr w:type="spellEnd"/>
            <w:r w:rsidRPr="00525E06">
              <w:rPr>
                <w:rFonts w:ascii="Times New Roman CYR" w:hAnsi="Times New Roman CYR" w:cs="Times New Roman CYR"/>
              </w:rPr>
              <w:t xml:space="preserve"> до 26.02.2024</w:t>
            </w:r>
          </w:p>
        </w:tc>
        <w:tc>
          <w:tcPr>
            <w:tcW w:w="2456" w:type="dxa"/>
            <w:tcBorders>
              <w:top w:val="single" w:sz="6" w:space="0" w:color="auto"/>
              <w:left w:val="single" w:sz="6" w:space="0" w:color="auto"/>
              <w:bottom w:val="single" w:sz="6" w:space="0" w:color="auto"/>
              <w:right w:val="single" w:sz="6" w:space="0" w:color="auto"/>
            </w:tcBorders>
          </w:tcPr>
          <w:p w14:paraId="4E39504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4915" w:type="dxa"/>
            <w:tcBorders>
              <w:top w:val="single" w:sz="6" w:space="0" w:color="auto"/>
              <w:left w:val="single" w:sz="6" w:space="0" w:color="auto"/>
              <w:bottom w:val="single" w:sz="6" w:space="0" w:color="auto"/>
            </w:tcBorders>
          </w:tcPr>
          <w:p w14:paraId="07CA440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Ревiзор</w:t>
            </w:r>
            <w:proofErr w:type="spellEnd"/>
            <w:r w:rsidRPr="00525E06">
              <w:rPr>
                <w:rFonts w:ascii="Times New Roman CYR" w:hAnsi="Times New Roman CYR" w:cs="Times New Roman CYR"/>
              </w:rPr>
              <w:t xml:space="preserve"> - </w:t>
            </w:r>
            <w:proofErr w:type="spellStart"/>
            <w:r w:rsidRPr="00525E06">
              <w:rPr>
                <w:rFonts w:ascii="Times New Roman CYR" w:hAnsi="Times New Roman CYR" w:cs="Times New Roman CYR"/>
              </w:rPr>
              <w:t>Гаманков</w:t>
            </w:r>
            <w:proofErr w:type="spellEnd"/>
            <w:r w:rsidRPr="00525E06">
              <w:rPr>
                <w:rFonts w:ascii="Times New Roman CYR" w:hAnsi="Times New Roman CYR" w:cs="Times New Roman CYR"/>
              </w:rPr>
              <w:t xml:space="preserve"> Володимир </w:t>
            </w:r>
            <w:proofErr w:type="spellStart"/>
            <w:r w:rsidRPr="00525E06">
              <w:rPr>
                <w:rFonts w:ascii="Times New Roman CYR" w:hAnsi="Times New Roman CYR" w:cs="Times New Roman CYR"/>
              </w:rPr>
              <w:t>Iванович</w:t>
            </w:r>
            <w:proofErr w:type="spellEnd"/>
            <w:r w:rsidRPr="00525E06">
              <w:rPr>
                <w:rFonts w:ascii="Times New Roman CYR" w:hAnsi="Times New Roman CYR" w:cs="Times New Roman CYR"/>
              </w:rPr>
              <w:t xml:space="preserve"> </w:t>
            </w:r>
          </w:p>
        </w:tc>
      </w:tr>
    </w:tbl>
    <w:p w14:paraId="0FFE24F2"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23DC1D60" w14:textId="77777777" w:rsidR="002529F9" w:rsidRDefault="002529F9">
      <w:pPr>
        <w:widowControl w:val="0"/>
        <w:autoSpaceDE w:val="0"/>
        <w:autoSpaceDN w:val="0"/>
        <w:adjustRightInd w:val="0"/>
        <w:spacing w:after="0" w:line="240" w:lineRule="auto"/>
        <w:rPr>
          <w:rFonts w:ascii="Times New Roman CYR" w:hAnsi="Times New Roman CYR" w:cs="Times New Roman CYR"/>
        </w:rPr>
        <w:sectPr w:rsidR="002529F9">
          <w:pgSz w:w="12240" w:h="15840"/>
          <w:pgMar w:top="570" w:right="720" w:bottom="570" w:left="720" w:header="708" w:footer="708" w:gutter="0"/>
          <w:cols w:space="720"/>
          <w:noEndnote/>
        </w:sectPr>
      </w:pPr>
    </w:p>
    <w:p w14:paraId="4E5FADF6"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посадових осіб</w:t>
      </w:r>
    </w:p>
    <w:p w14:paraId="47A19826"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Рада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1795"/>
        <w:gridCol w:w="1134"/>
        <w:gridCol w:w="850"/>
        <w:gridCol w:w="992"/>
        <w:gridCol w:w="851"/>
        <w:gridCol w:w="850"/>
        <w:gridCol w:w="3528"/>
        <w:gridCol w:w="1400"/>
        <w:gridCol w:w="1400"/>
      </w:tblGrid>
      <w:tr w:rsidR="002529F9" w:rsidRPr="00525E06" w14:paraId="2636F4DD" w14:textId="77777777" w:rsidTr="00BA30D4">
        <w:trPr>
          <w:trHeight w:val="200"/>
        </w:trPr>
        <w:tc>
          <w:tcPr>
            <w:tcW w:w="550" w:type="dxa"/>
            <w:tcBorders>
              <w:top w:val="single" w:sz="6" w:space="0" w:color="auto"/>
              <w:bottom w:val="single" w:sz="6" w:space="0" w:color="auto"/>
              <w:right w:val="single" w:sz="6" w:space="0" w:color="auto"/>
            </w:tcBorders>
            <w:vAlign w:val="center"/>
          </w:tcPr>
          <w:p w14:paraId="1D56C53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24D8BFE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Посада</w:t>
            </w:r>
          </w:p>
        </w:tc>
        <w:tc>
          <w:tcPr>
            <w:tcW w:w="1795" w:type="dxa"/>
            <w:tcBorders>
              <w:top w:val="single" w:sz="6" w:space="0" w:color="auto"/>
              <w:left w:val="single" w:sz="6" w:space="0" w:color="auto"/>
              <w:bottom w:val="single" w:sz="6" w:space="0" w:color="auto"/>
              <w:right w:val="single" w:sz="6" w:space="0" w:color="auto"/>
            </w:tcBorders>
            <w:vAlign w:val="center"/>
          </w:tcPr>
          <w:p w14:paraId="2A46AA2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Ім'я</w:t>
            </w:r>
          </w:p>
        </w:tc>
        <w:tc>
          <w:tcPr>
            <w:tcW w:w="1134" w:type="dxa"/>
            <w:tcBorders>
              <w:top w:val="single" w:sz="6" w:space="0" w:color="auto"/>
              <w:left w:val="single" w:sz="6" w:space="0" w:color="auto"/>
              <w:bottom w:val="single" w:sz="6" w:space="0" w:color="auto"/>
              <w:right w:val="single" w:sz="6" w:space="0" w:color="auto"/>
            </w:tcBorders>
            <w:vAlign w:val="center"/>
          </w:tcPr>
          <w:p w14:paraId="73F98A1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РНОКПП</w:t>
            </w:r>
          </w:p>
        </w:tc>
        <w:tc>
          <w:tcPr>
            <w:tcW w:w="850" w:type="dxa"/>
            <w:tcBorders>
              <w:top w:val="single" w:sz="6" w:space="0" w:color="auto"/>
              <w:left w:val="single" w:sz="6" w:space="0" w:color="auto"/>
              <w:bottom w:val="single" w:sz="6" w:space="0" w:color="auto"/>
              <w:right w:val="single" w:sz="6" w:space="0" w:color="auto"/>
            </w:tcBorders>
            <w:vAlign w:val="center"/>
          </w:tcPr>
          <w:p w14:paraId="4733162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УНЗР</w:t>
            </w:r>
          </w:p>
        </w:tc>
        <w:tc>
          <w:tcPr>
            <w:tcW w:w="992" w:type="dxa"/>
            <w:tcBorders>
              <w:top w:val="single" w:sz="6" w:space="0" w:color="auto"/>
              <w:left w:val="single" w:sz="6" w:space="0" w:color="auto"/>
              <w:bottom w:val="single" w:sz="6" w:space="0" w:color="auto"/>
              <w:right w:val="single" w:sz="6" w:space="0" w:color="auto"/>
            </w:tcBorders>
            <w:vAlign w:val="center"/>
          </w:tcPr>
          <w:p w14:paraId="0DE5BDC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Рік народження</w:t>
            </w:r>
          </w:p>
        </w:tc>
        <w:tc>
          <w:tcPr>
            <w:tcW w:w="851" w:type="dxa"/>
            <w:tcBorders>
              <w:top w:val="single" w:sz="6" w:space="0" w:color="auto"/>
              <w:left w:val="single" w:sz="6" w:space="0" w:color="auto"/>
              <w:bottom w:val="single" w:sz="6" w:space="0" w:color="auto"/>
              <w:right w:val="single" w:sz="6" w:space="0" w:color="auto"/>
            </w:tcBorders>
            <w:vAlign w:val="center"/>
          </w:tcPr>
          <w:p w14:paraId="41AEF69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Освіта</w:t>
            </w:r>
          </w:p>
        </w:tc>
        <w:tc>
          <w:tcPr>
            <w:tcW w:w="850" w:type="dxa"/>
            <w:tcBorders>
              <w:top w:val="single" w:sz="6" w:space="0" w:color="auto"/>
              <w:left w:val="single" w:sz="6" w:space="0" w:color="auto"/>
              <w:bottom w:val="single" w:sz="6" w:space="0" w:color="auto"/>
              <w:right w:val="single" w:sz="6" w:space="0" w:color="auto"/>
            </w:tcBorders>
            <w:vAlign w:val="center"/>
          </w:tcPr>
          <w:p w14:paraId="7037545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Стаж роботи (років)</w:t>
            </w:r>
          </w:p>
        </w:tc>
        <w:tc>
          <w:tcPr>
            <w:tcW w:w="3528" w:type="dxa"/>
            <w:tcBorders>
              <w:top w:val="single" w:sz="6" w:space="0" w:color="auto"/>
              <w:left w:val="single" w:sz="6" w:space="0" w:color="auto"/>
              <w:bottom w:val="single" w:sz="6" w:space="0" w:color="auto"/>
              <w:right w:val="single" w:sz="6" w:space="0" w:color="auto"/>
            </w:tcBorders>
            <w:vAlign w:val="center"/>
          </w:tcPr>
          <w:p w14:paraId="15AAE0F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57849A3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151D75A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Непогашена судимість за корисливі та посадові злочини (Так/Ні)</w:t>
            </w:r>
          </w:p>
        </w:tc>
      </w:tr>
      <w:tr w:rsidR="002529F9" w:rsidRPr="00525E06" w14:paraId="62FF150B" w14:textId="77777777" w:rsidTr="00BA30D4">
        <w:trPr>
          <w:trHeight w:val="200"/>
        </w:trPr>
        <w:tc>
          <w:tcPr>
            <w:tcW w:w="550" w:type="dxa"/>
            <w:tcBorders>
              <w:top w:val="single" w:sz="6" w:space="0" w:color="auto"/>
              <w:bottom w:val="single" w:sz="6" w:space="0" w:color="auto"/>
              <w:right w:val="single" w:sz="6" w:space="0" w:color="auto"/>
            </w:tcBorders>
            <w:vAlign w:val="center"/>
          </w:tcPr>
          <w:p w14:paraId="255C856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6977507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w:t>
            </w:r>
          </w:p>
        </w:tc>
        <w:tc>
          <w:tcPr>
            <w:tcW w:w="1795" w:type="dxa"/>
            <w:tcBorders>
              <w:top w:val="single" w:sz="6" w:space="0" w:color="auto"/>
              <w:left w:val="single" w:sz="6" w:space="0" w:color="auto"/>
              <w:bottom w:val="single" w:sz="6" w:space="0" w:color="auto"/>
              <w:right w:val="single" w:sz="6" w:space="0" w:color="auto"/>
            </w:tcBorders>
            <w:vAlign w:val="center"/>
          </w:tcPr>
          <w:p w14:paraId="21576D2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w:t>
            </w:r>
          </w:p>
        </w:tc>
        <w:tc>
          <w:tcPr>
            <w:tcW w:w="1134" w:type="dxa"/>
            <w:tcBorders>
              <w:top w:val="single" w:sz="6" w:space="0" w:color="auto"/>
              <w:left w:val="single" w:sz="6" w:space="0" w:color="auto"/>
              <w:bottom w:val="single" w:sz="6" w:space="0" w:color="auto"/>
              <w:right w:val="single" w:sz="6" w:space="0" w:color="auto"/>
            </w:tcBorders>
            <w:vAlign w:val="center"/>
          </w:tcPr>
          <w:p w14:paraId="32025AC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4</w:t>
            </w:r>
          </w:p>
        </w:tc>
        <w:tc>
          <w:tcPr>
            <w:tcW w:w="850" w:type="dxa"/>
            <w:tcBorders>
              <w:top w:val="single" w:sz="6" w:space="0" w:color="auto"/>
              <w:left w:val="single" w:sz="6" w:space="0" w:color="auto"/>
              <w:bottom w:val="single" w:sz="6" w:space="0" w:color="auto"/>
              <w:right w:val="single" w:sz="6" w:space="0" w:color="auto"/>
            </w:tcBorders>
            <w:vAlign w:val="center"/>
          </w:tcPr>
          <w:p w14:paraId="1F61BC0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5</w:t>
            </w:r>
          </w:p>
        </w:tc>
        <w:tc>
          <w:tcPr>
            <w:tcW w:w="992" w:type="dxa"/>
            <w:tcBorders>
              <w:top w:val="single" w:sz="6" w:space="0" w:color="auto"/>
              <w:left w:val="single" w:sz="6" w:space="0" w:color="auto"/>
              <w:bottom w:val="single" w:sz="6" w:space="0" w:color="auto"/>
              <w:right w:val="single" w:sz="6" w:space="0" w:color="auto"/>
            </w:tcBorders>
            <w:vAlign w:val="center"/>
          </w:tcPr>
          <w:p w14:paraId="0376CDF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6</w:t>
            </w:r>
          </w:p>
        </w:tc>
        <w:tc>
          <w:tcPr>
            <w:tcW w:w="851" w:type="dxa"/>
            <w:tcBorders>
              <w:top w:val="single" w:sz="6" w:space="0" w:color="auto"/>
              <w:left w:val="single" w:sz="6" w:space="0" w:color="auto"/>
              <w:bottom w:val="single" w:sz="6" w:space="0" w:color="auto"/>
              <w:right w:val="single" w:sz="6" w:space="0" w:color="auto"/>
            </w:tcBorders>
            <w:vAlign w:val="center"/>
          </w:tcPr>
          <w:p w14:paraId="7FC8D89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7</w:t>
            </w:r>
          </w:p>
        </w:tc>
        <w:tc>
          <w:tcPr>
            <w:tcW w:w="850" w:type="dxa"/>
            <w:tcBorders>
              <w:top w:val="single" w:sz="6" w:space="0" w:color="auto"/>
              <w:left w:val="single" w:sz="6" w:space="0" w:color="auto"/>
              <w:bottom w:val="single" w:sz="6" w:space="0" w:color="auto"/>
              <w:right w:val="single" w:sz="6" w:space="0" w:color="auto"/>
            </w:tcBorders>
            <w:vAlign w:val="center"/>
          </w:tcPr>
          <w:p w14:paraId="5729305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8</w:t>
            </w:r>
          </w:p>
        </w:tc>
        <w:tc>
          <w:tcPr>
            <w:tcW w:w="3528" w:type="dxa"/>
            <w:tcBorders>
              <w:top w:val="single" w:sz="6" w:space="0" w:color="auto"/>
              <w:left w:val="single" w:sz="6" w:space="0" w:color="auto"/>
              <w:bottom w:val="single" w:sz="6" w:space="0" w:color="auto"/>
              <w:right w:val="single" w:sz="6" w:space="0" w:color="auto"/>
            </w:tcBorders>
            <w:vAlign w:val="center"/>
          </w:tcPr>
          <w:p w14:paraId="622FF7E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65456C1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3351C4F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11</w:t>
            </w:r>
          </w:p>
        </w:tc>
      </w:tr>
      <w:tr w:rsidR="002529F9" w:rsidRPr="00525E06" w14:paraId="7CAED402" w14:textId="77777777" w:rsidTr="00BA30D4">
        <w:trPr>
          <w:trHeight w:val="200"/>
        </w:trPr>
        <w:tc>
          <w:tcPr>
            <w:tcW w:w="550" w:type="dxa"/>
            <w:tcBorders>
              <w:top w:val="single" w:sz="6" w:space="0" w:color="auto"/>
              <w:bottom w:val="single" w:sz="6" w:space="0" w:color="auto"/>
              <w:right w:val="single" w:sz="6" w:space="0" w:color="auto"/>
            </w:tcBorders>
            <w:vAlign w:val="center"/>
          </w:tcPr>
          <w:p w14:paraId="6ED73FD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52B98DD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Член Наглядової ради (</w:t>
            </w:r>
            <w:proofErr w:type="spellStart"/>
            <w:r w:rsidRPr="00525E06">
              <w:rPr>
                <w:rFonts w:ascii="Times New Roman CYR" w:hAnsi="Times New Roman CYR" w:cs="Times New Roman CYR"/>
                <w:sz w:val="20"/>
                <w:szCs w:val="20"/>
              </w:rPr>
              <w:t>акцiонер</w:t>
            </w:r>
            <w:proofErr w:type="spellEnd"/>
            <w:r w:rsidRPr="00525E06">
              <w:rPr>
                <w:rFonts w:ascii="Times New Roman CYR" w:hAnsi="Times New Roman CYR" w:cs="Times New Roman CYR"/>
                <w:sz w:val="20"/>
                <w:szCs w:val="20"/>
              </w:rPr>
              <w:t>)</w:t>
            </w:r>
          </w:p>
        </w:tc>
        <w:tc>
          <w:tcPr>
            <w:tcW w:w="1795" w:type="dxa"/>
            <w:tcBorders>
              <w:top w:val="single" w:sz="6" w:space="0" w:color="auto"/>
              <w:left w:val="single" w:sz="6" w:space="0" w:color="auto"/>
              <w:bottom w:val="single" w:sz="6" w:space="0" w:color="auto"/>
              <w:right w:val="single" w:sz="6" w:space="0" w:color="auto"/>
            </w:tcBorders>
            <w:vAlign w:val="center"/>
          </w:tcPr>
          <w:p w14:paraId="338491A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Гладуш</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Янiна</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Вiкторiвна</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7FD3C3B9"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7A08822B"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3376B67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1971</w:t>
            </w:r>
          </w:p>
        </w:tc>
        <w:tc>
          <w:tcPr>
            <w:tcW w:w="851" w:type="dxa"/>
            <w:tcBorders>
              <w:top w:val="single" w:sz="6" w:space="0" w:color="auto"/>
              <w:left w:val="single" w:sz="6" w:space="0" w:color="auto"/>
              <w:bottom w:val="single" w:sz="6" w:space="0" w:color="auto"/>
              <w:right w:val="single" w:sz="6" w:space="0" w:color="auto"/>
            </w:tcBorders>
            <w:vAlign w:val="center"/>
          </w:tcPr>
          <w:p w14:paraId="6C42BD0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Вища</w:t>
            </w:r>
          </w:p>
        </w:tc>
        <w:tc>
          <w:tcPr>
            <w:tcW w:w="850" w:type="dxa"/>
            <w:tcBorders>
              <w:top w:val="single" w:sz="6" w:space="0" w:color="auto"/>
              <w:left w:val="single" w:sz="6" w:space="0" w:color="auto"/>
              <w:bottom w:val="single" w:sz="6" w:space="0" w:color="auto"/>
              <w:right w:val="single" w:sz="6" w:space="0" w:color="auto"/>
            </w:tcBorders>
            <w:vAlign w:val="center"/>
          </w:tcPr>
          <w:p w14:paraId="575AD8E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34</w:t>
            </w:r>
          </w:p>
        </w:tc>
        <w:tc>
          <w:tcPr>
            <w:tcW w:w="3528" w:type="dxa"/>
            <w:tcBorders>
              <w:top w:val="single" w:sz="6" w:space="0" w:color="auto"/>
              <w:left w:val="single" w:sz="6" w:space="0" w:color="auto"/>
              <w:bottom w:val="single" w:sz="6" w:space="0" w:color="auto"/>
              <w:right w:val="single" w:sz="6" w:space="0" w:color="auto"/>
            </w:tcBorders>
            <w:vAlign w:val="center"/>
          </w:tcPr>
          <w:p w14:paraId="533F556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w:t>
            </w:r>
          </w:p>
          <w:p w14:paraId="342BEF6E" w14:textId="551EEAAB" w:rsidR="002529F9" w:rsidRPr="00525E06" w:rsidRDefault="00CD6601" w:rsidP="00BA30D4">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33832772</w:t>
            </w:r>
            <w:r w:rsidR="00BA30D4" w:rsidRPr="00525E06">
              <w:rPr>
                <w:rFonts w:ascii="Times New Roman CYR" w:hAnsi="Times New Roman CYR" w:cs="Times New Roman CYR"/>
                <w:sz w:val="20"/>
                <w:szCs w:val="20"/>
              </w:rPr>
              <w:t xml:space="preserve"> </w:t>
            </w:r>
            <w:r w:rsidRPr="00525E06">
              <w:rPr>
                <w:rFonts w:ascii="Times New Roman CYR" w:hAnsi="Times New Roman CYR" w:cs="Times New Roman CYR"/>
                <w:sz w:val="20"/>
                <w:szCs w:val="20"/>
              </w:rPr>
              <w:t xml:space="preserve">член Наглядової ради;  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 33832772, перекладач; 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 33832772, бухгалтер</w:t>
            </w:r>
          </w:p>
        </w:tc>
        <w:tc>
          <w:tcPr>
            <w:tcW w:w="1400" w:type="dxa"/>
            <w:tcBorders>
              <w:top w:val="single" w:sz="6" w:space="0" w:color="auto"/>
              <w:left w:val="single" w:sz="6" w:space="0" w:color="auto"/>
              <w:bottom w:val="single" w:sz="6" w:space="0" w:color="auto"/>
              <w:right w:val="single" w:sz="6" w:space="0" w:color="auto"/>
            </w:tcBorders>
            <w:vAlign w:val="center"/>
          </w:tcPr>
          <w:p w14:paraId="148D18B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26.02.2024</w:t>
            </w:r>
          </w:p>
          <w:p w14:paraId="03F90DF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повноваження </w:t>
            </w:r>
            <w:proofErr w:type="spellStart"/>
            <w:r w:rsidRPr="00525E06">
              <w:rPr>
                <w:rFonts w:ascii="Times New Roman CYR" w:hAnsi="Times New Roman CYR" w:cs="Times New Roman CYR"/>
                <w:sz w:val="20"/>
                <w:szCs w:val="20"/>
              </w:rPr>
              <w:t>припиненi</w:t>
            </w:r>
            <w:proofErr w:type="spellEnd"/>
            <w:r w:rsidRPr="00525E06">
              <w:rPr>
                <w:rFonts w:ascii="Times New Roman CYR" w:hAnsi="Times New Roman CYR" w:cs="Times New Roman CYR"/>
                <w:sz w:val="20"/>
                <w:szCs w:val="20"/>
              </w:rPr>
              <w:t xml:space="preserve"> 22.11.2024</w:t>
            </w:r>
          </w:p>
        </w:tc>
        <w:tc>
          <w:tcPr>
            <w:tcW w:w="1400" w:type="dxa"/>
            <w:tcBorders>
              <w:top w:val="single" w:sz="6" w:space="0" w:color="auto"/>
              <w:left w:val="single" w:sz="6" w:space="0" w:color="auto"/>
              <w:bottom w:val="single" w:sz="6" w:space="0" w:color="auto"/>
            </w:tcBorders>
            <w:vAlign w:val="center"/>
          </w:tcPr>
          <w:p w14:paraId="0499005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Ні</w:t>
            </w:r>
          </w:p>
        </w:tc>
      </w:tr>
      <w:tr w:rsidR="002529F9" w:rsidRPr="00525E06" w14:paraId="001640EA" w14:textId="77777777" w:rsidTr="00BA30D4">
        <w:trPr>
          <w:trHeight w:val="200"/>
        </w:trPr>
        <w:tc>
          <w:tcPr>
            <w:tcW w:w="550" w:type="dxa"/>
            <w:tcBorders>
              <w:top w:val="single" w:sz="6" w:space="0" w:color="auto"/>
              <w:bottom w:val="single" w:sz="6" w:space="0" w:color="auto"/>
              <w:right w:val="single" w:sz="6" w:space="0" w:color="auto"/>
            </w:tcBorders>
            <w:vAlign w:val="center"/>
          </w:tcPr>
          <w:p w14:paraId="5A0838B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087515E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Член Наглядової ради (представник </w:t>
            </w:r>
            <w:proofErr w:type="spellStart"/>
            <w:r w:rsidRPr="00525E06">
              <w:rPr>
                <w:rFonts w:ascii="Times New Roman CYR" w:hAnsi="Times New Roman CYR" w:cs="Times New Roman CYR"/>
                <w:sz w:val="20"/>
                <w:szCs w:val="20"/>
              </w:rPr>
              <w:t>акцiонера</w:t>
            </w:r>
            <w:proofErr w:type="spellEnd"/>
            <w:r w:rsidRPr="00525E06">
              <w:rPr>
                <w:rFonts w:ascii="Times New Roman CYR" w:hAnsi="Times New Roman CYR" w:cs="Times New Roman CYR"/>
                <w:sz w:val="20"/>
                <w:szCs w:val="20"/>
              </w:rPr>
              <w:t>)</w:t>
            </w:r>
          </w:p>
        </w:tc>
        <w:tc>
          <w:tcPr>
            <w:tcW w:w="1795" w:type="dxa"/>
            <w:tcBorders>
              <w:top w:val="single" w:sz="6" w:space="0" w:color="auto"/>
              <w:left w:val="single" w:sz="6" w:space="0" w:color="auto"/>
              <w:bottom w:val="single" w:sz="6" w:space="0" w:color="auto"/>
              <w:right w:val="single" w:sz="6" w:space="0" w:color="auto"/>
            </w:tcBorders>
            <w:vAlign w:val="center"/>
          </w:tcPr>
          <w:p w14:paraId="0ED6330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Яцько</w:t>
            </w:r>
            <w:proofErr w:type="spellEnd"/>
            <w:r w:rsidRPr="00525E06">
              <w:rPr>
                <w:rFonts w:ascii="Times New Roman CYR" w:hAnsi="Times New Roman CYR" w:cs="Times New Roman CYR"/>
                <w:sz w:val="20"/>
                <w:szCs w:val="20"/>
              </w:rPr>
              <w:t xml:space="preserve"> Оксана </w:t>
            </w:r>
            <w:proofErr w:type="spellStart"/>
            <w:r w:rsidRPr="00525E06">
              <w:rPr>
                <w:rFonts w:ascii="Times New Roman CYR" w:hAnsi="Times New Roman CYR" w:cs="Times New Roman CYR"/>
                <w:sz w:val="20"/>
                <w:szCs w:val="20"/>
              </w:rPr>
              <w:t>Михайлiвна</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4A718EC1"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017E66D2"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693B3E8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1970</w:t>
            </w:r>
          </w:p>
        </w:tc>
        <w:tc>
          <w:tcPr>
            <w:tcW w:w="851" w:type="dxa"/>
            <w:tcBorders>
              <w:top w:val="single" w:sz="6" w:space="0" w:color="auto"/>
              <w:left w:val="single" w:sz="6" w:space="0" w:color="auto"/>
              <w:bottom w:val="single" w:sz="6" w:space="0" w:color="auto"/>
              <w:right w:val="single" w:sz="6" w:space="0" w:color="auto"/>
            </w:tcBorders>
            <w:vAlign w:val="center"/>
          </w:tcPr>
          <w:p w14:paraId="20DBDD9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Вища</w:t>
            </w:r>
          </w:p>
        </w:tc>
        <w:tc>
          <w:tcPr>
            <w:tcW w:w="850" w:type="dxa"/>
            <w:tcBorders>
              <w:top w:val="single" w:sz="6" w:space="0" w:color="auto"/>
              <w:left w:val="single" w:sz="6" w:space="0" w:color="auto"/>
              <w:bottom w:val="single" w:sz="6" w:space="0" w:color="auto"/>
              <w:right w:val="single" w:sz="6" w:space="0" w:color="auto"/>
            </w:tcBorders>
            <w:vAlign w:val="center"/>
          </w:tcPr>
          <w:p w14:paraId="2DD1203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34</w:t>
            </w:r>
          </w:p>
        </w:tc>
        <w:tc>
          <w:tcPr>
            <w:tcW w:w="3528" w:type="dxa"/>
            <w:tcBorders>
              <w:top w:val="single" w:sz="6" w:space="0" w:color="auto"/>
              <w:left w:val="single" w:sz="6" w:space="0" w:color="auto"/>
              <w:bottom w:val="single" w:sz="6" w:space="0" w:color="auto"/>
              <w:right w:val="single" w:sz="6" w:space="0" w:color="auto"/>
            </w:tcBorders>
            <w:vAlign w:val="center"/>
          </w:tcPr>
          <w:p w14:paraId="4ACE559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w:t>
            </w:r>
          </w:p>
          <w:p w14:paraId="6101087E" w14:textId="6FEF3295" w:rsidR="002529F9" w:rsidRPr="00525E06" w:rsidRDefault="00CD6601" w:rsidP="00BA30D4">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33832772</w:t>
            </w:r>
            <w:r w:rsidR="00BA30D4" w:rsidRPr="00525E06">
              <w:rPr>
                <w:rFonts w:ascii="Times New Roman CYR" w:hAnsi="Times New Roman CYR" w:cs="Times New Roman CYR"/>
                <w:sz w:val="20"/>
                <w:szCs w:val="20"/>
              </w:rPr>
              <w:t xml:space="preserve"> </w:t>
            </w:r>
            <w:r w:rsidRPr="00525E06">
              <w:rPr>
                <w:rFonts w:ascii="Times New Roman CYR" w:hAnsi="Times New Roman CYR" w:cs="Times New Roman CYR"/>
                <w:sz w:val="20"/>
                <w:szCs w:val="20"/>
              </w:rPr>
              <w:t>член Наглядової ради; ПрАТ "</w:t>
            </w:r>
            <w:proofErr w:type="spellStart"/>
            <w:r w:rsidRPr="00525E06">
              <w:rPr>
                <w:rFonts w:ascii="Times New Roman CYR" w:hAnsi="Times New Roman CYR" w:cs="Times New Roman CYR"/>
                <w:sz w:val="20"/>
                <w:szCs w:val="20"/>
              </w:rPr>
              <w:t>Фарлеп-Iнвест</w:t>
            </w:r>
            <w:proofErr w:type="spellEnd"/>
            <w:r w:rsidRPr="00525E06">
              <w:rPr>
                <w:rFonts w:ascii="Times New Roman CYR" w:hAnsi="Times New Roman CYR" w:cs="Times New Roman CYR"/>
                <w:sz w:val="20"/>
                <w:szCs w:val="20"/>
              </w:rPr>
              <w:t xml:space="preserve">",  19199961, начальник </w:t>
            </w:r>
            <w:proofErr w:type="spellStart"/>
            <w:r w:rsidRPr="00525E06">
              <w:rPr>
                <w:rFonts w:ascii="Times New Roman CYR" w:hAnsi="Times New Roman CYR" w:cs="Times New Roman CYR"/>
                <w:sz w:val="20"/>
                <w:szCs w:val="20"/>
              </w:rPr>
              <w:t>вiддiлу</w:t>
            </w:r>
            <w:proofErr w:type="spellEnd"/>
            <w:r w:rsidRPr="00525E06">
              <w:rPr>
                <w:rFonts w:ascii="Times New Roman CYR" w:hAnsi="Times New Roman CYR" w:cs="Times New Roman CYR"/>
                <w:sz w:val="20"/>
                <w:szCs w:val="20"/>
              </w:rPr>
              <w:t xml:space="preserve"> податкового </w:t>
            </w:r>
            <w:proofErr w:type="spellStart"/>
            <w:r w:rsidRPr="00525E06">
              <w:rPr>
                <w:rFonts w:ascii="Times New Roman CYR" w:hAnsi="Times New Roman CYR" w:cs="Times New Roman CYR"/>
                <w:sz w:val="20"/>
                <w:szCs w:val="20"/>
              </w:rPr>
              <w:t>облiку</w:t>
            </w:r>
            <w:proofErr w:type="spellEnd"/>
            <w:r w:rsidRPr="00525E06">
              <w:rPr>
                <w:rFonts w:ascii="Times New Roman CYR" w:hAnsi="Times New Roman CYR" w:cs="Times New Roman CYR"/>
                <w:sz w:val="20"/>
                <w:szCs w:val="20"/>
              </w:rPr>
              <w:t>; ПрАТ "</w:t>
            </w:r>
            <w:proofErr w:type="spellStart"/>
            <w:r w:rsidRPr="00525E06">
              <w:rPr>
                <w:rFonts w:ascii="Times New Roman CYR" w:hAnsi="Times New Roman CYR" w:cs="Times New Roman CYR"/>
                <w:sz w:val="20"/>
                <w:szCs w:val="20"/>
              </w:rPr>
              <w:t>Фарлеп-Iнвест</w:t>
            </w:r>
            <w:proofErr w:type="spellEnd"/>
            <w:r w:rsidRPr="00525E06">
              <w:rPr>
                <w:rFonts w:ascii="Times New Roman CYR" w:hAnsi="Times New Roman CYR" w:cs="Times New Roman CYR"/>
                <w:sz w:val="20"/>
                <w:szCs w:val="20"/>
              </w:rPr>
              <w:t xml:space="preserve">", 19199961, начальник сектору податкового </w:t>
            </w:r>
            <w:proofErr w:type="spellStart"/>
            <w:r w:rsidRPr="00525E06">
              <w:rPr>
                <w:rFonts w:ascii="Times New Roman CYR" w:hAnsi="Times New Roman CYR" w:cs="Times New Roman CYR"/>
                <w:sz w:val="20"/>
                <w:szCs w:val="20"/>
              </w:rPr>
              <w:t>облiку</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7FAFADB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26.02.2024</w:t>
            </w:r>
          </w:p>
          <w:p w14:paraId="11A89E4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повноваження </w:t>
            </w:r>
            <w:proofErr w:type="spellStart"/>
            <w:r w:rsidRPr="00525E06">
              <w:rPr>
                <w:rFonts w:ascii="Times New Roman CYR" w:hAnsi="Times New Roman CYR" w:cs="Times New Roman CYR"/>
                <w:sz w:val="20"/>
                <w:szCs w:val="20"/>
              </w:rPr>
              <w:t>припиненi</w:t>
            </w:r>
            <w:proofErr w:type="spellEnd"/>
            <w:r w:rsidRPr="00525E06">
              <w:rPr>
                <w:rFonts w:ascii="Times New Roman CYR" w:hAnsi="Times New Roman CYR" w:cs="Times New Roman CYR"/>
                <w:sz w:val="20"/>
                <w:szCs w:val="20"/>
              </w:rPr>
              <w:t xml:space="preserve"> 22.11.2024</w:t>
            </w:r>
          </w:p>
        </w:tc>
        <w:tc>
          <w:tcPr>
            <w:tcW w:w="1400" w:type="dxa"/>
            <w:tcBorders>
              <w:top w:val="single" w:sz="6" w:space="0" w:color="auto"/>
              <w:left w:val="single" w:sz="6" w:space="0" w:color="auto"/>
              <w:bottom w:val="single" w:sz="6" w:space="0" w:color="auto"/>
            </w:tcBorders>
            <w:vAlign w:val="center"/>
          </w:tcPr>
          <w:p w14:paraId="0CCBC37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Ні</w:t>
            </w:r>
          </w:p>
        </w:tc>
      </w:tr>
      <w:tr w:rsidR="002529F9" w:rsidRPr="00525E06" w14:paraId="35BF5DCA" w14:textId="77777777" w:rsidTr="00BA30D4">
        <w:trPr>
          <w:trHeight w:val="200"/>
        </w:trPr>
        <w:tc>
          <w:tcPr>
            <w:tcW w:w="550" w:type="dxa"/>
            <w:tcBorders>
              <w:top w:val="single" w:sz="6" w:space="0" w:color="auto"/>
              <w:bottom w:val="single" w:sz="6" w:space="0" w:color="auto"/>
              <w:right w:val="single" w:sz="6" w:space="0" w:color="auto"/>
            </w:tcBorders>
            <w:vAlign w:val="center"/>
          </w:tcPr>
          <w:p w14:paraId="70C5099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14:paraId="520D51E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Член Наглядової ради (</w:t>
            </w:r>
            <w:proofErr w:type="spellStart"/>
            <w:r w:rsidRPr="00525E06">
              <w:rPr>
                <w:rFonts w:ascii="Times New Roman CYR" w:hAnsi="Times New Roman CYR" w:cs="Times New Roman CYR"/>
                <w:sz w:val="20"/>
                <w:szCs w:val="20"/>
              </w:rPr>
              <w:t>акцiонер</w:t>
            </w:r>
            <w:proofErr w:type="spellEnd"/>
            <w:r w:rsidRPr="00525E06">
              <w:rPr>
                <w:rFonts w:ascii="Times New Roman CYR" w:hAnsi="Times New Roman CYR" w:cs="Times New Roman CYR"/>
                <w:sz w:val="20"/>
                <w:szCs w:val="20"/>
              </w:rPr>
              <w:t>)</w:t>
            </w:r>
          </w:p>
        </w:tc>
        <w:tc>
          <w:tcPr>
            <w:tcW w:w="1795" w:type="dxa"/>
            <w:tcBorders>
              <w:top w:val="single" w:sz="6" w:space="0" w:color="auto"/>
              <w:left w:val="single" w:sz="6" w:space="0" w:color="auto"/>
              <w:bottom w:val="single" w:sz="6" w:space="0" w:color="auto"/>
              <w:right w:val="single" w:sz="6" w:space="0" w:color="auto"/>
            </w:tcBorders>
            <w:vAlign w:val="center"/>
          </w:tcPr>
          <w:p w14:paraId="640CCC9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Гаманков</w:t>
            </w:r>
            <w:proofErr w:type="spellEnd"/>
            <w:r w:rsidRPr="00525E06">
              <w:rPr>
                <w:rFonts w:ascii="Times New Roman CYR" w:hAnsi="Times New Roman CYR" w:cs="Times New Roman CYR"/>
                <w:sz w:val="20"/>
                <w:szCs w:val="20"/>
              </w:rPr>
              <w:t xml:space="preserve"> Володимир </w:t>
            </w:r>
            <w:proofErr w:type="spellStart"/>
            <w:r w:rsidRPr="00525E06">
              <w:rPr>
                <w:rFonts w:ascii="Times New Roman CYR" w:hAnsi="Times New Roman CYR" w:cs="Times New Roman CYR"/>
                <w:sz w:val="20"/>
                <w:szCs w:val="20"/>
              </w:rPr>
              <w:t>Iванович</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5A116803"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68D02CE7"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155796C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1956</w:t>
            </w:r>
          </w:p>
        </w:tc>
        <w:tc>
          <w:tcPr>
            <w:tcW w:w="851" w:type="dxa"/>
            <w:tcBorders>
              <w:top w:val="single" w:sz="6" w:space="0" w:color="auto"/>
              <w:left w:val="single" w:sz="6" w:space="0" w:color="auto"/>
              <w:bottom w:val="single" w:sz="6" w:space="0" w:color="auto"/>
              <w:right w:val="single" w:sz="6" w:space="0" w:color="auto"/>
            </w:tcBorders>
            <w:vAlign w:val="center"/>
          </w:tcPr>
          <w:p w14:paraId="5C3F0EC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Вища</w:t>
            </w:r>
          </w:p>
        </w:tc>
        <w:tc>
          <w:tcPr>
            <w:tcW w:w="850" w:type="dxa"/>
            <w:tcBorders>
              <w:top w:val="single" w:sz="6" w:space="0" w:color="auto"/>
              <w:left w:val="single" w:sz="6" w:space="0" w:color="auto"/>
              <w:bottom w:val="single" w:sz="6" w:space="0" w:color="auto"/>
              <w:right w:val="single" w:sz="6" w:space="0" w:color="auto"/>
            </w:tcBorders>
            <w:vAlign w:val="center"/>
          </w:tcPr>
          <w:p w14:paraId="7A25D52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40</w:t>
            </w:r>
          </w:p>
        </w:tc>
        <w:tc>
          <w:tcPr>
            <w:tcW w:w="3528" w:type="dxa"/>
            <w:tcBorders>
              <w:top w:val="single" w:sz="6" w:space="0" w:color="auto"/>
              <w:left w:val="single" w:sz="6" w:space="0" w:color="auto"/>
              <w:bottom w:val="single" w:sz="6" w:space="0" w:color="auto"/>
              <w:right w:val="single" w:sz="6" w:space="0" w:color="auto"/>
            </w:tcBorders>
            <w:vAlign w:val="center"/>
          </w:tcPr>
          <w:p w14:paraId="186E5D1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w:t>
            </w:r>
          </w:p>
          <w:p w14:paraId="5ABF84C9" w14:textId="7D841B9B" w:rsidR="002529F9" w:rsidRPr="00525E06" w:rsidRDefault="00CD6601" w:rsidP="00BA30D4">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33832772</w:t>
            </w:r>
            <w:r w:rsidR="00BA30D4"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ревiзор</w:t>
            </w:r>
            <w:proofErr w:type="spellEnd"/>
            <w:r w:rsidRPr="00525E06">
              <w:rPr>
                <w:rFonts w:ascii="Times New Roman CYR" w:hAnsi="Times New Roman CYR" w:cs="Times New Roman CYR"/>
                <w:sz w:val="20"/>
                <w:szCs w:val="20"/>
              </w:rPr>
              <w:t xml:space="preserve">; 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 33832772, член Наглядової ради;  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 33832772, Голова Наглядової ради</w:t>
            </w:r>
          </w:p>
        </w:tc>
        <w:tc>
          <w:tcPr>
            <w:tcW w:w="1400" w:type="dxa"/>
            <w:tcBorders>
              <w:top w:val="single" w:sz="6" w:space="0" w:color="auto"/>
              <w:left w:val="single" w:sz="6" w:space="0" w:color="auto"/>
              <w:bottom w:val="single" w:sz="6" w:space="0" w:color="auto"/>
              <w:right w:val="single" w:sz="6" w:space="0" w:color="auto"/>
            </w:tcBorders>
            <w:vAlign w:val="center"/>
          </w:tcPr>
          <w:p w14:paraId="0055E83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26.02.2024</w:t>
            </w:r>
          </w:p>
          <w:p w14:paraId="7ABA4D9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повноваження </w:t>
            </w:r>
            <w:proofErr w:type="spellStart"/>
            <w:r w:rsidRPr="00525E06">
              <w:rPr>
                <w:rFonts w:ascii="Times New Roman CYR" w:hAnsi="Times New Roman CYR" w:cs="Times New Roman CYR"/>
                <w:sz w:val="20"/>
                <w:szCs w:val="20"/>
              </w:rPr>
              <w:t>припиненi</w:t>
            </w:r>
            <w:proofErr w:type="spellEnd"/>
            <w:r w:rsidRPr="00525E06">
              <w:rPr>
                <w:rFonts w:ascii="Times New Roman CYR" w:hAnsi="Times New Roman CYR" w:cs="Times New Roman CYR"/>
                <w:sz w:val="20"/>
                <w:szCs w:val="20"/>
              </w:rPr>
              <w:t xml:space="preserve"> 22.11.2024</w:t>
            </w:r>
          </w:p>
        </w:tc>
        <w:tc>
          <w:tcPr>
            <w:tcW w:w="1400" w:type="dxa"/>
            <w:tcBorders>
              <w:top w:val="single" w:sz="6" w:space="0" w:color="auto"/>
              <w:left w:val="single" w:sz="6" w:space="0" w:color="auto"/>
              <w:bottom w:val="single" w:sz="6" w:space="0" w:color="auto"/>
            </w:tcBorders>
            <w:vAlign w:val="center"/>
          </w:tcPr>
          <w:p w14:paraId="58404C6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Ні</w:t>
            </w:r>
          </w:p>
        </w:tc>
      </w:tr>
      <w:tr w:rsidR="002529F9" w:rsidRPr="00525E06" w14:paraId="58DE2CA3" w14:textId="77777777" w:rsidTr="00BA30D4">
        <w:trPr>
          <w:trHeight w:val="200"/>
        </w:trPr>
        <w:tc>
          <w:tcPr>
            <w:tcW w:w="550" w:type="dxa"/>
            <w:tcBorders>
              <w:top w:val="single" w:sz="6" w:space="0" w:color="auto"/>
              <w:bottom w:val="single" w:sz="6" w:space="0" w:color="auto"/>
              <w:right w:val="single" w:sz="6" w:space="0" w:color="auto"/>
            </w:tcBorders>
            <w:vAlign w:val="center"/>
          </w:tcPr>
          <w:p w14:paraId="097DD07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4</w:t>
            </w:r>
          </w:p>
        </w:tc>
        <w:tc>
          <w:tcPr>
            <w:tcW w:w="2050" w:type="dxa"/>
            <w:tcBorders>
              <w:top w:val="single" w:sz="6" w:space="0" w:color="auto"/>
              <w:left w:val="single" w:sz="6" w:space="0" w:color="auto"/>
              <w:bottom w:val="single" w:sz="6" w:space="0" w:color="auto"/>
              <w:right w:val="single" w:sz="6" w:space="0" w:color="auto"/>
            </w:tcBorders>
            <w:vAlign w:val="center"/>
          </w:tcPr>
          <w:p w14:paraId="3AB36D6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Голова Наглядової ради (</w:t>
            </w:r>
            <w:proofErr w:type="spellStart"/>
            <w:r w:rsidRPr="00525E06">
              <w:rPr>
                <w:rFonts w:ascii="Times New Roman CYR" w:hAnsi="Times New Roman CYR" w:cs="Times New Roman CYR"/>
                <w:sz w:val="20"/>
                <w:szCs w:val="20"/>
              </w:rPr>
              <w:t>акцiонер</w:t>
            </w:r>
            <w:proofErr w:type="spellEnd"/>
            <w:r w:rsidRPr="00525E06">
              <w:rPr>
                <w:rFonts w:ascii="Times New Roman CYR" w:hAnsi="Times New Roman CYR" w:cs="Times New Roman CYR"/>
                <w:sz w:val="20"/>
                <w:szCs w:val="20"/>
              </w:rPr>
              <w:t>)</w:t>
            </w:r>
          </w:p>
        </w:tc>
        <w:tc>
          <w:tcPr>
            <w:tcW w:w="1795" w:type="dxa"/>
            <w:tcBorders>
              <w:top w:val="single" w:sz="6" w:space="0" w:color="auto"/>
              <w:left w:val="single" w:sz="6" w:space="0" w:color="auto"/>
              <w:bottom w:val="single" w:sz="6" w:space="0" w:color="auto"/>
              <w:right w:val="single" w:sz="6" w:space="0" w:color="auto"/>
            </w:tcBorders>
            <w:vAlign w:val="center"/>
          </w:tcPr>
          <w:p w14:paraId="1077D74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Гаманков</w:t>
            </w:r>
            <w:proofErr w:type="spellEnd"/>
            <w:r w:rsidRPr="00525E06">
              <w:rPr>
                <w:rFonts w:ascii="Times New Roman CYR" w:hAnsi="Times New Roman CYR" w:cs="Times New Roman CYR"/>
                <w:sz w:val="20"/>
                <w:szCs w:val="20"/>
              </w:rPr>
              <w:t xml:space="preserve"> Володимир </w:t>
            </w:r>
            <w:proofErr w:type="spellStart"/>
            <w:r w:rsidRPr="00525E06">
              <w:rPr>
                <w:rFonts w:ascii="Times New Roman CYR" w:hAnsi="Times New Roman CYR" w:cs="Times New Roman CYR"/>
                <w:sz w:val="20"/>
                <w:szCs w:val="20"/>
              </w:rPr>
              <w:t>Iванович</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608AFC6F"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50" w:type="dxa"/>
            <w:tcBorders>
              <w:top w:val="single" w:sz="6" w:space="0" w:color="auto"/>
              <w:left w:val="single" w:sz="6" w:space="0" w:color="auto"/>
              <w:bottom w:val="single" w:sz="6" w:space="0" w:color="auto"/>
              <w:right w:val="single" w:sz="6" w:space="0" w:color="auto"/>
            </w:tcBorders>
            <w:vAlign w:val="center"/>
          </w:tcPr>
          <w:p w14:paraId="4F032443"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992" w:type="dxa"/>
            <w:tcBorders>
              <w:top w:val="single" w:sz="6" w:space="0" w:color="auto"/>
              <w:left w:val="single" w:sz="6" w:space="0" w:color="auto"/>
              <w:bottom w:val="single" w:sz="6" w:space="0" w:color="auto"/>
              <w:right w:val="single" w:sz="6" w:space="0" w:color="auto"/>
            </w:tcBorders>
            <w:vAlign w:val="center"/>
          </w:tcPr>
          <w:p w14:paraId="4692F46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1956</w:t>
            </w:r>
          </w:p>
        </w:tc>
        <w:tc>
          <w:tcPr>
            <w:tcW w:w="851" w:type="dxa"/>
            <w:tcBorders>
              <w:top w:val="single" w:sz="6" w:space="0" w:color="auto"/>
              <w:left w:val="single" w:sz="6" w:space="0" w:color="auto"/>
              <w:bottom w:val="single" w:sz="6" w:space="0" w:color="auto"/>
              <w:right w:val="single" w:sz="6" w:space="0" w:color="auto"/>
            </w:tcBorders>
            <w:vAlign w:val="center"/>
          </w:tcPr>
          <w:p w14:paraId="0EB814D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Вища</w:t>
            </w:r>
          </w:p>
        </w:tc>
        <w:tc>
          <w:tcPr>
            <w:tcW w:w="850" w:type="dxa"/>
            <w:tcBorders>
              <w:top w:val="single" w:sz="6" w:space="0" w:color="auto"/>
              <w:left w:val="single" w:sz="6" w:space="0" w:color="auto"/>
              <w:bottom w:val="single" w:sz="6" w:space="0" w:color="auto"/>
              <w:right w:val="single" w:sz="6" w:space="0" w:color="auto"/>
            </w:tcBorders>
            <w:vAlign w:val="center"/>
          </w:tcPr>
          <w:p w14:paraId="4704B07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40</w:t>
            </w:r>
          </w:p>
        </w:tc>
        <w:tc>
          <w:tcPr>
            <w:tcW w:w="3528" w:type="dxa"/>
            <w:tcBorders>
              <w:top w:val="single" w:sz="6" w:space="0" w:color="auto"/>
              <w:left w:val="single" w:sz="6" w:space="0" w:color="auto"/>
              <w:bottom w:val="single" w:sz="6" w:space="0" w:color="auto"/>
              <w:right w:val="single" w:sz="6" w:space="0" w:color="auto"/>
            </w:tcBorders>
            <w:vAlign w:val="center"/>
          </w:tcPr>
          <w:p w14:paraId="19F25A5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w:t>
            </w:r>
          </w:p>
          <w:p w14:paraId="5AF86E44" w14:textId="11629A34" w:rsidR="002529F9" w:rsidRPr="00525E06" w:rsidRDefault="00CD6601" w:rsidP="00BA30D4">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33832772</w:t>
            </w:r>
            <w:r w:rsidR="00BA30D4"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ревiзор</w:t>
            </w:r>
            <w:proofErr w:type="spellEnd"/>
            <w:r w:rsidRPr="00525E06">
              <w:rPr>
                <w:rFonts w:ascii="Times New Roman CYR" w:hAnsi="Times New Roman CYR" w:cs="Times New Roman CYR"/>
                <w:sz w:val="20"/>
                <w:szCs w:val="20"/>
              </w:rPr>
              <w:t xml:space="preserve">; 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 33832772, член Наглядової ради;  Приватне </w:t>
            </w:r>
            <w:proofErr w:type="spellStart"/>
            <w:r w:rsidRPr="00525E06">
              <w:rPr>
                <w:rFonts w:ascii="Times New Roman CYR" w:hAnsi="Times New Roman CYR" w:cs="Times New Roman CYR"/>
                <w:sz w:val="20"/>
                <w:szCs w:val="20"/>
              </w:rPr>
              <w:lastRenderedPageBreak/>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 33832772, Голова Наглядової ради</w:t>
            </w:r>
          </w:p>
        </w:tc>
        <w:tc>
          <w:tcPr>
            <w:tcW w:w="1400" w:type="dxa"/>
            <w:tcBorders>
              <w:top w:val="single" w:sz="6" w:space="0" w:color="auto"/>
              <w:left w:val="single" w:sz="6" w:space="0" w:color="auto"/>
              <w:bottom w:val="single" w:sz="6" w:space="0" w:color="auto"/>
              <w:right w:val="single" w:sz="6" w:space="0" w:color="auto"/>
            </w:tcBorders>
            <w:vAlign w:val="center"/>
          </w:tcPr>
          <w:p w14:paraId="07AB1D0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lastRenderedPageBreak/>
              <w:t>20.03.2024</w:t>
            </w:r>
          </w:p>
          <w:p w14:paraId="4A85007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повноваження </w:t>
            </w:r>
            <w:proofErr w:type="spellStart"/>
            <w:r w:rsidRPr="00525E06">
              <w:rPr>
                <w:rFonts w:ascii="Times New Roman CYR" w:hAnsi="Times New Roman CYR" w:cs="Times New Roman CYR"/>
                <w:sz w:val="20"/>
                <w:szCs w:val="20"/>
              </w:rPr>
              <w:t>припиненi</w:t>
            </w:r>
            <w:proofErr w:type="spellEnd"/>
            <w:r w:rsidRPr="00525E06">
              <w:rPr>
                <w:rFonts w:ascii="Times New Roman CYR" w:hAnsi="Times New Roman CYR" w:cs="Times New Roman CYR"/>
                <w:sz w:val="20"/>
                <w:szCs w:val="20"/>
              </w:rPr>
              <w:t xml:space="preserve"> 22.11.2024</w:t>
            </w:r>
          </w:p>
        </w:tc>
        <w:tc>
          <w:tcPr>
            <w:tcW w:w="1400" w:type="dxa"/>
            <w:tcBorders>
              <w:top w:val="single" w:sz="6" w:space="0" w:color="auto"/>
              <w:left w:val="single" w:sz="6" w:space="0" w:color="auto"/>
              <w:bottom w:val="single" w:sz="6" w:space="0" w:color="auto"/>
            </w:tcBorders>
            <w:vAlign w:val="center"/>
          </w:tcPr>
          <w:p w14:paraId="6B7093A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Ні</w:t>
            </w:r>
          </w:p>
        </w:tc>
      </w:tr>
    </w:tbl>
    <w:p w14:paraId="57D0101E" w14:textId="77777777" w:rsidR="00BA30D4" w:rsidRDefault="00BA30D4">
      <w:pPr>
        <w:widowControl w:val="0"/>
        <w:autoSpaceDE w:val="0"/>
        <w:autoSpaceDN w:val="0"/>
        <w:adjustRightInd w:val="0"/>
        <w:spacing w:after="0" w:line="240" w:lineRule="auto"/>
        <w:rPr>
          <w:rFonts w:ascii="Times New Roman CYR" w:hAnsi="Times New Roman CYR" w:cs="Times New Roman CYR"/>
          <w:sz w:val="24"/>
          <w:szCs w:val="24"/>
        </w:rPr>
      </w:pPr>
    </w:p>
    <w:p w14:paraId="5E634C7E" w14:textId="6407291C" w:rsidR="002529F9" w:rsidRDefault="00BA30D4">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br w:type="page"/>
      </w:r>
      <w:r w:rsidR="00CD6601">
        <w:rPr>
          <w:rFonts w:ascii="Times New Roman CYR" w:hAnsi="Times New Roman CYR" w:cs="Times New Roman CYR"/>
          <w:sz w:val="24"/>
          <w:szCs w:val="24"/>
        </w:rPr>
        <w:lastRenderedPageBreak/>
        <w:t>Виконавчий орган</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2529F9" w:rsidRPr="00525E06" w14:paraId="0D3F7AB5" w14:textId="77777777">
        <w:trPr>
          <w:trHeight w:val="200"/>
        </w:trPr>
        <w:tc>
          <w:tcPr>
            <w:tcW w:w="550" w:type="dxa"/>
            <w:tcBorders>
              <w:top w:val="single" w:sz="6" w:space="0" w:color="auto"/>
              <w:bottom w:val="single" w:sz="6" w:space="0" w:color="auto"/>
              <w:right w:val="single" w:sz="6" w:space="0" w:color="auto"/>
            </w:tcBorders>
            <w:vAlign w:val="center"/>
          </w:tcPr>
          <w:p w14:paraId="227A717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4E5FA71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4699F46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1B42AFA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68583F2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1C7C881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707D1BD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0AA2DAC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24AF067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Повне найменування, ідентифікаційний код юридичної особи та посада(и), яку(і) 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6998C43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Дата набуття повноважень та строк, на який обрано</w:t>
            </w:r>
          </w:p>
        </w:tc>
        <w:tc>
          <w:tcPr>
            <w:tcW w:w="1400" w:type="dxa"/>
            <w:tcBorders>
              <w:top w:val="single" w:sz="6" w:space="0" w:color="auto"/>
              <w:left w:val="single" w:sz="6" w:space="0" w:color="auto"/>
              <w:bottom w:val="single" w:sz="6" w:space="0" w:color="auto"/>
            </w:tcBorders>
            <w:vAlign w:val="center"/>
          </w:tcPr>
          <w:p w14:paraId="24AC9E3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Непогашена судимість за корисливі та посадові злочини (Так/Ні)</w:t>
            </w:r>
          </w:p>
        </w:tc>
      </w:tr>
      <w:tr w:rsidR="002529F9" w:rsidRPr="00525E06" w14:paraId="6D2F292B" w14:textId="77777777">
        <w:trPr>
          <w:trHeight w:val="200"/>
        </w:trPr>
        <w:tc>
          <w:tcPr>
            <w:tcW w:w="550" w:type="dxa"/>
            <w:tcBorders>
              <w:top w:val="single" w:sz="6" w:space="0" w:color="auto"/>
              <w:bottom w:val="single" w:sz="6" w:space="0" w:color="auto"/>
              <w:right w:val="single" w:sz="6" w:space="0" w:color="auto"/>
            </w:tcBorders>
            <w:vAlign w:val="center"/>
          </w:tcPr>
          <w:p w14:paraId="57531E7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2AC565B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71DD1D0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4AAFDB8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5784B9C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19D8FAC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3419E0E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5FD5459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13DADB7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4E222D8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1038C6C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11</w:t>
            </w:r>
          </w:p>
        </w:tc>
      </w:tr>
      <w:tr w:rsidR="002529F9" w:rsidRPr="00525E06" w14:paraId="1E29D475" w14:textId="77777777">
        <w:trPr>
          <w:trHeight w:val="200"/>
        </w:trPr>
        <w:tc>
          <w:tcPr>
            <w:tcW w:w="550" w:type="dxa"/>
            <w:tcBorders>
              <w:top w:val="single" w:sz="6" w:space="0" w:color="auto"/>
              <w:bottom w:val="single" w:sz="6" w:space="0" w:color="auto"/>
              <w:right w:val="single" w:sz="6" w:space="0" w:color="auto"/>
            </w:tcBorders>
            <w:vAlign w:val="center"/>
          </w:tcPr>
          <w:p w14:paraId="454B452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73A84CE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Голова </w:t>
            </w:r>
            <w:proofErr w:type="spellStart"/>
            <w:r w:rsidRPr="00525E06">
              <w:rPr>
                <w:rFonts w:ascii="Times New Roman CYR" w:hAnsi="Times New Roman CYR" w:cs="Times New Roman CYR"/>
                <w:sz w:val="20"/>
                <w:szCs w:val="20"/>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1A9BC13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Гусєва </w:t>
            </w:r>
            <w:proofErr w:type="spellStart"/>
            <w:r w:rsidRPr="00525E06">
              <w:rPr>
                <w:rFonts w:ascii="Times New Roman CYR" w:hAnsi="Times New Roman CYR" w:cs="Times New Roman CYR"/>
                <w:sz w:val="20"/>
                <w:szCs w:val="20"/>
              </w:rPr>
              <w:t>Iрина</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Олександрiвна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64503FE8"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75B09AD1"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1330479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1971</w:t>
            </w:r>
          </w:p>
        </w:tc>
        <w:tc>
          <w:tcPr>
            <w:tcW w:w="1000" w:type="dxa"/>
            <w:tcBorders>
              <w:top w:val="single" w:sz="6" w:space="0" w:color="auto"/>
              <w:left w:val="single" w:sz="6" w:space="0" w:color="auto"/>
              <w:bottom w:val="single" w:sz="6" w:space="0" w:color="auto"/>
              <w:right w:val="single" w:sz="6" w:space="0" w:color="auto"/>
            </w:tcBorders>
            <w:vAlign w:val="center"/>
          </w:tcPr>
          <w:p w14:paraId="3E36B1C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534F4EA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31</w:t>
            </w:r>
          </w:p>
        </w:tc>
        <w:tc>
          <w:tcPr>
            <w:tcW w:w="3100" w:type="dxa"/>
            <w:tcBorders>
              <w:top w:val="single" w:sz="6" w:space="0" w:color="auto"/>
              <w:left w:val="single" w:sz="6" w:space="0" w:color="auto"/>
              <w:bottom w:val="single" w:sz="6" w:space="0" w:color="auto"/>
              <w:right w:val="single" w:sz="6" w:space="0" w:color="auto"/>
            </w:tcBorders>
            <w:vAlign w:val="center"/>
          </w:tcPr>
          <w:p w14:paraId="24882B7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w:t>
            </w:r>
          </w:p>
          <w:p w14:paraId="16F837D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33832772</w:t>
            </w:r>
          </w:p>
          <w:p w14:paraId="4B82209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Голова </w:t>
            </w:r>
            <w:proofErr w:type="spellStart"/>
            <w:r w:rsidRPr="00525E06">
              <w:rPr>
                <w:rFonts w:ascii="Times New Roman CYR" w:hAnsi="Times New Roman CYR" w:cs="Times New Roman CYR"/>
                <w:sz w:val="20"/>
                <w:szCs w:val="20"/>
              </w:rPr>
              <w:t>правлiння</w:t>
            </w:r>
            <w:proofErr w:type="spellEnd"/>
            <w:r w:rsidRPr="00525E06">
              <w:rPr>
                <w:rFonts w:ascii="Times New Roman CYR" w:hAnsi="Times New Roman CYR" w:cs="Times New Roman CYR"/>
                <w:sz w:val="20"/>
                <w:szCs w:val="20"/>
              </w:rPr>
              <w:t xml:space="preserve">, 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 33832772, заступник голови </w:t>
            </w:r>
            <w:proofErr w:type="spellStart"/>
            <w:r w:rsidRPr="00525E06">
              <w:rPr>
                <w:rFonts w:ascii="Times New Roman CYR" w:hAnsi="Times New Roman CYR" w:cs="Times New Roman CYR"/>
                <w:sz w:val="20"/>
                <w:szCs w:val="20"/>
              </w:rPr>
              <w:t>правлiння</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5A2A497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14.06.2019</w:t>
            </w:r>
          </w:p>
          <w:p w14:paraId="2351C5B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131B6CC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Ні</w:t>
            </w:r>
          </w:p>
        </w:tc>
      </w:tr>
      <w:tr w:rsidR="002529F9" w:rsidRPr="00525E06" w14:paraId="7C5C71A6" w14:textId="77777777">
        <w:trPr>
          <w:trHeight w:val="200"/>
        </w:trPr>
        <w:tc>
          <w:tcPr>
            <w:tcW w:w="550" w:type="dxa"/>
            <w:tcBorders>
              <w:top w:val="single" w:sz="6" w:space="0" w:color="auto"/>
              <w:bottom w:val="single" w:sz="6" w:space="0" w:color="auto"/>
              <w:right w:val="single" w:sz="6" w:space="0" w:color="auto"/>
            </w:tcBorders>
            <w:vAlign w:val="center"/>
          </w:tcPr>
          <w:p w14:paraId="45C85A2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323684B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Член </w:t>
            </w:r>
            <w:proofErr w:type="spellStart"/>
            <w:r w:rsidRPr="00525E06">
              <w:rPr>
                <w:rFonts w:ascii="Times New Roman CYR" w:hAnsi="Times New Roman CYR" w:cs="Times New Roman CYR"/>
                <w:sz w:val="20"/>
                <w:szCs w:val="20"/>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708E73C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Боброва Тетяна </w:t>
            </w:r>
            <w:proofErr w:type="spellStart"/>
            <w:r w:rsidRPr="00525E06">
              <w:rPr>
                <w:rFonts w:ascii="Times New Roman CYR" w:hAnsi="Times New Roman CYR" w:cs="Times New Roman CYR"/>
                <w:sz w:val="20"/>
                <w:szCs w:val="20"/>
              </w:rPr>
              <w:t>Федорiвна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23FCEA45"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38B42379"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71C19A9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1960</w:t>
            </w:r>
          </w:p>
        </w:tc>
        <w:tc>
          <w:tcPr>
            <w:tcW w:w="1000" w:type="dxa"/>
            <w:tcBorders>
              <w:top w:val="single" w:sz="6" w:space="0" w:color="auto"/>
              <w:left w:val="single" w:sz="6" w:space="0" w:color="auto"/>
              <w:bottom w:val="single" w:sz="6" w:space="0" w:color="auto"/>
              <w:right w:val="single" w:sz="6" w:space="0" w:color="auto"/>
            </w:tcBorders>
            <w:vAlign w:val="center"/>
          </w:tcPr>
          <w:p w14:paraId="2B54978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6746F06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47</w:t>
            </w:r>
          </w:p>
        </w:tc>
        <w:tc>
          <w:tcPr>
            <w:tcW w:w="3100" w:type="dxa"/>
            <w:tcBorders>
              <w:top w:val="single" w:sz="6" w:space="0" w:color="auto"/>
              <w:left w:val="single" w:sz="6" w:space="0" w:color="auto"/>
              <w:bottom w:val="single" w:sz="6" w:space="0" w:color="auto"/>
              <w:right w:val="single" w:sz="6" w:space="0" w:color="auto"/>
            </w:tcBorders>
            <w:vAlign w:val="center"/>
          </w:tcPr>
          <w:p w14:paraId="2782C7F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w:t>
            </w:r>
          </w:p>
          <w:p w14:paraId="5F3E08F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33832772</w:t>
            </w:r>
          </w:p>
          <w:p w14:paraId="69EA314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член </w:t>
            </w:r>
            <w:proofErr w:type="spellStart"/>
            <w:r w:rsidRPr="00525E06">
              <w:rPr>
                <w:rFonts w:ascii="Times New Roman CYR" w:hAnsi="Times New Roman CYR" w:cs="Times New Roman CYR"/>
                <w:sz w:val="20"/>
                <w:szCs w:val="20"/>
              </w:rPr>
              <w:t>правлiнння</w:t>
            </w:r>
            <w:proofErr w:type="spellEnd"/>
            <w:r w:rsidRPr="00525E06">
              <w:rPr>
                <w:rFonts w:ascii="Times New Roman CYR" w:hAnsi="Times New Roman CYR" w:cs="Times New Roman CYR"/>
                <w:sz w:val="20"/>
                <w:szCs w:val="20"/>
              </w:rPr>
              <w:t xml:space="preserve">, 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 33832772, головний бухгалтер</w:t>
            </w:r>
          </w:p>
        </w:tc>
        <w:tc>
          <w:tcPr>
            <w:tcW w:w="1400" w:type="dxa"/>
            <w:tcBorders>
              <w:top w:val="single" w:sz="6" w:space="0" w:color="auto"/>
              <w:left w:val="single" w:sz="6" w:space="0" w:color="auto"/>
              <w:bottom w:val="single" w:sz="6" w:space="0" w:color="auto"/>
              <w:right w:val="single" w:sz="6" w:space="0" w:color="auto"/>
            </w:tcBorders>
            <w:vAlign w:val="center"/>
          </w:tcPr>
          <w:p w14:paraId="5871A3A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14.06.2019</w:t>
            </w:r>
          </w:p>
          <w:p w14:paraId="1A9FE0E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0283262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Ні</w:t>
            </w:r>
          </w:p>
        </w:tc>
      </w:tr>
      <w:tr w:rsidR="002529F9" w:rsidRPr="00525E06" w14:paraId="5F5EA253" w14:textId="77777777">
        <w:trPr>
          <w:trHeight w:val="200"/>
        </w:trPr>
        <w:tc>
          <w:tcPr>
            <w:tcW w:w="550" w:type="dxa"/>
            <w:tcBorders>
              <w:top w:val="single" w:sz="6" w:space="0" w:color="auto"/>
              <w:bottom w:val="single" w:sz="6" w:space="0" w:color="auto"/>
              <w:right w:val="single" w:sz="6" w:space="0" w:color="auto"/>
            </w:tcBorders>
            <w:vAlign w:val="center"/>
          </w:tcPr>
          <w:p w14:paraId="0180DD5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w:t>
            </w:r>
          </w:p>
        </w:tc>
        <w:tc>
          <w:tcPr>
            <w:tcW w:w="2050" w:type="dxa"/>
            <w:tcBorders>
              <w:top w:val="single" w:sz="6" w:space="0" w:color="auto"/>
              <w:left w:val="single" w:sz="6" w:space="0" w:color="auto"/>
              <w:bottom w:val="single" w:sz="6" w:space="0" w:color="auto"/>
              <w:right w:val="single" w:sz="6" w:space="0" w:color="auto"/>
            </w:tcBorders>
            <w:vAlign w:val="center"/>
          </w:tcPr>
          <w:p w14:paraId="47B798D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Член </w:t>
            </w:r>
            <w:proofErr w:type="spellStart"/>
            <w:r w:rsidRPr="00525E06">
              <w:rPr>
                <w:rFonts w:ascii="Times New Roman CYR" w:hAnsi="Times New Roman CYR" w:cs="Times New Roman CYR"/>
                <w:sz w:val="20"/>
                <w:szCs w:val="20"/>
              </w:rPr>
              <w:t>правлiння</w:t>
            </w:r>
            <w:proofErr w:type="spellEnd"/>
            <w:r w:rsidRPr="00525E06">
              <w:rPr>
                <w:rFonts w:ascii="Times New Roman CYR" w:hAnsi="Times New Roman CYR" w:cs="Times New Roman CYR"/>
                <w:sz w:val="20"/>
                <w:szCs w:val="20"/>
              </w:rPr>
              <w:t xml:space="preserve"> - заступник голови </w:t>
            </w:r>
            <w:proofErr w:type="spellStart"/>
            <w:r w:rsidRPr="00525E06">
              <w:rPr>
                <w:rFonts w:ascii="Times New Roman CYR" w:hAnsi="Times New Roman CYR" w:cs="Times New Roman CYR"/>
                <w:sz w:val="20"/>
                <w:szCs w:val="20"/>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696F21D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Покропивний</w:t>
            </w:r>
            <w:proofErr w:type="spellEnd"/>
            <w:r w:rsidRPr="00525E06">
              <w:rPr>
                <w:rFonts w:ascii="Times New Roman CYR" w:hAnsi="Times New Roman CYR" w:cs="Times New Roman CYR"/>
                <w:sz w:val="20"/>
                <w:szCs w:val="20"/>
              </w:rPr>
              <w:t xml:space="preserve"> Олександр </w:t>
            </w:r>
            <w:proofErr w:type="spellStart"/>
            <w:r w:rsidRPr="00525E06">
              <w:rPr>
                <w:rFonts w:ascii="Times New Roman CYR" w:hAnsi="Times New Roman CYR" w:cs="Times New Roman CYR"/>
                <w:sz w:val="20"/>
                <w:szCs w:val="20"/>
              </w:rPr>
              <w:t>Валерiйович</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6772CB3D"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39EBC697"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252E6A1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1986</w:t>
            </w:r>
          </w:p>
        </w:tc>
        <w:tc>
          <w:tcPr>
            <w:tcW w:w="1000" w:type="dxa"/>
            <w:tcBorders>
              <w:top w:val="single" w:sz="6" w:space="0" w:color="auto"/>
              <w:left w:val="single" w:sz="6" w:space="0" w:color="auto"/>
              <w:bottom w:val="single" w:sz="6" w:space="0" w:color="auto"/>
              <w:right w:val="single" w:sz="6" w:space="0" w:color="auto"/>
            </w:tcBorders>
            <w:vAlign w:val="center"/>
          </w:tcPr>
          <w:p w14:paraId="00A9E3E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1098068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16</w:t>
            </w:r>
          </w:p>
        </w:tc>
        <w:tc>
          <w:tcPr>
            <w:tcW w:w="3100" w:type="dxa"/>
            <w:tcBorders>
              <w:top w:val="single" w:sz="6" w:space="0" w:color="auto"/>
              <w:left w:val="single" w:sz="6" w:space="0" w:color="auto"/>
              <w:bottom w:val="single" w:sz="6" w:space="0" w:color="auto"/>
              <w:right w:val="single" w:sz="6" w:space="0" w:color="auto"/>
            </w:tcBorders>
            <w:vAlign w:val="center"/>
          </w:tcPr>
          <w:p w14:paraId="33404AE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w:t>
            </w:r>
          </w:p>
          <w:p w14:paraId="44876D8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33832772</w:t>
            </w:r>
          </w:p>
          <w:p w14:paraId="1A81CD2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член </w:t>
            </w:r>
            <w:proofErr w:type="spellStart"/>
            <w:r w:rsidRPr="00525E06">
              <w:rPr>
                <w:rFonts w:ascii="Times New Roman CYR" w:hAnsi="Times New Roman CYR" w:cs="Times New Roman CYR"/>
                <w:sz w:val="20"/>
                <w:szCs w:val="20"/>
              </w:rPr>
              <w:t>правлiнння</w:t>
            </w:r>
            <w:proofErr w:type="spellEnd"/>
            <w:r w:rsidRPr="00525E06">
              <w:rPr>
                <w:rFonts w:ascii="Times New Roman CYR" w:hAnsi="Times New Roman CYR" w:cs="Times New Roman CYR"/>
                <w:sz w:val="20"/>
                <w:szCs w:val="20"/>
              </w:rPr>
              <w:t xml:space="preserve">, 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 33832772, директор департаменту страхування</w:t>
            </w:r>
          </w:p>
        </w:tc>
        <w:tc>
          <w:tcPr>
            <w:tcW w:w="1400" w:type="dxa"/>
            <w:tcBorders>
              <w:top w:val="single" w:sz="6" w:space="0" w:color="auto"/>
              <w:left w:val="single" w:sz="6" w:space="0" w:color="auto"/>
              <w:bottom w:val="single" w:sz="6" w:space="0" w:color="auto"/>
              <w:right w:val="single" w:sz="6" w:space="0" w:color="auto"/>
            </w:tcBorders>
            <w:vAlign w:val="center"/>
          </w:tcPr>
          <w:p w14:paraId="00A8A2D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12.11.2024</w:t>
            </w:r>
          </w:p>
          <w:p w14:paraId="607B0E9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6BEC329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Ні</w:t>
            </w:r>
          </w:p>
        </w:tc>
      </w:tr>
      <w:tr w:rsidR="002529F9" w:rsidRPr="00525E06" w14:paraId="48FCEC99" w14:textId="77777777">
        <w:trPr>
          <w:trHeight w:val="200"/>
        </w:trPr>
        <w:tc>
          <w:tcPr>
            <w:tcW w:w="550" w:type="dxa"/>
            <w:tcBorders>
              <w:top w:val="single" w:sz="6" w:space="0" w:color="auto"/>
              <w:bottom w:val="single" w:sz="6" w:space="0" w:color="auto"/>
              <w:right w:val="single" w:sz="6" w:space="0" w:color="auto"/>
            </w:tcBorders>
            <w:vAlign w:val="center"/>
          </w:tcPr>
          <w:p w14:paraId="4C863C9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4</w:t>
            </w:r>
          </w:p>
        </w:tc>
        <w:tc>
          <w:tcPr>
            <w:tcW w:w="2050" w:type="dxa"/>
            <w:tcBorders>
              <w:top w:val="single" w:sz="6" w:space="0" w:color="auto"/>
              <w:left w:val="single" w:sz="6" w:space="0" w:color="auto"/>
              <w:bottom w:val="single" w:sz="6" w:space="0" w:color="auto"/>
              <w:right w:val="single" w:sz="6" w:space="0" w:color="auto"/>
            </w:tcBorders>
            <w:vAlign w:val="center"/>
          </w:tcPr>
          <w:p w14:paraId="54CE6E8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Член </w:t>
            </w:r>
            <w:proofErr w:type="spellStart"/>
            <w:r w:rsidRPr="00525E06">
              <w:rPr>
                <w:rFonts w:ascii="Times New Roman CYR" w:hAnsi="Times New Roman CYR" w:cs="Times New Roman CYR"/>
                <w:sz w:val="20"/>
                <w:szCs w:val="20"/>
              </w:rPr>
              <w:t>правлiння</w:t>
            </w:r>
            <w:proofErr w:type="spellEnd"/>
          </w:p>
        </w:tc>
        <w:tc>
          <w:tcPr>
            <w:tcW w:w="2100" w:type="dxa"/>
            <w:tcBorders>
              <w:top w:val="single" w:sz="6" w:space="0" w:color="auto"/>
              <w:left w:val="single" w:sz="6" w:space="0" w:color="auto"/>
              <w:bottom w:val="single" w:sz="6" w:space="0" w:color="auto"/>
              <w:right w:val="single" w:sz="6" w:space="0" w:color="auto"/>
            </w:tcBorders>
            <w:vAlign w:val="center"/>
          </w:tcPr>
          <w:p w14:paraId="0E73017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Гладуш</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Iгор</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Вiкторович</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6D0B2211"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5F26D418"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6FA3888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1966</w:t>
            </w:r>
          </w:p>
        </w:tc>
        <w:tc>
          <w:tcPr>
            <w:tcW w:w="1000" w:type="dxa"/>
            <w:tcBorders>
              <w:top w:val="single" w:sz="6" w:space="0" w:color="auto"/>
              <w:left w:val="single" w:sz="6" w:space="0" w:color="auto"/>
              <w:bottom w:val="single" w:sz="6" w:space="0" w:color="auto"/>
              <w:right w:val="single" w:sz="6" w:space="0" w:color="auto"/>
            </w:tcBorders>
            <w:vAlign w:val="center"/>
          </w:tcPr>
          <w:p w14:paraId="6FB9FE9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4D687C0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35</w:t>
            </w:r>
          </w:p>
        </w:tc>
        <w:tc>
          <w:tcPr>
            <w:tcW w:w="3100" w:type="dxa"/>
            <w:tcBorders>
              <w:top w:val="single" w:sz="6" w:space="0" w:color="auto"/>
              <w:left w:val="single" w:sz="6" w:space="0" w:color="auto"/>
              <w:bottom w:val="single" w:sz="6" w:space="0" w:color="auto"/>
              <w:right w:val="single" w:sz="6" w:space="0" w:color="auto"/>
            </w:tcBorders>
            <w:vAlign w:val="center"/>
          </w:tcPr>
          <w:p w14:paraId="3C6C34E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w:t>
            </w:r>
          </w:p>
          <w:p w14:paraId="1E353EA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33832772</w:t>
            </w:r>
          </w:p>
          <w:p w14:paraId="7BB17F3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член </w:t>
            </w:r>
            <w:proofErr w:type="spellStart"/>
            <w:r w:rsidRPr="00525E06">
              <w:rPr>
                <w:rFonts w:ascii="Times New Roman CYR" w:hAnsi="Times New Roman CYR" w:cs="Times New Roman CYR"/>
                <w:sz w:val="20"/>
                <w:szCs w:val="20"/>
              </w:rPr>
              <w:t>правлiння</w:t>
            </w:r>
            <w:proofErr w:type="spellEnd"/>
            <w:r w:rsidRPr="00525E06">
              <w:rPr>
                <w:rFonts w:ascii="Times New Roman CYR" w:hAnsi="Times New Roman CYR" w:cs="Times New Roman CYR"/>
                <w:sz w:val="20"/>
                <w:szCs w:val="20"/>
              </w:rPr>
              <w:t xml:space="preserve">, 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 33832772, заступник голови </w:t>
            </w:r>
            <w:proofErr w:type="spellStart"/>
            <w:r w:rsidRPr="00525E06">
              <w:rPr>
                <w:rFonts w:ascii="Times New Roman CYR" w:hAnsi="Times New Roman CYR" w:cs="Times New Roman CYR"/>
                <w:sz w:val="20"/>
                <w:szCs w:val="20"/>
              </w:rPr>
              <w:t>правлiння</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636AF03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29.09.2022</w:t>
            </w:r>
          </w:p>
          <w:p w14:paraId="188E82D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повноваження </w:t>
            </w:r>
            <w:proofErr w:type="spellStart"/>
            <w:r w:rsidRPr="00525E06">
              <w:rPr>
                <w:rFonts w:ascii="Times New Roman CYR" w:hAnsi="Times New Roman CYR" w:cs="Times New Roman CYR"/>
                <w:sz w:val="20"/>
                <w:szCs w:val="20"/>
              </w:rPr>
              <w:t>припиненi</w:t>
            </w:r>
            <w:proofErr w:type="spellEnd"/>
            <w:r w:rsidRPr="00525E06">
              <w:rPr>
                <w:rFonts w:ascii="Times New Roman CYR" w:hAnsi="Times New Roman CYR" w:cs="Times New Roman CYR"/>
                <w:sz w:val="20"/>
                <w:szCs w:val="20"/>
              </w:rPr>
              <w:t xml:space="preserve"> 29.06.2024</w:t>
            </w:r>
          </w:p>
        </w:tc>
        <w:tc>
          <w:tcPr>
            <w:tcW w:w="1400" w:type="dxa"/>
            <w:tcBorders>
              <w:top w:val="single" w:sz="6" w:space="0" w:color="auto"/>
              <w:left w:val="single" w:sz="6" w:space="0" w:color="auto"/>
              <w:bottom w:val="single" w:sz="6" w:space="0" w:color="auto"/>
            </w:tcBorders>
            <w:vAlign w:val="center"/>
          </w:tcPr>
          <w:p w14:paraId="2E3F2F0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Ні</w:t>
            </w:r>
          </w:p>
        </w:tc>
      </w:tr>
    </w:tbl>
    <w:p w14:paraId="2A0D927C"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Інші посадові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050"/>
        <w:gridCol w:w="2100"/>
        <w:gridCol w:w="1100"/>
        <w:gridCol w:w="800"/>
        <w:gridCol w:w="1000"/>
        <w:gridCol w:w="1000"/>
        <w:gridCol w:w="900"/>
        <w:gridCol w:w="3100"/>
        <w:gridCol w:w="1400"/>
        <w:gridCol w:w="1400"/>
      </w:tblGrid>
      <w:tr w:rsidR="002529F9" w:rsidRPr="00525E06" w14:paraId="47F59B04" w14:textId="77777777">
        <w:trPr>
          <w:trHeight w:val="200"/>
        </w:trPr>
        <w:tc>
          <w:tcPr>
            <w:tcW w:w="550" w:type="dxa"/>
            <w:tcBorders>
              <w:top w:val="single" w:sz="6" w:space="0" w:color="auto"/>
              <w:bottom w:val="single" w:sz="6" w:space="0" w:color="auto"/>
              <w:right w:val="single" w:sz="6" w:space="0" w:color="auto"/>
            </w:tcBorders>
            <w:vAlign w:val="center"/>
          </w:tcPr>
          <w:p w14:paraId="65B95DE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з/п</w:t>
            </w:r>
          </w:p>
        </w:tc>
        <w:tc>
          <w:tcPr>
            <w:tcW w:w="2050" w:type="dxa"/>
            <w:tcBorders>
              <w:top w:val="single" w:sz="6" w:space="0" w:color="auto"/>
              <w:left w:val="single" w:sz="6" w:space="0" w:color="auto"/>
              <w:bottom w:val="single" w:sz="6" w:space="0" w:color="auto"/>
              <w:right w:val="single" w:sz="6" w:space="0" w:color="auto"/>
            </w:tcBorders>
            <w:vAlign w:val="center"/>
          </w:tcPr>
          <w:p w14:paraId="13549CB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Посада</w:t>
            </w:r>
          </w:p>
        </w:tc>
        <w:tc>
          <w:tcPr>
            <w:tcW w:w="2100" w:type="dxa"/>
            <w:tcBorders>
              <w:top w:val="single" w:sz="6" w:space="0" w:color="auto"/>
              <w:left w:val="single" w:sz="6" w:space="0" w:color="auto"/>
              <w:bottom w:val="single" w:sz="6" w:space="0" w:color="auto"/>
              <w:right w:val="single" w:sz="6" w:space="0" w:color="auto"/>
            </w:tcBorders>
            <w:vAlign w:val="center"/>
          </w:tcPr>
          <w:p w14:paraId="300C257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Ім'я</w:t>
            </w:r>
          </w:p>
        </w:tc>
        <w:tc>
          <w:tcPr>
            <w:tcW w:w="1100" w:type="dxa"/>
            <w:tcBorders>
              <w:top w:val="single" w:sz="6" w:space="0" w:color="auto"/>
              <w:left w:val="single" w:sz="6" w:space="0" w:color="auto"/>
              <w:bottom w:val="single" w:sz="6" w:space="0" w:color="auto"/>
              <w:right w:val="single" w:sz="6" w:space="0" w:color="auto"/>
            </w:tcBorders>
            <w:vAlign w:val="center"/>
          </w:tcPr>
          <w:p w14:paraId="5D06270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РНОКПП</w:t>
            </w:r>
          </w:p>
        </w:tc>
        <w:tc>
          <w:tcPr>
            <w:tcW w:w="800" w:type="dxa"/>
            <w:tcBorders>
              <w:top w:val="single" w:sz="6" w:space="0" w:color="auto"/>
              <w:left w:val="single" w:sz="6" w:space="0" w:color="auto"/>
              <w:bottom w:val="single" w:sz="6" w:space="0" w:color="auto"/>
              <w:right w:val="single" w:sz="6" w:space="0" w:color="auto"/>
            </w:tcBorders>
            <w:vAlign w:val="center"/>
          </w:tcPr>
          <w:p w14:paraId="5014782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УНЗР</w:t>
            </w:r>
          </w:p>
        </w:tc>
        <w:tc>
          <w:tcPr>
            <w:tcW w:w="1000" w:type="dxa"/>
            <w:tcBorders>
              <w:top w:val="single" w:sz="6" w:space="0" w:color="auto"/>
              <w:left w:val="single" w:sz="6" w:space="0" w:color="auto"/>
              <w:bottom w:val="single" w:sz="6" w:space="0" w:color="auto"/>
              <w:right w:val="single" w:sz="6" w:space="0" w:color="auto"/>
            </w:tcBorders>
            <w:vAlign w:val="center"/>
          </w:tcPr>
          <w:p w14:paraId="3C537CD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Рік народження</w:t>
            </w:r>
          </w:p>
        </w:tc>
        <w:tc>
          <w:tcPr>
            <w:tcW w:w="1000" w:type="dxa"/>
            <w:tcBorders>
              <w:top w:val="single" w:sz="6" w:space="0" w:color="auto"/>
              <w:left w:val="single" w:sz="6" w:space="0" w:color="auto"/>
              <w:bottom w:val="single" w:sz="6" w:space="0" w:color="auto"/>
              <w:right w:val="single" w:sz="6" w:space="0" w:color="auto"/>
            </w:tcBorders>
            <w:vAlign w:val="center"/>
          </w:tcPr>
          <w:p w14:paraId="69E90EC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Освіта</w:t>
            </w:r>
          </w:p>
        </w:tc>
        <w:tc>
          <w:tcPr>
            <w:tcW w:w="900" w:type="dxa"/>
            <w:tcBorders>
              <w:top w:val="single" w:sz="6" w:space="0" w:color="auto"/>
              <w:left w:val="single" w:sz="6" w:space="0" w:color="auto"/>
              <w:bottom w:val="single" w:sz="6" w:space="0" w:color="auto"/>
              <w:right w:val="single" w:sz="6" w:space="0" w:color="auto"/>
            </w:tcBorders>
            <w:vAlign w:val="center"/>
          </w:tcPr>
          <w:p w14:paraId="2CE9F8B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Стаж роботи (років)</w:t>
            </w:r>
          </w:p>
        </w:tc>
        <w:tc>
          <w:tcPr>
            <w:tcW w:w="3100" w:type="dxa"/>
            <w:tcBorders>
              <w:top w:val="single" w:sz="6" w:space="0" w:color="auto"/>
              <w:left w:val="single" w:sz="6" w:space="0" w:color="auto"/>
              <w:bottom w:val="single" w:sz="6" w:space="0" w:color="auto"/>
              <w:right w:val="single" w:sz="6" w:space="0" w:color="auto"/>
            </w:tcBorders>
            <w:vAlign w:val="center"/>
          </w:tcPr>
          <w:p w14:paraId="26F72BF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Повне найменування, ідентифікаційний код юридичної особи та посада(и), яку(і) </w:t>
            </w:r>
            <w:r w:rsidRPr="00525E06">
              <w:rPr>
                <w:rFonts w:ascii="Times New Roman CYR" w:hAnsi="Times New Roman CYR" w:cs="Times New Roman CYR"/>
                <w:sz w:val="20"/>
                <w:szCs w:val="20"/>
              </w:rPr>
              <w:lastRenderedPageBreak/>
              <w:t>займав(є) за останні 5 років</w:t>
            </w:r>
          </w:p>
        </w:tc>
        <w:tc>
          <w:tcPr>
            <w:tcW w:w="1400" w:type="dxa"/>
            <w:tcBorders>
              <w:top w:val="single" w:sz="6" w:space="0" w:color="auto"/>
              <w:left w:val="single" w:sz="6" w:space="0" w:color="auto"/>
              <w:bottom w:val="single" w:sz="6" w:space="0" w:color="auto"/>
              <w:right w:val="single" w:sz="6" w:space="0" w:color="auto"/>
            </w:tcBorders>
            <w:vAlign w:val="center"/>
          </w:tcPr>
          <w:p w14:paraId="735E985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lastRenderedPageBreak/>
              <w:t xml:space="preserve">Дата набуття повноважень та строк, на </w:t>
            </w:r>
            <w:r w:rsidRPr="00525E06">
              <w:rPr>
                <w:rFonts w:ascii="Times New Roman CYR" w:hAnsi="Times New Roman CYR" w:cs="Times New Roman CYR"/>
                <w:sz w:val="20"/>
                <w:szCs w:val="20"/>
              </w:rPr>
              <w:lastRenderedPageBreak/>
              <w:t>який обрано</w:t>
            </w:r>
          </w:p>
        </w:tc>
        <w:tc>
          <w:tcPr>
            <w:tcW w:w="1400" w:type="dxa"/>
            <w:tcBorders>
              <w:top w:val="single" w:sz="6" w:space="0" w:color="auto"/>
              <w:left w:val="single" w:sz="6" w:space="0" w:color="auto"/>
              <w:bottom w:val="single" w:sz="6" w:space="0" w:color="auto"/>
            </w:tcBorders>
            <w:vAlign w:val="center"/>
          </w:tcPr>
          <w:p w14:paraId="0F082EB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lastRenderedPageBreak/>
              <w:t xml:space="preserve">Непогашена судимість за корисливі та </w:t>
            </w:r>
            <w:r w:rsidRPr="00525E06">
              <w:rPr>
                <w:rFonts w:ascii="Times New Roman CYR" w:hAnsi="Times New Roman CYR" w:cs="Times New Roman CYR"/>
                <w:sz w:val="20"/>
                <w:szCs w:val="20"/>
              </w:rPr>
              <w:lastRenderedPageBreak/>
              <w:t>посадові злочини (Так/Ні)</w:t>
            </w:r>
          </w:p>
        </w:tc>
      </w:tr>
      <w:tr w:rsidR="002529F9" w:rsidRPr="00525E06" w14:paraId="2A1C5A78" w14:textId="77777777">
        <w:trPr>
          <w:trHeight w:val="200"/>
        </w:trPr>
        <w:tc>
          <w:tcPr>
            <w:tcW w:w="550" w:type="dxa"/>
            <w:tcBorders>
              <w:top w:val="single" w:sz="6" w:space="0" w:color="auto"/>
              <w:bottom w:val="single" w:sz="6" w:space="0" w:color="auto"/>
              <w:right w:val="single" w:sz="6" w:space="0" w:color="auto"/>
            </w:tcBorders>
            <w:vAlign w:val="center"/>
          </w:tcPr>
          <w:p w14:paraId="3448D58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lastRenderedPageBreak/>
              <w:t>1</w:t>
            </w:r>
          </w:p>
        </w:tc>
        <w:tc>
          <w:tcPr>
            <w:tcW w:w="2050" w:type="dxa"/>
            <w:tcBorders>
              <w:top w:val="single" w:sz="6" w:space="0" w:color="auto"/>
              <w:left w:val="single" w:sz="6" w:space="0" w:color="auto"/>
              <w:bottom w:val="single" w:sz="6" w:space="0" w:color="auto"/>
              <w:right w:val="single" w:sz="6" w:space="0" w:color="auto"/>
            </w:tcBorders>
            <w:vAlign w:val="center"/>
          </w:tcPr>
          <w:p w14:paraId="693547A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w:t>
            </w:r>
          </w:p>
        </w:tc>
        <w:tc>
          <w:tcPr>
            <w:tcW w:w="2100" w:type="dxa"/>
            <w:tcBorders>
              <w:top w:val="single" w:sz="6" w:space="0" w:color="auto"/>
              <w:left w:val="single" w:sz="6" w:space="0" w:color="auto"/>
              <w:bottom w:val="single" w:sz="6" w:space="0" w:color="auto"/>
              <w:right w:val="single" w:sz="6" w:space="0" w:color="auto"/>
            </w:tcBorders>
            <w:vAlign w:val="center"/>
          </w:tcPr>
          <w:p w14:paraId="3C0BC6A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w:t>
            </w:r>
          </w:p>
        </w:tc>
        <w:tc>
          <w:tcPr>
            <w:tcW w:w="1100" w:type="dxa"/>
            <w:tcBorders>
              <w:top w:val="single" w:sz="6" w:space="0" w:color="auto"/>
              <w:left w:val="single" w:sz="6" w:space="0" w:color="auto"/>
              <w:bottom w:val="single" w:sz="6" w:space="0" w:color="auto"/>
              <w:right w:val="single" w:sz="6" w:space="0" w:color="auto"/>
            </w:tcBorders>
            <w:vAlign w:val="center"/>
          </w:tcPr>
          <w:p w14:paraId="2AD1232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4</w:t>
            </w:r>
          </w:p>
        </w:tc>
        <w:tc>
          <w:tcPr>
            <w:tcW w:w="800" w:type="dxa"/>
            <w:tcBorders>
              <w:top w:val="single" w:sz="6" w:space="0" w:color="auto"/>
              <w:left w:val="single" w:sz="6" w:space="0" w:color="auto"/>
              <w:bottom w:val="single" w:sz="6" w:space="0" w:color="auto"/>
              <w:right w:val="single" w:sz="6" w:space="0" w:color="auto"/>
            </w:tcBorders>
            <w:vAlign w:val="center"/>
          </w:tcPr>
          <w:p w14:paraId="343F50C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5</w:t>
            </w:r>
          </w:p>
        </w:tc>
        <w:tc>
          <w:tcPr>
            <w:tcW w:w="1000" w:type="dxa"/>
            <w:tcBorders>
              <w:top w:val="single" w:sz="6" w:space="0" w:color="auto"/>
              <w:left w:val="single" w:sz="6" w:space="0" w:color="auto"/>
              <w:bottom w:val="single" w:sz="6" w:space="0" w:color="auto"/>
              <w:right w:val="single" w:sz="6" w:space="0" w:color="auto"/>
            </w:tcBorders>
            <w:vAlign w:val="center"/>
          </w:tcPr>
          <w:p w14:paraId="7C0A136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6</w:t>
            </w:r>
          </w:p>
        </w:tc>
        <w:tc>
          <w:tcPr>
            <w:tcW w:w="1000" w:type="dxa"/>
            <w:tcBorders>
              <w:top w:val="single" w:sz="6" w:space="0" w:color="auto"/>
              <w:left w:val="single" w:sz="6" w:space="0" w:color="auto"/>
              <w:bottom w:val="single" w:sz="6" w:space="0" w:color="auto"/>
              <w:right w:val="single" w:sz="6" w:space="0" w:color="auto"/>
            </w:tcBorders>
            <w:vAlign w:val="center"/>
          </w:tcPr>
          <w:p w14:paraId="2996D94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7</w:t>
            </w:r>
          </w:p>
        </w:tc>
        <w:tc>
          <w:tcPr>
            <w:tcW w:w="900" w:type="dxa"/>
            <w:tcBorders>
              <w:top w:val="single" w:sz="6" w:space="0" w:color="auto"/>
              <w:left w:val="single" w:sz="6" w:space="0" w:color="auto"/>
              <w:bottom w:val="single" w:sz="6" w:space="0" w:color="auto"/>
              <w:right w:val="single" w:sz="6" w:space="0" w:color="auto"/>
            </w:tcBorders>
            <w:vAlign w:val="center"/>
          </w:tcPr>
          <w:p w14:paraId="1B19DBF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8</w:t>
            </w:r>
          </w:p>
        </w:tc>
        <w:tc>
          <w:tcPr>
            <w:tcW w:w="3100" w:type="dxa"/>
            <w:tcBorders>
              <w:top w:val="single" w:sz="6" w:space="0" w:color="auto"/>
              <w:left w:val="single" w:sz="6" w:space="0" w:color="auto"/>
              <w:bottom w:val="single" w:sz="6" w:space="0" w:color="auto"/>
              <w:right w:val="single" w:sz="6" w:space="0" w:color="auto"/>
            </w:tcBorders>
            <w:vAlign w:val="center"/>
          </w:tcPr>
          <w:p w14:paraId="4A17AF6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9</w:t>
            </w:r>
          </w:p>
        </w:tc>
        <w:tc>
          <w:tcPr>
            <w:tcW w:w="1400" w:type="dxa"/>
            <w:tcBorders>
              <w:top w:val="single" w:sz="6" w:space="0" w:color="auto"/>
              <w:left w:val="single" w:sz="6" w:space="0" w:color="auto"/>
              <w:bottom w:val="single" w:sz="6" w:space="0" w:color="auto"/>
              <w:right w:val="single" w:sz="6" w:space="0" w:color="auto"/>
            </w:tcBorders>
            <w:vAlign w:val="center"/>
          </w:tcPr>
          <w:p w14:paraId="09AFD54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10</w:t>
            </w:r>
          </w:p>
        </w:tc>
        <w:tc>
          <w:tcPr>
            <w:tcW w:w="1400" w:type="dxa"/>
            <w:tcBorders>
              <w:top w:val="single" w:sz="6" w:space="0" w:color="auto"/>
              <w:left w:val="single" w:sz="6" w:space="0" w:color="auto"/>
              <w:bottom w:val="single" w:sz="6" w:space="0" w:color="auto"/>
            </w:tcBorders>
            <w:vAlign w:val="center"/>
          </w:tcPr>
          <w:p w14:paraId="3995279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11</w:t>
            </w:r>
          </w:p>
        </w:tc>
      </w:tr>
      <w:tr w:rsidR="002529F9" w:rsidRPr="00525E06" w14:paraId="1B914002" w14:textId="77777777">
        <w:trPr>
          <w:trHeight w:val="200"/>
        </w:trPr>
        <w:tc>
          <w:tcPr>
            <w:tcW w:w="550" w:type="dxa"/>
            <w:tcBorders>
              <w:top w:val="single" w:sz="6" w:space="0" w:color="auto"/>
              <w:bottom w:val="single" w:sz="6" w:space="0" w:color="auto"/>
              <w:right w:val="single" w:sz="6" w:space="0" w:color="auto"/>
            </w:tcBorders>
            <w:vAlign w:val="center"/>
          </w:tcPr>
          <w:p w14:paraId="1CC7712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w:t>
            </w:r>
          </w:p>
        </w:tc>
        <w:tc>
          <w:tcPr>
            <w:tcW w:w="2050" w:type="dxa"/>
            <w:tcBorders>
              <w:top w:val="single" w:sz="6" w:space="0" w:color="auto"/>
              <w:left w:val="single" w:sz="6" w:space="0" w:color="auto"/>
              <w:bottom w:val="single" w:sz="6" w:space="0" w:color="auto"/>
              <w:right w:val="single" w:sz="6" w:space="0" w:color="auto"/>
            </w:tcBorders>
            <w:vAlign w:val="center"/>
          </w:tcPr>
          <w:p w14:paraId="2A4DC56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Керiвник</w:t>
            </w:r>
            <w:proofErr w:type="spellEnd"/>
            <w:r w:rsidRPr="00525E06">
              <w:rPr>
                <w:rFonts w:ascii="Times New Roman CYR" w:hAnsi="Times New Roman CYR" w:cs="Times New Roman CYR"/>
                <w:sz w:val="20"/>
                <w:szCs w:val="20"/>
              </w:rPr>
              <w:t xml:space="preserve"> служби </w:t>
            </w:r>
            <w:proofErr w:type="spellStart"/>
            <w:r w:rsidRPr="00525E06">
              <w:rPr>
                <w:rFonts w:ascii="Times New Roman CYR" w:hAnsi="Times New Roman CYR" w:cs="Times New Roman CYR"/>
                <w:sz w:val="20"/>
                <w:szCs w:val="20"/>
              </w:rPr>
              <w:t>внутрiшнього</w:t>
            </w:r>
            <w:proofErr w:type="spellEnd"/>
            <w:r w:rsidRPr="00525E06">
              <w:rPr>
                <w:rFonts w:ascii="Times New Roman CYR" w:hAnsi="Times New Roman CYR" w:cs="Times New Roman CYR"/>
                <w:sz w:val="20"/>
                <w:szCs w:val="20"/>
              </w:rPr>
              <w:t xml:space="preserve"> аудиту</w:t>
            </w:r>
          </w:p>
        </w:tc>
        <w:tc>
          <w:tcPr>
            <w:tcW w:w="2100" w:type="dxa"/>
            <w:tcBorders>
              <w:top w:val="single" w:sz="6" w:space="0" w:color="auto"/>
              <w:left w:val="single" w:sz="6" w:space="0" w:color="auto"/>
              <w:bottom w:val="single" w:sz="6" w:space="0" w:color="auto"/>
              <w:right w:val="single" w:sz="6" w:space="0" w:color="auto"/>
            </w:tcBorders>
            <w:vAlign w:val="center"/>
          </w:tcPr>
          <w:p w14:paraId="049AFC8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Кружаєв</w:t>
            </w:r>
            <w:proofErr w:type="spellEnd"/>
            <w:r w:rsidRPr="00525E06">
              <w:rPr>
                <w:rFonts w:ascii="Times New Roman CYR" w:hAnsi="Times New Roman CYR" w:cs="Times New Roman CYR"/>
                <w:sz w:val="20"/>
                <w:szCs w:val="20"/>
              </w:rPr>
              <w:t xml:space="preserve"> Антон Миколайович</w:t>
            </w:r>
          </w:p>
        </w:tc>
        <w:tc>
          <w:tcPr>
            <w:tcW w:w="1100" w:type="dxa"/>
            <w:tcBorders>
              <w:top w:val="single" w:sz="6" w:space="0" w:color="auto"/>
              <w:left w:val="single" w:sz="6" w:space="0" w:color="auto"/>
              <w:bottom w:val="single" w:sz="6" w:space="0" w:color="auto"/>
              <w:right w:val="single" w:sz="6" w:space="0" w:color="auto"/>
            </w:tcBorders>
            <w:vAlign w:val="center"/>
          </w:tcPr>
          <w:p w14:paraId="48D58C8C"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437DACBA"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47583B8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1968</w:t>
            </w:r>
          </w:p>
        </w:tc>
        <w:tc>
          <w:tcPr>
            <w:tcW w:w="1000" w:type="dxa"/>
            <w:tcBorders>
              <w:top w:val="single" w:sz="6" w:space="0" w:color="auto"/>
              <w:left w:val="single" w:sz="6" w:space="0" w:color="auto"/>
              <w:bottom w:val="single" w:sz="6" w:space="0" w:color="auto"/>
              <w:right w:val="single" w:sz="6" w:space="0" w:color="auto"/>
            </w:tcBorders>
            <w:vAlign w:val="center"/>
          </w:tcPr>
          <w:p w14:paraId="1EF1843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3269EC5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36</w:t>
            </w:r>
          </w:p>
        </w:tc>
        <w:tc>
          <w:tcPr>
            <w:tcW w:w="3100" w:type="dxa"/>
            <w:tcBorders>
              <w:top w:val="single" w:sz="6" w:space="0" w:color="auto"/>
              <w:left w:val="single" w:sz="6" w:space="0" w:color="auto"/>
              <w:bottom w:val="single" w:sz="6" w:space="0" w:color="auto"/>
              <w:right w:val="single" w:sz="6" w:space="0" w:color="auto"/>
            </w:tcBorders>
            <w:vAlign w:val="center"/>
          </w:tcPr>
          <w:p w14:paraId="249CFF4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w:t>
            </w:r>
          </w:p>
          <w:p w14:paraId="35FA24A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33832772</w:t>
            </w:r>
          </w:p>
          <w:p w14:paraId="585DF18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Керiвник</w:t>
            </w:r>
            <w:proofErr w:type="spellEnd"/>
            <w:r w:rsidRPr="00525E06">
              <w:rPr>
                <w:rFonts w:ascii="Times New Roman CYR" w:hAnsi="Times New Roman CYR" w:cs="Times New Roman CYR"/>
                <w:sz w:val="20"/>
                <w:szCs w:val="20"/>
              </w:rPr>
              <w:t xml:space="preserve"> служби </w:t>
            </w:r>
            <w:proofErr w:type="spellStart"/>
            <w:r w:rsidRPr="00525E06">
              <w:rPr>
                <w:rFonts w:ascii="Times New Roman CYR" w:hAnsi="Times New Roman CYR" w:cs="Times New Roman CYR"/>
                <w:sz w:val="20"/>
                <w:szCs w:val="20"/>
              </w:rPr>
              <w:t>внутрiшнього</w:t>
            </w:r>
            <w:proofErr w:type="spellEnd"/>
            <w:r w:rsidRPr="00525E06">
              <w:rPr>
                <w:rFonts w:ascii="Times New Roman CYR" w:hAnsi="Times New Roman CYR" w:cs="Times New Roman CYR"/>
                <w:sz w:val="20"/>
                <w:szCs w:val="20"/>
              </w:rPr>
              <w:t xml:space="preserve"> аудиту, ТОВ "</w:t>
            </w:r>
            <w:proofErr w:type="spellStart"/>
            <w:r w:rsidRPr="00525E06">
              <w:rPr>
                <w:rFonts w:ascii="Times New Roman CYR" w:hAnsi="Times New Roman CYR" w:cs="Times New Roman CYR"/>
                <w:sz w:val="20"/>
                <w:szCs w:val="20"/>
              </w:rPr>
              <w:t>Iнтерстарч</w:t>
            </w:r>
            <w:proofErr w:type="spellEnd"/>
            <w:r w:rsidRPr="00525E06">
              <w:rPr>
                <w:rFonts w:ascii="Times New Roman CYR" w:hAnsi="Times New Roman CYR" w:cs="Times New Roman CYR"/>
                <w:sz w:val="20"/>
                <w:szCs w:val="20"/>
              </w:rPr>
              <w:t xml:space="preserve"> Україна", 38307757, </w:t>
            </w:r>
            <w:proofErr w:type="spellStart"/>
            <w:r w:rsidRPr="00525E06">
              <w:rPr>
                <w:rFonts w:ascii="Times New Roman CYR" w:hAnsi="Times New Roman CYR" w:cs="Times New Roman CYR"/>
                <w:sz w:val="20"/>
                <w:szCs w:val="20"/>
              </w:rPr>
              <w:t>керiвник</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проектiв</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27081C2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16.03.2021</w:t>
            </w:r>
          </w:p>
          <w:p w14:paraId="7D2D59B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безстроково</w:t>
            </w:r>
          </w:p>
        </w:tc>
        <w:tc>
          <w:tcPr>
            <w:tcW w:w="1400" w:type="dxa"/>
            <w:tcBorders>
              <w:top w:val="single" w:sz="6" w:space="0" w:color="auto"/>
              <w:left w:val="single" w:sz="6" w:space="0" w:color="auto"/>
              <w:bottom w:val="single" w:sz="6" w:space="0" w:color="auto"/>
            </w:tcBorders>
            <w:vAlign w:val="center"/>
          </w:tcPr>
          <w:p w14:paraId="4FD78EE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Ні</w:t>
            </w:r>
          </w:p>
        </w:tc>
      </w:tr>
      <w:tr w:rsidR="002529F9" w:rsidRPr="00525E06" w14:paraId="4D36D6BF" w14:textId="77777777">
        <w:trPr>
          <w:trHeight w:val="200"/>
        </w:trPr>
        <w:tc>
          <w:tcPr>
            <w:tcW w:w="550" w:type="dxa"/>
            <w:tcBorders>
              <w:top w:val="single" w:sz="6" w:space="0" w:color="auto"/>
              <w:bottom w:val="single" w:sz="6" w:space="0" w:color="auto"/>
              <w:right w:val="single" w:sz="6" w:space="0" w:color="auto"/>
            </w:tcBorders>
            <w:vAlign w:val="center"/>
          </w:tcPr>
          <w:p w14:paraId="2E51404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w:t>
            </w:r>
          </w:p>
        </w:tc>
        <w:tc>
          <w:tcPr>
            <w:tcW w:w="2050" w:type="dxa"/>
            <w:tcBorders>
              <w:top w:val="single" w:sz="6" w:space="0" w:color="auto"/>
              <w:left w:val="single" w:sz="6" w:space="0" w:color="auto"/>
              <w:bottom w:val="single" w:sz="6" w:space="0" w:color="auto"/>
              <w:right w:val="single" w:sz="6" w:space="0" w:color="auto"/>
            </w:tcBorders>
            <w:vAlign w:val="center"/>
          </w:tcPr>
          <w:p w14:paraId="7E1BBC6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Корпоративний секретар</w:t>
            </w:r>
          </w:p>
        </w:tc>
        <w:tc>
          <w:tcPr>
            <w:tcW w:w="2100" w:type="dxa"/>
            <w:tcBorders>
              <w:top w:val="single" w:sz="6" w:space="0" w:color="auto"/>
              <w:left w:val="single" w:sz="6" w:space="0" w:color="auto"/>
              <w:bottom w:val="single" w:sz="6" w:space="0" w:color="auto"/>
              <w:right w:val="single" w:sz="6" w:space="0" w:color="auto"/>
            </w:tcBorders>
            <w:vAlign w:val="center"/>
          </w:tcPr>
          <w:p w14:paraId="0918C39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Лушнiкова</w:t>
            </w:r>
            <w:proofErr w:type="spellEnd"/>
            <w:r w:rsidRPr="00525E06">
              <w:rPr>
                <w:rFonts w:ascii="Times New Roman CYR" w:hAnsi="Times New Roman CYR" w:cs="Times New Roman CYR"/>
                <w:sz w:val="20"/>
                <w:szCs w:val="20"/>
              </w:rPr>
              <w:t xml:space="preserve"> Катерина </w:t>
            </w:r>
            <w:proofErr w:type="spellStart"/>
            <w:r w:rsidRPr="00525E06">
              <w:rPr>
                <w:rFonts w:ascii="Times New Roman CYR" w:hAnsi="Times New Roman CYR" w:cs="Times New Roman CYR"/>
                <w:sz w:val="20"/>
                <w:szCs w:val="20"/>
              </w:rPr>
              <w:t>Вiталiївна</w:t>
            </w:r>
            <w:proofErr w:type="spellEnd"/>
          </w:p>
        </w:tc>
        <w:tc>
          <w:tcPr>
            <w:tcW w:w="1100" w:type="dxa"/>
            <w:tcBorders>
              <w:top w:val="single" w:sz="6" w:space="0" w:color="auto"/>
              <w:left w:val="single" w:sz="6" w:space="0" w:color="auto"/>
              <w:bottom w:val="single" w:sz="6" w:space="0" w:color="auto"/>
              <w:right w:val="single" w:sz="6" w:space="0" w:color="auto"/>
            </w:tcBorders>
            <w:vAlign w:val="center"/>
          </w:tcPr>
          <w:p w14:paraId="16146CF9"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800" w:type="dxa"/>
            <w:tcBorders>
              <w:top w:val="single" w:sz="6" w:space="0" w:color="auto"/>
              <w:left w:val="single" w:sz="6" w:space="0" w:color="auto"/>
              <w:bottom w:val="single" w:sz="6" w:space="0" w:color="auto"/>
              <w:right w:val="single" w:sz="6" w:space="0" w:color="auto"/>
            </w:tcBorders>
            <w:vAlign w:val="center"/>
          </w:tcPr>
          <w:p w14:paraId="28A53C43"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000" w:type="dxa"/>
            <w:tcBorders>
              <w:top w:val="single" w:sz="6" w:space="0" w:color="auto"/>
              <w:left w:val="single" w:sz="6" w:space="0" w:color="auto"/>
              <w:bottom w:val="single" w:sz="6" w:space="0" w:color="auto"/>
              <w:right w:val="single" w:sz="6" w:space="0" w:color="auto"/>
            </w:tcBorders>
            <w:vAlign w:val="center"/>
          </w:tcPr>
          <w:p w14:paraId="6605ABD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1992</w:t>
            </w:r>
          </w:p>
        </w:tc>
        <w:tc>
          <w:tcPr>
            <w:tcW w:w="1000" w:type="dxa"/>
            <w:tcBorders>
              <w:top w:val="single" w:sz="6" w:space="0" w:color="auto"/>
              <w:left w:val="single" w:sz="6" w:space="0" w:color="auto"/>
              <w:bottom w:val="single" w:sz="6" w:space="0" w:color="auto"/>
              <w:right w:val="single" w:sz="6" w:space="0" w:color="auto"/>
            </w:tcBorders>
            <w:vAlign w:val="center"/>
          </w:tcPr>
          <w:p w14:paraId="029DEDE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Вища</w:t>
            </w:r>
          </w:p>
        </w:tc>
        <w:tc>
          <w:tcPr>
            <w:tcW w:w="900" w:type="dxa"/>
            <w:tcBorders>
              <w:top w:val="single" w:sz="6" w:space="0" w:color="auto"/>
              <w:left w:val="single" w:sz="6" w:space="0" w:color="auto"/>
              <w:bottom w:val="single" w:sz="6" w:space="0" w:color="auto"/>
              <w:right w:val="single" w:sz="6" w:space="0" w:color="auto"/>
            </w:tcBorders>
            <w:vAlign w:val="center"/>
          </w:tcPr>
          <w:p w14:paraId="7FBBD95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w:t>
            </w:r>
          </w:p>
        </w:tc>
        <w:tc>
          <w:tcPr>
            <w:tcW w:w="3100" w:type="dxa"/>
            <w:tcBorders>
              <w:top w:val="single" w:sz="6" w:space="0" w:color="auto"/>
              <w:left w:val="single" w:sz="6" w:space="0" w:color="auto"/>
              <w:bottom w:val="single" w:sz="6" w:space="0" w:color="auto"/>
              <w:right w:val="single" w:sz="6" w:space="0" w:color="auto"/>
            </w:tcBorders>
            <w:vAlign w:val="center"/>
          </w:tcPr>
          <w:p w14:paraId="648D70B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Приватне </w:t>
            </w:r>
            <w:proofErr w:type="spellStart"/>
            <w:r w:rsidRPr="00525E06">
              <w:rPr>
                <w:rFonts w:ascii="Times New Roman CYR" w:hAnsi="Times New Roman CYR" w:cs="Times New Roman CYR"/>
                <w:sz w:val="20"/>
                <w:szCs w:val="20"/>
              </w:rPr>
              <w:t>акцiонерне</w:t>
            </w:r>
            <w:proofErr w:type="spellEnd"/>
            <w:r w:rsidRPr="00525E06">
              <w:rPr>
                <w:rFonts w:ascii="Times New Roman CYR" w:hAnsi="Times New Roman CYR" w:cs="Times New Roman CYR"/>
                <w:sz w:val="20"/>
                <w:szCs w:val="20"/>
              </w:rPr>
              <w:t xml:space="preserve"> товариство "</w:t>
            </w:r>
            <w:proofErr w:type="spellStart"/>
            <w:r w:rsidRPr="00525E06">
              <w:rPr>
                <w:rFonts w:ascii="Times New Roman CYR" w:hAnsi="Times New Roman CYR" w:cs="Times New Roman CYR"/>
                <w:sz w:val="20"/>
                <w:szCs w:val="20"/>
              </w:rPr>
              <w:t>Страховi</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гарантiї</w:t>
            </w:r>
            <w:proofErr w:type="spellEnd"/>
            <w:r w:rsidRPr="00525E06">
              <w:rPr>
                <w:rFonts w:ascii="Times New Roman CYR" w:hAnsi="Times New Roman CYR" w:cs="Times New Roman CYR"/>
                <w:sz w:val="20"/>
                <w:szCs w:val="20"/>
              </w:rPr>
              <w:t xml:space="preserve"> України" </w:t>
            </w:r>
          </w:p>
          <w:p w14:paraId="212AF1E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33832772</w:t>
            </w:r>
          </w:p>
          <w:p w14:paraId="0790073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Корпоративний секретар, ДП ДГЗП "СПЕЦТЕХНОЕКСПОРТ", 30019335, </w:t>
            </w:r>
            <w:proofErr w:type="spellStart"/>
            <w:r w:rsidRPr="00525E06">
              <w:rPr>
                <w:rFonts w:ascii="Times New Roman CYR" w:hAnsi="Times New Roman CYR" w:cs="Times New Roman CYR"/>
                <w:sz w:val="20"/>
                <w:szCs w:val="20"/>
              </w:rPr>
              <w:t>юристконсульт</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3B707A1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29.11.2023</w:t>
            </w:r>
          </w:p>
          <w:p w14:paraId="6509241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на 3 роки</w:t>
            </w:r>
          </w:p>
        </w:tc>
        <w:tc>
          <w:tcPr>
            <w:tcW w:w="1400" w:type="dxa"/>
            <w:tcBorders>
              <w:top w:val="single" w:sz="6" w:space="0" w:color="auto"/>
              <w:left w:val="single" w:sz="6" w:space="0" w:color="auto"/>
              <w:bottom w:val="single" w:sz="6" w:space="0" w:color="auto"/>
            </w:tcBorders>
            <w:vAlign w:val="center"/>
          </w:tcPr>
          <w:p w14:paraId="2ABA6EB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Ні</w:t>
            </w:r>
          </w:p>
        </w:tc>
      </w:tr>
    </w:tbl>
    <w:p w14:paraId="4BD93CEB" w14:textId="77777777" w:rsidR="002529F9" w:rsidRDefault="002529F9">
      <w:pPr>
        <w:widowControl w:val="0"/>
        <w:autoSpaceDE w:val="0"/>
        <w:autoSpaceDN w:val="0"/>
        <w:adjustRightInd w:val="0"/>
        <w:spacing w:after="0" w:line="240" w:lineRule="auto"/>
        <w:rPr>
          <w:rFonts w:ascii="Times New Roman CYR" w:hAnsi="Times New Roman CYR" w:cs="Times New Roman CYR"/>
          <w:sz w:val="20"/>
          <w:szCs w:val="20"/>
        </w:rPr>
      </w:pPr>
    </w:p>
    <w:p w14:paraId="6802F3E9" w14:textId="77777777" w:rsidR="002529F9" w:rsidRDefault="002529F9">
      <w:pPr>
        <w:widowControl w:val="0"/>
        <w:autoSpaceDE w:val="0"/>
        <w:autoSpaceDN w:val="0"/>
        <w:adjustRightInd w:val="0"/>
        <w:spacing w:after="0" w:line="240" w:lineRule="auto"/>
        <w:rPr>
          <w:rFonts w:ascii="Times New Roman CYR" w:hAnsi="Times New Roman CYR" w:cs="Times New Roman CYR"/>
          <w:sz w:val="20"/>
          <w:szCs w:val="20"/>
        </w:rPr>
        <w:sectPr w:rsidR="002529F9">
          <w:pgSz w:w="16837" w:h="11905" w:orient="landscape"/>
          <w:pgMar w:top="570" w:right="720" w:bottom="570" w:left="720" w:header="708" w:footer="708" w:gutter="0"/>
          <w:cols w:space="720"/>
          <w:noEndnote/>
        </w:sectPr>
      </w:pPr>
    </w:p>
    <w:p w14:paraId="54542B1A"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щодо корпоративного секретаря</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350"/>
        <w:gridCol w:w="2250"/>
        <w:gridCol w:w="1300"/>
        <w:gridCol w:w="1300"/>
        <w:gridCol w:w="1200"/>
        <w:gridCol w:w="4700"/>
        <w:gridCol w:w="1400"/>
        <w:gridCol w:w="1900"/>
      </w:tblGrid>
      <w:tr w:rsidR="002529F9" w:rsidRPr="00525E06" w14:paraId="15A0A0D9" w14:textId="77777777">
        <w:trPr>
          <w:trHeight w:val="200"/>
        </w:trPr>
        <w:tc>
          <w:tcPr>
            <w:tcW w:w="1350" w:type="dxa"/>
            <w:tcBorders>
              <w:top w:val="single" w:sz="6" w:space="0" w:color="auto"/>
              <w:bottom w:val="single" w:sz="6" w:space="0" w:color="auto"/>
              <w:right w:val="single" w:sz="6" w:space="0" w:color="auto"/>
            </w:tcBorders>
            <w:vAlign w:val="center"/>
          </w:tcPr>
          <w:p w14:paraId="3C066F2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Дата призначення на посаду</w:t>
            </w:r>
          </w:p>
        </w:tc>
        <w:tc>
          <w:tcPr>
            <w:tcW w:w="2250" w:type="dxa"/>
            <w:tcBorders>
              <w:top w:val="single" w:sz="6" w:space="0" w:color="auto"/>
              <w:left w:val="single" w:sz="6" w:space="0" w:color="auto"/>
              <w:bottom w:val="single" w:sz="6" w:space="0" w:color="auto"/>
              <w:right w:val="single" w:sz="6" w:space="0" w:color="auto"/>
            </w:tcBorders>
            <w:vAlign w:val="center"/>
          </w:tcPr>
          <w:p w14:paraId="5DE2AB1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Ім'я</w:t>
            </w:r>
          </w:p>
        </w:tc>
        <w:tc>
          <w:tcPr>
            <w:tcW w:w="1300" w:type="dxa"/>
            <w:tcBorders>
              <w:top w:val="single" w:sz="6" w:space="0" w:color="auto"/>
              <w:left w:val="single" w:sz="6" w:space="0" w:color="auto"/>
              <w:bottom w:val="single" w:sz="6" w:space="0" w:color="auto"/>
              <w:right w:val="single" w:sz="6" w:space="0" w:color="auto"/>
            </w:tcBorders>
            <w:vAlign w:val="center"/>
          </w:tcPr>
          <w:p w14:paraId="5BCA8A9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РНОКПП</w:t>
            </w:r>
          </w:p>
        </w:tc>
        <w:tc>
          <w:tcPr>
            <w:tcW w:w="1300" w:type="dxa"/>
            <w:tcBorders>
              <w:top w:val="single" w:sz="6" w:space="0" w:color="auto"/>
              <w:left w:val="single" w:sz="6" w:space="0" w:color="auto"/>
              <w:bottom w:val="single" w:sz="6" w:space="0" w:color="auto"/>
              <w:right w:val="single" w:sz="6" w:space="0" w:color="auto"/>
            </w:tcBorders>
            <w:vAlign w:val="center"/>
          </w:tcPr>
          <w:p w14:paraId="043398A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УНЗР</w:t>
            </w:r>
          </w:p>
        </w:tc>
        <w:tc>
          <w:tcPr>
            <w:tcW w:w="1200" w:type="dxa"/>
            <w:tcBorders>
              <w:top w:val="single" w:sz="6" w:space="0" w:color="auto"/>
              <w:left w:val="single" w:sz="6" w:space="0" w:color="auto"/>
              <w:bottom w:val="single" w:sz="6" w:space="0" w:color="auto"/>
              <w:right w:val="single" w:sz="6" w:space="0" w:color="auto"/>
            </w:tcBorders>
            <w:vAlign w:val="center"/>
          </w:tcPr>
          <w:p w14:paraId="4A73F15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Стаж роботи (років)</w:t>
            </w:r>
          </w:p>
        </w:tc>
        <w:tc>
          <w:tcPr>
            <w:tcW w:w="4700" w:type="dxa"/>
            <w:tcBorders>
              <w:top w:val="single" w:sz="6" w:space="0" w:color="auto"/>
              <w:left w:val="single" w:sz="6" w:space="0" w:color="auto"/>
              <w:bottom w:val="single" w:sz="6" w:space="0" w:color="auto"/>
              <w:right w:val="single" w:sz="6" w:space="0" w:color="auto"/>
            </w:tcBorders>
            <w:vAlign w:val="center"/>
          </w:tcPr>
          <w:p w14:paraId="5CFDA88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Повне найменування, ідентифікаційний код юридичної особи та посада, яку займав</w:t>
            </w:r>
          </w:p>
        </w:tc>
        <w:tc>
          <w:tcPr>
            <w:tcW w:w="1400" w:type="dxa"/>
            <w:tcBorders>
              <w:top w:val="single" w:sz="6" w:space="0" w:color="auto"/>
              <w:left w:val="single" w:sz="6" w:space="0" w:color="auto"/>
              <w:bottom w:val="single" w:sz="6" w:space="0" w:color="auto"/>
              <w:right w:val="single" w:sz="6" w:space="0" w:color="auto"/>
            </w:tcBorders>
            <w:vAlign w:val="center"/>
          </w:tcPr>
          <w:p w14:paraId="0A37702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Непогашена судимість за корисливі та посадові злочини</w:t>
            </w:r>
          </w:p>
        </w:tc>
        <w:tc>
          <w:tcPr>
            <w:tcW w:w="1900" w:type="dxa"/>
            <w:tcBorders>
              <w:top w:val="single" w:sz="6" w:space="0" w:color="auto"/>
              <w:left w:val="single" w:sz="6" w:space="0" w:color="auto"/>
              <w:bottom w:val="single" w:sz="6" w:space="0" w:color="auto"/>
            </w:tcBorders>
            <w:vAlign w:val="center"/>
          </w:tcPr>
          <w:p w14:paraId="0BD56C1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Контактні дані (телефон та адреса електронної пошти корпоративного секретаря)</w:t>
            </w:r>
          </w:p>
        </w:tc>
      </w:tr>
      <w:tr w:rsidR="002529F9" w:rsidRPr="00525E06" w14:paraId="3A027BC0" w14:textId="77777777">
        <w:trPr>
          <w:trHeight w:val="200"/>
        </w:trPr>
        <w:tc>
          <w:tcPr>
            <w:tcW w:w="1350" w:type="dxa"/>
            <w:tcBorders>
              <w:top w:val="single" w:sz="6" w:space="0" w:color="auto"/>
              <w:bottom w:val="single" w:sz="6" w:space="0" w:color="auto"/>
              <w:right w:val="single" w:sz="6" w:space="0" w:color="auto"/>
            </w:tcBorders>
            <w:vAlign w:val="center"/>
          </w:tcPr>
          <w:p w14:paraId="4E476D4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w:t>
            </w:r>
          </w:p>
        </w:tc>
        <w:tc>
          <w:tcPr>
            <w:tcW w:w="2250" w:type="dxa"/>
            <w:tcBorders>
              <w:top w:val="single" w:sz="6" w:space="0" w:color="auto"/>
              <w:left w:val="single" w:sz="6" w:space="0" w:color="auto"/>
              <w:bottom w:val="single" w:sz="6" w:space="0" w:color="auto"/>
              <w:right w:val="single" w:sz="6" w:space="0" w:color="auto"/>
            </w:tcBorders>
            <w:vAlign w:val="center"/>
          </w:tcPr>
          <w:p w14:paraId="25387C2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w:t>
            </w:r>
          </w:p>
        </w:tc>
        <w:tc>
          <w:tcPr>
            <w:tcW w:w="1300" w:type="dxa"/>
            <w:tcBorders>
              <w:top w:val="single" w:sz="6" w:space="0" w:color="auto"/>
              <w:left w:val="single" w:sz="6" w:space="0" w:color="auto"/>
              <w:bottom w:val="single" w:sz="6" w:space="0" w:color="auto"/>
              <w:right w:val="single" w:sz="6" w:space="0" w:color="auto"/>
            </w:tcBorders>
            <w:vAlign w:val="center"/>
          </w:tcPr>
          <w:p w14:paraId="0300074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w:t>
            </w:r>
          </w:p>
        </w:tc>
        <w:tc>
          <w:tcPr>
            <w:tcW w:w="1300" w:type="dxa"/>
            <w:tcBorders>
              <w:top w:val="single" w:sz="6" w:space="0" w:color="auto"/>
              <w:left w:val="single" w:sz="6" w:space="0" w:color="auto"/>
              <w:bottom w:val="single" w:sz="6" w:space="0" w:color="auto"/>
              <w:right w:val="single" w:sz="6" w:space="0" w:color="auto"/>
            </w:tcBorders>
            <w:vAlign w:val="center"/>
          </w:tcPr>
          <w:p w14:paraId="332465E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4</w:t>
            </w:r>
          </w:p>
        </w:tc>
        <w:tc>
          <w:tcPr>
            <w:tcW w:w="1200" w:type="dxa"/>
            <w:tcBorders>
              <w:top w:val="single" w:sz="6" w:space="0" w:color="auto"/>
              <w:left w:val="single" w:sz="6" w:space="0" w:color="auto"/>
              <w:bottom w:val="single" w:sz="6" w:space="0" w:color="auto"/>
              <w:right w:val="single" w:sz="6" w:space="0" w:color="auto"/>
            </w:tcBorders>
            <w:vAlign w:val="center"/>
          </w:tcPr>
          <w:p w14:paraId="1666BF8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5</w:t>
            </w:r>
          </w:p>
        </w:tc>
        <w:tc>
          <w:tcPr>
            <w:tcW w:w="4700" w:type="dxa"/>
            <w:tcBorders>
              <w:top w:val="single" w:sz="6" w:space="0" w:color="auto"/>
              <w:left w:val="single" w:sz="6" w:space="0" w:color="auto"/>
              <w:bottom w:val="single" w:sz="6" w:space="0" w:color="auto"/>
              <w:right w:val="single" w:sz="6" w:space="0" w:color="auto"/>
            </w:tcBorders>
            <w:vAlign w:val="center"/>
          </w:tcPr>
          <w:p w14:paraId="7ECDFEF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6</w:t>
            </w:r>
          </w:p>
        </w:tc>
        <w:tc>
          <w:tcPr>
            <w:tcW w:w="1400" w:type="dxa"/>
            <w:tcBorders>
              <w:top w:val="single" w:sz="6" w:space="0" w:color="auto"/>
              <w:left w:val="single" w:sz="6" w:space="0" w:color="auto"/>
              <w:bottom w:val="single" w:sz="6" w:space="0" w:color="auto"/>
              <w:right w:val="single" w:sz="6" w:space="0" w:color="auto"/>
            </w:tcBorders>
            <w:vAlign w:val="center"/>
          </w:tcPr>
          <w:p w14:paraId="3FBA7B8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7</w:t>
            </w:r>
          </w:p>
        </w:tc>
        <w:tc>
          <w:tcPr>
            <w:tcW w:w="1900" w:type="dxa"/>
            <w:tcBorders>
              <w:top w:val="single" w:sz="6" w:space="0" w:color="auto"/>
              <w:left w:val="single" w:sz="6" w:space="0" w:color="auto"/>
              <w:bottom w:val="single" w:sz="6" w:space="0" w:color="auto"/>
            </w:tcBorders>
            <w:vAlign w:val="center"/>
          </w:tcPr>
          <w:p w14:paraId="7020EBC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8</w:t>
            </w:r>
          </w:p>
        </w:tc>
      </w:tr>
      <w:tr w:rsidR="002529F9" w:rsidRPr="00525E06" w14:paraId="5346EB41" w14:textId="77777777">
        <w:trPr>
          <w:trHeight w:val="200"/>
        </w:trPr>
        <w:tc>
          <w:tcPr>
            <w:tcW w:w="1350" w:type="dxa"/>
            <w:tcBorders>
              <w:top w:val="single" w:sz="6" w:space="0" w:color="auto"/>
              <w:bottom w:val="single" w:sz="6" w:space="0" w:color="auto"/>
              <w:right w:val="single" w:sz="6" w:space="0" w:color="auto"/>
            </w:tcBorders>
            <w:vAlign w:val="center"/>
          </w:tcPr>
          <w:p w14:paraId="0C5246C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29.11.2023</w:t>
            </w:r>
          </w:p>
        </w:tc>
        <w:tc>
          <w:tcPr>
            <w:tcW w:w="2250" w:type="dxa"/>
            <w:tcBorders>
              <w:top w:val="single" w:sz="6" w:space="0" w:color="auto"/>
              <w:left w:val="single" w:sz="6" w:space="0" w:color="auto"/>
              <w:bottom w:val="single" w:sz="6" w:space="0" w:color="auto"/>
              <w:right w:val="single" w:sz="6" w:space="0" w:color="auto"/>
            </w:tcBorders>
            <w:vAlign w:val="center"/>
          </w:tcPr>
          <w:p w14:paraId="4B72D5F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Лушнiкова</w:t>
            </w:r>
            <w:proofErr w:type="spellEnd"/>
            <w:r w:rsidRPr="00525E06">
              <w:rPr>
                <w:rFonts w:ascii="Times New Roman CYR" w:hAnsi="Times New Roman CYR" w:cs="Times New Roman CYR"/>
                <w:sz w:val="20"/>
                <w:szCs w:val="20"/>
              </w:rPr>
              <w:t xml:space="preserve"> Катерина </w:t>
            </w:r>
            <w:proofErr w:type="spellStart"/>
            <w:r w:rsidRPr="00525E06">
              <w:rPr>
                <w:rFonts w:ascii="Times New Roman CYR" w:hAnsi="Times New Roman CYR" w:cs="Times New Roman CYR"/>
                <w:sz w:val="20"/>
                <w:szCs w:val="20"/>
              </w:rPr>
              <w:t>Вiталiївна</w:t>
            </w:r>
            <w:proofErr w:type="spellEnd"/>
          </w:p>
        </w:tc>
        <w:tc>
          <w:tcPr>
            <w:tcW w:w="1300" w:type="dxa"/>
            <w:tcBorders>
              <w:top w:val="single" w:sz="6" w:space="0" w:color="auto"/>
              <w:left w:val="single" w:sz="6" w:space="0" w:color="auto"/>
              <w:bottom w:val="single" w:sz="6" w:space="0" w:color="auto"/>
              <w:right w:val="single" w:sz="6" w:space="0" w:color="auto"/>
            </w:tcBorders>
            <w:vAlign w:val="center"/>
          </w:tcPr>
          <w:p w14:paraId="0F87B7CF"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300" w:type="dxa"/>
            <w:tcBorders>
              <w:top w:val="single" w:sz="6" w:space="0" w:color="auto"/>
              <w:left w:val="single" w:sz="6" w:space="0" w:color="auto"/>
              <w:bottom w:val="single" w:sz="6" w:space="0" w:color="auto"/>
              <w:right w:val="single" w:sz="6" w:space="0" w:color="auto"/>
            </w:tcBorders>
            <w:vAlign w:val="center"/>
          </w:tcPr>
          <w:p w14:paraId="64A32776"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200" w:type="dxa"/>
            <w:tcBorders>
              <w:top w:val="single" w:sz="6" w:space="0" w:color="auto"/>
              <w:left w:val="single" w:sz="6" w:space="0" w:color="auto"/>
              <w:bottom w:val="single" w:sz="6" w:space="0" w:color="auto"/>
              <w:right w:val="single" w:sz="6" w:space="0" w:color="auto"/>
            </w:tcBorders>
            <w:vAlign w:val="center"/>
          </w:tcPr>
          <w:p w14:paraId="622DBA9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w:t>
            </w:r>
          </w:p>
        </w:tc>
        <w:tc>
          <w:tcPr>
            <w:tcW w:w="4700" w:type="dxa"/>
            <w:tcBorders>
              <w:top w:val="single" w:sz="6" w:space="0" w:color="auto"/>
              <w:left w:val="single" w:sz="6" w:space="0" w:color="auto"/>
              <w:bottom w:val="single" w:sz="6" w:space="0" w:color="auto"/>
              <w:right w:val="single" w:sz="6" w:space="0" w:color="auto"/>
            </w:tcBorders>
            <w:vAlign w:val="center"/>
          </w:tcPr>
          <w:p w14:paraId="0F5C6C8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ДОЧIРНЄ ПIДПРИЄМСТВО ДЕРЖАВНОЇ КОМПАНIЇ УКРСПЕЦЕКСПОРТ - ДЕРЖАВНЕ ГОСПРОЗРАХУНКОВЕ ЗОВНIШНЬОТОРГIВЕЛЬНЕ ПIДПРИЄМСТВО "СПЕЦТЕХНОЕКСПОРТ"</w:t>
            </w:r>
          </w:p>
          <w:p w14:paraId="67BC54E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30019335</w:t>
            </w:r>
          </w:p>
          <w:p w14:paraId="3F12F8C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Обiймала</w:t>
            </w:r>
            <w:proofErr w:type="spellEnd"/>
            <w:r w:rsidRPr="00525E06">
              <w:rPr>
                <w:rFonts w:ascii="Times New Roman CYR" w:hAnsi="Times New Roman CYR" w:cs="Times New Roman CYR"/>
                <w:sz w:val="20"/>
                <w:szCs w:val="20"/>
              </w:rPr>
              <w:t xml:space="preserve"> посаду </w:t>
            </w:r>
            <w:proofErr w:type="spellStart"/>
            <w:r w:rsidRPr="00525E06">
              <w:rPr>
                <w:rFonts w:ascii="Times New Roman CYR" w:hAnsi="Times New Roman CYR" w:cs="Times New Roman CYR"/>
                <w:sz w:val="20"/>
                <w:szCs w:val="20"/>
              </w:rPr>
              <w:t>юристконсульт</w:t>
            </w:r>
            <w:proofErr w:type="spellEnd"/>
          </w:p>
        </w:tc>
        <w:tc>
          <w:tcPr>
            <w:tcW w:w="1400" w:type="dxa"/>
            <w:tcBorders>
              <w:top w:val="single" w:sz="6" w:space="0" w:color="auto"/>
              <w:left w:val="single" w:sz="6" w:space="0" w:color="auto"/>
              <w:bottom w:val="single" w:sz="6" w:space="0" w:color="auto"/>
              <w:right w:val="single" w:sz="6" w:space="0" w:color="auto"/>
            </w:tcBorders>
            <w:vAlign w:val="center"/>
          </w:tcPr>
          <w:p w14:paraId="55DF3E6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Ні</w:t>
            </w:r>
          </w:p>
        </w:tc>
        <w:tc>
          <w:tcPr>
            <w:tcW w:w="1900" w:type="dxa"/>
            <w:tcBorders>
              <w:top w:val="single" w:sz="6" w:space="0" w:color="auto"/>
              <w:left w:val="single" w:sz="6" w:space="0" w:color="auto"/>
              <w:bottom w:val="single" w:sz="6" w:space="0" w:color="auto"/>
            </w:tcBorders>
            <w:vAlign w:val="center"/>
          </w:tcPr>
          <w:p w14:paraId="706A4AF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+38 0 (44) 537-03-87</w:t>
            </w:r>
          </w:p>
          <w:p w14:paraId="38CAB32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sgu@sgu.com.ua</w:t>
            </w:r>
          </w:p>
        </w:tc>
      </w:tr>
    </w:tbl>
    <w:p w14:paraId="62BBF687" w14:textId="77777777" w:rsidR="002529F9" w:rsidRDefault="002529F9">
      <w:pPr>
        <w:widowControl w:val="0"/>
        <w:autoSpaceDE w:val="0"/>
        <w:autoSpaceDN w:val="0"/>
        <w:adjustRightInd w:val="0"/>
        <w:spacing w:after="0" w:line="240" w:lineRule="auto"/>
        <w:rPr>
          <w:rFonts w:ascii="Times New Roman CYR" w:hAnsi="Times New Roman CYR" w:cs="Times New Roman CYR"/>
          <w:sz w:val="20"/>
          <w:szCs w:val="20"/>
        </w:rPr>
      </w:pPr>
    </w:p>
    <w:p w14:paraId="5FED71AE"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щодо володіння посадовими особами акціями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450"/>
        <w:gridCol w:w="2500"/>
        <w:gridCol w:w="1625"/>
        <w:gridCol w:w="1625"/>
        <w:gridCol w:w="1625"/>
        <w:gridCol w:w="1625"/>
        <w:gridCol w:w="1700"/>
        <w:gridCol w:w="1700"/>
      </w:tblGrid>
      <w:tr w:rsidR="002529F9" w:rsidRPr="00525E06" w14:paraId="1D053F50" w14:textId="77777777">
        <w:trPr>
          <w:trHeight w:val="300"/>
        </w:trPr>
        <w:tc>
          <w:tcPr>
            <w:tcW w:w="550" w:type="dxa"/>
            <w:vMerge w:val="restart"/>
            <w:tcBorders>
              <w:top w:val="single" w:sz="6" w:space="0" w:color="auto"/>
              <w:bottom w:val="single" w:sz="6" w:space="0" w:color="auto"/>
              <w:right w:val="single" w:sz="6" w:space="0" w:color="auto"/>
            </w:tcBorders>
            <w:vAlign w:val="center"/>
          </w:tcPr>
          <w:p w14:paraId="332F1BD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з/п</w:t>
            </w:r>
          </w:p>
        </w:tc>
        <w:tc>
          <w:tcPr>
            <w:tcW w:w="2450" w:type="dxa"/>
            <w:vMerge w:val="restart"/>
            <w:tcBorders>
              <w:top w:val="single" w:sz="6" w:space="0" w:color="auto"/>
              <w:left w:val="single" w:sz="6" w:space="0" w:color="auto"/>
              <w:bottom w:val="single" w:sz="6" w:space="0" w:color="auto"/>
              <w:right w:val="single" w:sz="6" w:space="0" w:color="auto"/>
            </w:tcBorders>
            <w:vAlign w:val="center"/>
          </w:tcPr>
          <w:p w14:paraId="314BFC1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Посада</w:t>
            </w:r>
          </w:p>
        </w:tc>
        <w:tc>
          <w:tcPr>
            <w:tcW w:w="2500" w:type="dxa"/>
            <w:vMerge w:val="restart"/>
            <w:tcBorders>
              <w:top w:val="single" w:sz="6" w:space="0" w:color="auto"/>
              <w:left w:val="single" w:sz="6" w:space="0" w:color="auto"/>
              <w:bottom w:val="single" w:sz="6" w:space="0" w:color="auto"/>
              <w:right w:val="single" w:sz="6" w:space="0" w:color="auto"/>
            </w:tcBorders>
            <w:vAlign w:val="center"/>
          </w:tcPr>
          <w:p w14:paraId="4B1206C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Ім'я</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0D9A914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РНОКПП</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7DC519B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УНЗР</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0D78DDD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Кількість акцій, шт.</w:t>
            </w:r>
          </w:p>
        </w:tc>
        <w:tc>
          <w:tcPr>
            <w:tcW w:w="1625" w:type="dxa"/>
            <w:vMerge w:val="restart"/>
            <w:tcBorders>
              <w:top w:val="single" w:sz="6" w:space="0" w:color="auto"/>
              <w:left w:val="single" w:sz="6" w:space="0" w:color="auto"/>
              <w:bottom w:val="single" w:sz="6" w:space="0" w:color="auto"/>
              <w:right w:val="single" w:sz="6" w:space="0" w:color="auto"/>
            </w:tcBorders>
            <w:vAlign w:val="center"/>
          </w:tcPr>
          <w:p w14:paraId="70E3893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14:paraId="641537A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Кількість за типами акцій</w:t>
            </w:r>
          </w:p>
        </w:tc>
      </w:tr>
      <w:tr w:rsidR="002529F9" w:rsidRPr="00525E06" w14:paraId="67204E79" w14:textId="77777777">
        <w:trPr>
          <w:trHeight w:val="300"/>
        </w:trPr>
        <w:tc>
          <w:tcPr>
            <w:tcW w:w="550" w:type="dxa"/>
            <w:vMerge/>
            <w:tcBorders>
              <w:top w:val="single" w:sz="6" w:space="0" w:color="auto"/>
              <w:bottom w:val="single" w:sz="6" w:space="0" w:color="auto"/>
              <w:right w:val="single" w:sz="6" w:space="0" w:color="auto"/>
            </w:tcBorders>
            <w:vAlign w:val="center"/>
          </w:tcPr>
          <w:p w14:paraId="6D5AAFA2"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450" w:type="dxa"/>
            <w:vMerge/>
            <w:tcBorders>
              <w:top w:val="single" w:sz="6" w:space="0" w:color="auto"/>
              <w:left w:val="single" w:sz="6" w:space="0" w:color="auto"/>
              <w:bottom w:val="single" w:sz="6" w:space="0" w:color="auto"/>
              <w:right w:val="single" w:sz="6" w:space="0" w:color="auto"/>
            </w:tcBorders>
            <w:vAlign w:val="center"/>
          </w:tcPr>
          <w:p w14:paraId="4B10D64F"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2500" w:type="dxa"/>
            <w:vMerge/>
            <w:tcBorders>
              <w:top w:val="single" w:sz="6" w:space="0" w:color="auto"/>
              <w:left w:val="single" w:sz="6" w:space="0" w:color="auto"/>
              <w:bottom w:val="single" w:sz="6" w:space="0" w:color="auto"/>
              <w:right w:val="single" w:sz="6" w:space="0" w:color="auto"/>
            </w:tcBorders>
            <w:vAlign w:val="center"/>
          </w:tcPr>
          <w:p w14:paraId="5FFA634C"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23C04935"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22C52DA1"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017435E2"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vMerge/>
            <w:tcBorders>
              <w:top w:val="single" w:sz="6" w:space="0" w:color="auto"/>
              <w:left w:val="single" w:sz="6" w:space="0" w:color="auto"/>
              <w:bottom w:val="single" w:sz="6" w:space="0" w:color="auto"/>
              <w:right w:val="single" w:sz="6" w:space="0" w:color="auto"/>
            </w:tcBorders>
            <w:vAlign w:val="center"/>
          </w:tcPr>
          <w:p w14:paraId="6243E203"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700" w:type="dxa"/>
            <w:tcBorders>
              <w:top w:val="single" w:sz="6" w:space="0" w:color="auto"/>
              <w:left w:val="single" w:sz="6" w:space="0" w:color="auto"/>
              <w:bottom w:val="single" w:sz="6" w:space="0" w:color="auto"/>
              <w:right w:val="single" w:sz="6" w:space="0" w:color="auto"/>
            </w:tcBorders>
            <w:vAlign w:val="center"/>
          </w:tcPr>
          <w:p w14:paraId="61426EC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прості іменні</w:t>
            </w:r>
          </w:p>
        </w:tc>
        <w:tc>
          <w:tcPr>
            <w:tcW w:w="1700" w:type="dxa"/>
            <w:tcBorders>
              <w:top w:val="single" w:sz="6" w:space="0" w:color="auto"/>
              <w:left w:val="single" w:sz="6" w:space="0" w:color="auto"/>
              <w:bottom w:val="single" w:sz="6" w:space="0" w:color="auto"/>
            </w:tcBorders>
            <w:vAlign w:val="center"/>
          </w:tcPr>
          <w:p w14:paraId="4CA1680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привілейовані іменні</w:t>
            </w:r>
          </w:p>
        </w:tc>
      </w:tr>
      <w:tr w:rsidR="002529F9" w:rsidRPr="00525E06" w14:paraId="3EA0BE32" w14:textId="77777777">
        <w:trPr>
          <w:trHeight w:val="300"/>
        </w:trPr>
        <w:tc>
          <w:tcPr>
            <w:tcW w:w="550" w:type="dxa"/>
            <w:tcBorders>
              <w:top w:val="single" w:sz="6" w:space="0" w:color="auto"/>
              <w:bottom w:val="single" w:sz="6" w:space="0" w:color="auto"/>
              <w:right w:val="single" w:sz="6" w:space="0" w:color="auto"/>
            </w:tcBorders>
            <w:vAlign w:val="center"/>
          </w:tcPr>
          <w:p w14:paraId="5D6F5CC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w:t>
            </w:r>
          </w:p>
        </w:tc>
        <w:tc>
          <w:tcPr>
            <w:tcW w:w="2450" w:type="dxa"/>
            <w:tcBorders>
              <w:top w:val="single" w:sz="6" w:space="0" w:color="auto"/>
              <w:left w:val="single" w:sz="6" w:space="0" w:color="auto"/>
              <w:bottom w:val="single" w:sz="6" w:space="0" w:color="auto"/>
              <w:right w:val="single" w:sz="6" w:space="0" w:color="auto"/>
            </w:tcBorders>
            <w:vAlign w:val="center"/>
          </w:tcPr>
          <w:p w14:paraId="14485DC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w:t>
            </w:r>
          </w:p>
        </w:tc>
        <w:tc>
          <w:tcPr>
            <w:tcW w:w="2500" w:type="dxa"/>
            <w:tcBorders>
              <w:top w:val="single" w:sz="6" w:space="0" w:color="auto"/>
              <w:left w:val="single" w:sz="6" w:space="0" w:color="auto"/>
              <w:bottom w:val="single" w:sz="6" w:space="0" w:color="auto"/>
              <w:right w:val="single" w:sz="6" w:space="0" w:color="auto"/>
            </w:tcBorders>
            <w:vAlign w:val="center"/>
          </w:tcPr>
          <w:p w14:paraId="37422FF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w:t>
            </w:r>
          </w:p>
        </w:tc>
        <w:tc>
          <w:tcPr>
            <w:tcW w:w="1625" w:type="dxa"/>
            <w:tcBorders>
              <w:top w:val="single" w:sz="6" w:space="0" w:color="auto"/>
              <w:left w:val="single" w:sz="6" w:space="0" w:color="auto"/>
              <w:bottom w:val="single" w:sz="6" w:space="0" w:color="auto"/>
              <w:right w:val="single" w:sz="6" w:space="0" w:color="auto"/>
            </w:tcBorders>
            <w:vAlign w:val="center"/>
          </w:tcPr>
          <w:p w14:paraId="0137426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4</w:t>
            </w:r>
          </w:p>
        </w:tc>
        <w:tc>
          <w:tcPr>
            <w:tcW w:w="1625" w:type="dxa"/>
            <w:tcBorders>
              <w:top w:val="single" w:sz="6" w:space="0" w:color="auto"/>
              <w:left w:val="single" w:sz="6" w:space="0" w:color="auto"/>
              <w:bottom w:val="single" w:sz="6" w:space="0" w:color="auto"/>
              <w:right w:val="single" w:sz="6" w:space="0" w:color="auto"/>
            </w:tcBorders>
            <w:vAlign w:val="center"/>
          </w:tcPr>
          <w:p w14:paraId="3FFAD57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5</w:t>
            </w:r>
          </w:p>
        </w:tc>
        <w:tc>
          <w:tcPr>
            <w:tcW w:w="1625" w:type="dxa"/>
            <w:tcBorders>
              <w:top w:val="single" w:sz="6" w:space="0" w:color="auto"/>
              <w:left w:val="single" w:sz="6" w:space="0" w:color="auto"/>
              <w:bottom w:val="single" w:sz="6" w:space="0" w:color="auto"/>
              <w:right w:val="single" w:sz="6" w:space="0" w:color="auto"/>
            </w:tcBorders>
            <w:vAlign w:val="center"/>
          </w:tcPr>
          <w:p w14:paraId="14DCEA1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6</w:t>
            </w:r>
          </w:p>
        </w:tc>
        <w:tc>
          <w:tcPr>
            <w:tcW w:w="1625" w:type="dxa"/>
            <w:tcBorders>
              <w:top w:val="single" w:sz="6" w:space="0" w:color="auto"/>
              <w:left w:val="single" w:sz="6" w:space="0" w:color="auto"/>
              <w:bottom w:val="single" w:sz="6" w:space="0" w:color="auto"/>
              <w:right w:val="single" w:sz="6" w:space="0" w:color="auto"/>
            </w:tcBorders>
            <w:vAlign w:val="center"/>
          </w:tcPr>
          <w:p w14:paraId="7A0E275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7</w:t>
            </w:r>
          </w:p>
        </w:tc>
        <w:tc>
          <w:tcPr>
            <w:tcW w:w="1700" w:type="dxa"/>
            <w:tcBorders>
              <w:top w:val="single" w:sz="6" w:space="0" w:color="auto"/>
              <w:left w:val="single" w:sz="6" w:space="0" w:color="auto"/>
              <w:bottom w:val="single" w:sz="6" w:space="0" w:color="auto"/>
              <w:right w:val="single" w:sz="6" w:space="0" w:color="auto"/>
            </w:tcBorders>
            <w:vAlign w:val="center"/>
          </w:tcPr>
          <w:p w14:paraId="0C07EF0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8</w:t>
            </w:r>
          </w:p>
        </w:tc>
        <w:tc>
          <w:tcPr>
            <w:tcW w:w="1700" w:type="dxa"/>
            <w:tcBorders>
              <w:top w:val="single" w:sz="6" w:space="0" w:color="auto"/>
              <w:left w:val="single" w:sz="6" w:space="0" w:color="auto"/>
              <w:bottom w:val="single" w:sz="6" w:space="0" w:color="auto"/>
            </w:tcBorders>
            <w:vAlign w:val="center"/>
          </w:tcPr>
          <w:p w14:paraId="276A934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9</w:t>
            </w:r>
          </w:p>
        </w:tc>
      </w:tr>
      <w:tr w:rsidR="002529F9" w:rsidRPr="00525E06" w14:paraId="45F73ADF" w14:textId="77777777">
        <w:trPr>
          <w:trHeight w:val="300"/>
        </w:trPr>
        <w:tc>
          <w:tcPr>
            <w:tcW w:w="550" w:type="dxa"/>
            <w:tcBorders>
              <w:top w:val="single" w:sz="6" w:space="0" w:color="auto"/>
              <w:bottom w:val="single" w:sz="6" w:space="0" w:color="auto"/>
              <w:right w:val="single" w:sz="6" w:space="0" w:color="auto"/>
            </w:tcBorders>
            <w:vAlign w:val="center"/>
          </w:tcPr>
          <w:p w14:paraId="37AD4ED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w:t>
            </w:r>
          </w:p>
        </w:tc>
        <w:tc>
          <w:tcPr>
            <w:tcW w:w="2450" w:type="dxa"/>
            <w:tcBorders>
              <w:top w:val="single" w:sz="6" w:space="0" w:color="auto"/>
              <w:left w:val="single" w:sz="6" w:space="0" w:color="auto"/>
              <w:bottom w:val="single" w:sz="6" w:space="0" w:color="auto"/>
              <w:right w:val="single" w:sz="6" w:space="0" w:color="auto"/>
            </w:tcBorders>
            <w:vAlign w:val="center"/>
          </w:tcPr>
          <w:p w14:paraId="0EB7782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Голова </w:t>
            </w:r>
            <w:proofErr w:type="spellStart"/>
            <w:r w:rsidRPr="00525E06">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2F898AB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Гусєва </w:t>
            </w:r>
            <w:proofErr w:type="spellStart"/>
            <w:r w:rsidRPr="00525E06">
              <w:rPr>
                <w:rFonts w:ascii="Times New Roman CYR" w:hAnsi="Times New Roman CYR" w:cs="Times New Roman CYR"/>
                <w:sz w:val="20"/>
                <w:szCs w:val="20"/>
              </w:rPr>
              <w:t>Iрина</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Олександрiвна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4A9C90A9"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736683F9"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3EE1ECD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1 000</w:t>
            </w:r>
          </w:p>
        </w:tc>
        <w:tc>
          <w:tcPr>
            <w:tcW w:w="1625" w:type="dxa"/>
            <w:tcBorders>
              <w:top w:val="single" w:sz="6" w:space="0" w:color="auto"/>
              <w:left w:val="single" w:sz="6" w:space="0" w:color="auto"/>
              <w:bottom w:val="single" w:sz="6" w:space="0" w:color="auto"/>
              <w:right w:val="single" w:sz="6" w:space="0" w:color="auto"/>
            </w:tcBorders>
            <w:vAlign w:val="center"/>
          </w:tcPr>
          <w:p w14:paraId="7C47672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10</w:t>
            </w:r>
          </w:p>
        </w:tc>
        <w:tc>
          <w:tcPr>
            <w:tcW w:w="1700" w:type="dxa"/>
            <w:tcBorders>
              <w:top w:val="single" w:sz="6" w:space="0" w:color="auto"/>
              <w:left w:val="single" w:sz="6" w:space="0" w:color="auto"/>
              <w:bottom w:val="single" w:sz="6" w:space="0" w:color="auto"/>
              <w:right w:val="single" w:sz="6" w:space="0" w:color="auto"/>
            </w:tcBorders>
            <w:vAlign w:val="center"/>
          </w:tcPr>
          <w:p w14:paraId="5A4CC00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1 000</w:t>
            </w:r>
          </w:p>
        </w:tc>
        <w:tc>
          <w:tcPr>
            <w:tcW w:w="1700" w:type="dxa"/>
            <w:tcBorders>
              <w:top w:val="single" w:sz="6" w:space="0" w:color="auto"/>
              <w:left w:val="single" w:sz="6" w:space="0" w:color="auto"/>
              <w:bottom w:val="single" w:sz="6" w:space="0" w:color="auto"/>
            </w:tcBorders>
            <w:vAlign w:val="center"/>
          </w:tcPr>
          <w:p w14:paraId="4D6F680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r>
      <w:tr w:rsidR="002529F9" w:rsidRPr="00525E06" w14:paraId="6B9CBD9F" w14:textId="77777777">
        <w:trPr>
          <w:trHeight w:val="300"/>
        </w:trPr>
        <w:tc>
          <w:tcPr>
            <w:tcW w:w="550" w:type="dxa"/>
            <w:tcBorders>
              <w:top w:val="single" w:sz="6" w:space="0" w:color="auto"/>
              <w:bottom w:val="single" w:sz="6" w:space="0" w:color="auto"/>
              <w:right w:val="single" w:sz="6" w:space="0" w:color="auto"/>
            </w:tcBorders>
            <w:vAlign w:val="center"/>
          </w:tcPr>
          <w:p w14:paraId="389A64C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w:t>
            </w:r>
          </w:p>
        </w:tc>
        <w:tc>
          <w:tcPr>
            <w:tcW w:w="2450" w:type="dxa"/>
            <w:tcBorders>
              <w:top w:val="single" w:sz="6" w:space="0" w:color="auto"/>
              <w:left w:val="single" w:sz="6" w:space="0" w:color="auto"/>
              <w:bottom w:val="single" w:sz="6" w:space="0" w:color="auto"/>
              <w:right w:val="single" w:sz="6" w:space="0" w:color="auto"/>
            </w:tcBorders>
            <w:vAlign w:val="center"/>
          </w:tcPr>
          <w:p w14:paraId="161962D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Член </w:t>
            </w:r>
            <w:proofErr w:type="spellStart"/>
            <w:r w:rsidRPr="00525E06">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66F09FB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Боброва Тетяна </w:t>
            </w:r>
            <w:proofErr w:type="spellStart"/>
            <w:r w:rsidRPr="00525E06">
              <w:rPr>
                <w:rFonts w:ascii="Times New Roman CYR" w:hAnsi="Times New Roman CYR" w:cs="Times New Roman CYR"/>
                <w:sz w:val="20"/>
                <w:szCs w:val="20"/>
              </w:rPr>
              <w:t>Федорiвна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382B8393"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7863674E"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187F116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5DCC404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7FCA36F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0BAC49E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r>
      <w:tr w:rsidR="002529F9" w:rsidRPr="00525E06" w14:paraId="4312CE24" w14:textId="77777777">
        <w:trPr>
          <w:trHeight w:val="300"/>
        </w:trPr>
        <w:tc>
          <w:tcPr>
            <w:tcW w:w="550" w:type="dxa"/>
            <w:tcBorders>
              <w:top w:val="single" w:sz="6" w:space="0" w:color="auto"/>
              <w:bottom w:val="single" w:sz="6" w:space="0" w:color="auto"/>
              <w:right w:val="single" w:sz="6" w:space="0" w:color="auto"/>
            </w:tcBorders>
            <w:vAlign w:val="center"/>
          </w:tcPr>
          <w:p w14:paraId="7723634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3</w:t>
            </w:r>
          </w:p>
        </w:tc>
        <w:tc>
          <w:tcPr>
            <w:tcW w:w="2450" w:type="dxa"/>
            <w:tcBorders>
              <w:top w:val="single" w:sz="6" w:space="0" w:color="auto"/>
              <w:left w:val="single" w:sz="6" w:space="0" w:color="auto"/>
              <w:bottom w:val="single" w:sz="6" w:space="0" w:color="auto"/>
              <w:right w:val="single" w:sz="6" w:space="0" w:color="auto"/>
            </w:tcBorders>
            <w:vAlign w:val="center"/>
          </w:tcPr>
          <w:p w14:paraId="23A3EDC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Член </w:t>
            </w:r>
            <w:proofErr w:type="spellStart"/>
            <w:r w:rsidRPr="00525E06">
              <w:rPr>
                <w:rFonts w:ascii="Times New Roman CYR" w:hAnsi="Times New Roman CYR" w:cs="Times New Roman CYR"/>
                <w:sz w:val="20"/>
                <w:szCs w:val="20"/>
              </w:rPr>
              <w:t>правлiння</w:t>
            </w:r>
            <w:proofErr w:type="spellEnd"/>
            <w:r w:rsidRPr="00525E06">
              <w:rPr>
                <w:rFonts w:ascii="Times New Roman CYR" w:hAnsi="Times New Roman CYR" w:cs="Times New Roman CYR"/>
                <w:sz w:val="20"/>
                <w:szCs w:val="20"/>
              </w:rPr>
              <w:t xml:space="preserve"> - заступник голови </w:t>
            </w:r>
            <w:proofErr w:type="spellStart"/>
            <w:r w:rsidRPr="00525E06">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62E5256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Покропивний</w:t>
            </w:r>
            <w:proofErr w:type="spellEnd"/>
            <w:r w:rsidRPr="00525E06">
              <w:rPr>
                <w:rFonts w:ascii="Times New Roman CYR" w:hAnsi="Times New Roman CYR" w:cs="Times New Roman CYR"/>
                <w:sz w:val="20"/>
                <w:szCs w:val="20"/>
              </w:rPr>
              <w:t xml:space="preserve"> Олександр </w:t>
            </w:r>
            <w:proofErr w:type="spellStart"/>
            <w:r w:rsidRPr="00525E06">
              <w:rPr>
                <w:rFonts w:ascii="Times New Roman CYR" w:hAnsi="Times New Roman CYR" w:cs="Times New Roman CYR"/>
                <w:sz w:val="20"/>
                <w:szCs w:val="20"/>
              </w:rPr>
              <w:t>Валерiйович</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0BD80EC0"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7ABA8FAC"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6226B4F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01F94EC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544F38F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7E489F4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r>
      <w:tr w:rsidR="002529F9" w:rsidRPr="00525E06" w14:paraId="7D731E5F" w14:textId="77777777">
        <w:trPr>
          <w:trHeight w:val="300"/>
        </w:trPr>
        <w:tc>
          <w:tcPr>
            <w:tcW w:w="550" w:type="dxa"/>
            <w:tcBorders>
              <w:top w:val="single" w:sz="6" w:space="0" w:color="auto"/>
              <w:bottom w:val="single" w:sz="6" w:space="0" w:color="auto"/>
              <w:right w:val="single" w:sz="6" w:space="0" w:color="auto"/>
            </w:tcBorders>
            <w:vAlign w:val="center"/>
          </w:tcPr>
          <w:p w14:paraId="437B1E3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4</w:t>
            </w:r>
          </w:p>
        </w:tc>
        <w:tc>
          <w:tcPr>
            <w:tcW w:w="2450" w:type="dxa"/>
            <w:tcBorders>
              <w:top w:val="single" w:sz="6" w:space="0" w:color="auto"/>
              <w:left w:val="single" w:sz="6" w:space="0" w:color="auto"/>
              <w:bottom w:val="single" w:sz="6" w:space="0" w:color="auto"/>
              <w:right w:val="single" w:sz="6" w:space="0" w:color="auto"/>
            </w:tcBorders>
            <w:vAlign w:val="center"/>
          </w:tcPr>
          <w:p w14:paraId="6542BD0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Член </w:t>
            </w:r>
            <w:proofErr w:type="spellStart"/>
            <w:r w:rsidRPr="00525E06">
              <w:rPr>
                <w:rFonts w:ascii="Times New Roman CYR" w:hAnsi="Times New Roman CYR" w:cs="Times New Roman CYR"/>
                <w:sz w:val="20"/>
                <w:szCs w:val="20"/>
              </w:rPr>
              <w:t>правлiння</w:t>
            </w:r>
            <w:proofErr w:type="spellEnd"/>
          </w:p>
        </w:tc>
        <w:tc>
          <w:tcPr>
            <w:tcW w:w="2500" w:type="dxa"/>
            <w:tcBorders>
              <w:top w:val="single" w:sz="6" w:space="0" w:color="auto"/>
              <w:left w:val="single" w:sz="6" w:space="0" w:color="auto"/>
              <w:bottom w:val="single" w:sz="6" w:space="0" w:color="auto"/>
              <w:right w:val="single" w:sz="6" w:space="0" w:color="auto"/>
            </w:tcBorders>
            <w:vAlign w:val="center"/>
          </w:tcPr>
          <w:p w14:paraId="4C59C2D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Гладуш</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Iгор</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Вiкторович</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2A941556"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E034150"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2DED4EF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03FB165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52952C2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3FCB832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r>
      <w:tr w:rsidR="002529F9" w:rsidRPr="00525E06" w14:paraId="0AE9C293" w14:textId="77777777">
        <w:trPr>
          <w:trHeight w:val="300"/>
        </w:trPr>
        <w:tc>
          <w:tcPr>
            <w:tcW w:w="550" w:type="dxa"/>
            <w:tcBorders>
              <w:top w:val="single" w:sz="6" w:space="0" w:color="auto"/>
              <w:bottom w:val="single" w:sz="6" w:space="0" w:color="auto"/>
              <w:right w:val="single" w:sz="6" w:space="0" w:color="auto"/>
            </w:tcBorders>
            <w:vAlign w:val="center"/>
          </w:tcPr>
          <w:p w14:paraId="44610CF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5</w:t>
            </w:r>
          </w:p>
        </w:tc>
        <w:tc>
          <w:tcPr>
            <w:tcW w:w="2450" w:type="dxa"/>
            <w:tcBorders>
              <w:top w:val="single" w:sz="6" w:space="0" w:color="auto"/>
              <w:left w:val="single" w:sz="6" w:space="0" w:color="auto"/>
              <w:bottom w:val="single" w:sz="6" w:space="0" w:color="auto"/>
              <w:right w:val="single" w:sz="6" w:space="0" w:color="auto"/>
            </w:tcBorders>
            <w:vAlign w:val="center"/>
          </w:tcPr>
          <w:p w14:paraId="5A3BFDB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Голова Наглядової ради (</w:t>
            </w:r>
            <w:proofErr w:type="spellStart"/>
            <w:r w:rsidRPr="00525E06">
              <w:rPr>
                <w:rFonts w:ascii="Times New Roman CYR" w:hAnsi="Times New Roman CYR" w:cs="Times New Roman CYR"/>
                <w:sz w:val="20"/>
                <w:szCs w:val="20"/>
              </w:rPr>
              <w:t>акцiонер</w:t>
            </w:r>
            <w:proofErr w:type="spellEnd"/>
            <w:r w:rsidRPr="00525E06">
              <w:rPr>
                <w:rFonts w:ascii="Times New Roman CYR" w:hAnsi="Times New Roman CYR" w:cs="Times New Roman CYR"/>
                <w:sz w:val="20"/>
                <w:szCs w:val="20"/>
              </w:rPr>
              <w:t>)</w:t>
            </w:r>
          </w:p>
        </w:tc>
        <w:tc>
          <w:tcPr>
            <w:tcW w:w="2500" w:type="dxa"/>
            <w:tcBorders>
              <w:top w:val="single" w:sz="6" w:space="0" w:color="auto"/>
              <w:left w:val="single" w:sz="6" w:space="0" w:color="auto"/>
              <w:bottom w:val="single" w:sz="6" w:space="0" w:color="auto"/>
              <w:right w:val="single" w:sz="6" w:space="0" w:color="auto"/>
            </w:tcBorders>
            <w:vAlign w:val="center"/>
          </w:tcPr>
          <w:p w14:paraId="4A81D52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Гаманков</w:t>
            </w:r>
            <w:proofErr w:type="spellEnd"/>
            <w:r w:rsidRPr="00525E06">
              <w:rPr>
                <w:rFonts w:ascii="Times New Roman CYR" w:hAnsi="Times New Roman CYR" w:cs="Times New Roman CYR"/>
                <w:sz w:val="20"/>
                <w:szCs w:val="20"/>
              </w:rPr>
              <w:t xml:space="preserve"> Володимир </w:t>
            </w:r>
            <w:proofErr w:type="spellStart"/>
            <w:r w:rsidRPr="00525E06">
              <w:rPr>
                <w:rFonts w:ascii="Times New Roman CYR" w:hAnsi="Times New Roman CYR" w:cs="Times New Roman CYR"/>
                <w:sz w:val="20"/>
                <w:szCs w:val="20"/>
              </w:rPr>
              <w:t>Iванович</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71DA7043"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64119E4B"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12F2891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2 000</w:t>
            </w:r>
          </w:p>
        </w:tc>
        <w:tc>
          <w:tcPr>
            <w:tcW w:w="1625" w:type="dxa"/>
            <w:tcBorders>
              <w:top w:val="single" w:sz="6" w:space="0" w:color="auto"/>
              <w:left w:val="single" w:sz="6" w:space="0" w:color="auto"/>
              <w:bottom w:val="single" w:sz="6" w:space="0" w:color="auto"/>
              <w:right w:val="single" w:sz="6" w:space="0" w:color="auto"/>
            </w:tcBorders>
            <w:vAlign w:val="center"/>
          </w:tcPr>
          <w:p w14:paraId="7D8171F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20</w:t>
            </w:r>
          </w:p>
        </w:tc>
        <w:tc>
          <w:tcPr>
            <w:tcW w:w="1700" w:type="dxa"/>
            <w:tcBorders>
              <w:top w:val="single" w:sz="6" w:space="0" w:color="auto"/>
              <w:left w:val="single" w:sz="6" w:space="0" w:color="auto"/>
              <w:bottom w:val="single" w:sz="6" w:space="0" w:color="auto"/>
              <w:right w:val="single" w:sz="6" w:space="0" w:color="auto"/>
            </w:tcBorders>
            <w:vAlign w:val="center"/>
          </w:tcPr>
          <w:p w14:paraId="69FE2FA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2 000</w:t>
            </w:r>
          </w:p>
        </w:tc>
        <w:tc>
          <w:tcPr>
            <w:tcW w:w="1700" w:type="dxa"/>
            <w:tcBorders>
              <w:top w:val="single" w:sz="6" w:space="0" w:color="auto"/>
              <w:left w:val="single" w:sz="6" w:space="0" w:color="auto"/>
              <w:bottom w:val="single" w:sz="6" w:space="0" w:color="auto"/>
            </w:tcBorders>
            <w:vAlign w:val="center"/>
          </w:tcPr>
          <w:p w14:paraId="5776FD8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r>
      <w:tr w:rsidR="002529F9" w:rsidRPr="00525E06" w14:paraId="3BFC3BAE" w14:textId="77777777">
        <w:trPr>
          <w:trHeight w:val="300"/>
        </w:trPr>
        <w:tc>
          <w:tcPr>
            <w:tcW w:w="550" w:type="dxa"/>
            <w:tcBorders>
              <w:top w:val="single" w:sz="6" w:space="0" w:color="auto"/>
              <w:bottom w:val="single" w:sz="6" w:space="0" w:color="auto"/>
              <w:right w:val="single" w:sz="6" w:space="0" w:color="auto"/>
            </w:tcBorders>
            <w:vAlign w:val="center"/>
          </w:tcPr>
          <w:p w14:paraId="44DA254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6</w:t>
            </w:r>
          </w:p>
        </w:tc>
        <w:tc>
          <w:tcPr>
            <w:tcW w:w="2450" w:type="dxa"/>
            <w:tcBorders>
              <w:top w:val="single" w:sz="6" w:space="0" w:color="auto"/>
              <w:left w:val="single" w:sz="6" w:space="0" w:color="auto"/>
              <w:bottom w:val="single" w:sz="6" w:space="0" w:color="auto"/>
              <w:right w:val="single" w:sz="6" w:space="0" w:color="auto"/>
            </w:tcBorders>
            <w:vAlign w:val="center"/>
          </w:tcPr>
          <w:p w14:paraId="7FD5884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Член Наглядової ради (</w:t>
            </w:r>
            <w:proofErr w:type="spellStart"/>
            <w:r w:rsidRPr="00525E06">
              <w:rPr>
                <w:rFonts w:ascii="Times New Roman CYR" w:hAnsi="Times New Roman CYR" w:cs="Times New Roman CYR"/>
                <w:sz w:val="20"/>
                <w:szCs w:val="20"/>
              </w:rPr>
              <w:t>акцiонер</w:t>
            </w:r>
            <w:proofErr w:type="spellEnd"/>
            <w:r w:rsidRPr="00525E06">
              <w:rPr>
                <w:rFonts w:ascii="Times New Roman CYR" w:hAnsi="Times New Roman CYR" w:cs="Times New Roman CYR"/>
                <w:sz w:val="20"/>
                <w:szCs w:val="20"/>
              </w:rPr>
              <w:t>)</w:t>
            </w:r>
          </w:p>
        </w:tc>
        <w:tc>
          <w:tcPr>
            <w:tcW w:w="2500" w:type="dxa"/>
            <w:tcBorders>
              <w:top w:val="single" w:sz="6" w:space="0" w:color="auto"/>
              <w:left w:val="single" w:sz="6" w:space="0" w:color="auto"/>
              <w:bottom w:val="single" w:sz="6" w:space="0" w:color="auto"/>
              <w:right w:val="single" w:sz="6" w:space="0" w:color="auto"/>
            </w:tcBorders>
            <w:vAlign w:val="center"/>
          </w:tcPr>
          <w:p w14:paraId="3DDB254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Гладуш</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Янiна</w:t>
            </w:r>
            <w:proofErr w:type="spellEnd"/>
            <w:r w:rsidRPr="00525E06">
              <w:rPr>
                <w:rFonts w:ascii="Times New Roman CYR" w:hAnsi="Times New Roman CYR" w:cs="Times New Roman CYR"/>
                <w:sz w:val="20"/>
                <w:szCs w:val="20"/>
              </w:rPr>
              <w:t xml:space="preserve"> </w:t>
            </w:r>
            <w:proofErr w:type="spellStart"/>
            <w:r w:rsidRPr="00525E06">
              <w:rPr>
                <w:rFonts w:ascii="Times New Roman CYR" w:hAnsi="Times New Roman CYR" w:cs="Times New Roman CYR"/>
                <w:sz w:val="20"/>
                <w:szCs w:val="20"/>
              </w:rPr>
              <w:t>Вiкторiвна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1B31E1E6"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63B3E482"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075232A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1 800</w:t>
            </w:r>
          </w:p>
        </w:tc>
        <w:tc>
          <w:tcPr>
            <w:tcW w:w="1625" w:type="dxa"/>
            <w:tcBorders>
              <w:top w:val="single" w:sz="6" w:space="0" w:color="auto"/>
              <w:left w:val="single" w:sz="6" w:space="0" w:color="auto"/>
              <w:bottom w:val="single" w:sz="6" w:space="0" w:color="auto"/>
              <w:right w:val="single" w:sz="6" w:space="0" w:color="auto"/>
            </w:tcBorders>
            <w:vAlign w:val="center"/>
          </w:tcPr>
          <w:p w14:paraId="776E324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18</w:t>
            </w:r>
          </w:p>
        </w:tc>
        <w:tc>
          <w:tcPr>
            <w:tcW w:w="1700" w:type="dxa"/>
            <w:tcBorders>
              <w:top w:val="single" w:sz="6" w:space="0" w:color="auto"/>
              <w:left w:val="single" w:sz="6" w:space="0" w:color="auto"/>
              <w:bottom w:val="single" w:sz="6" w:space="0" w:color="auto"/>
              <w:right w:val="single" w:sz="6" w:space="0" w:color="auto"/>
            </w:tcBorders>
            <w:vAlign w:val="center"/>
          </w:tcPr>
          <w:p w14:paraId="598C4A3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1 800</w:t>
            </w:r>
          </w:p>
        </w:tc>
        <w:tc>
          <w:tcPr>
            <w:tcW w:w="1700" w:type="dxa"/>
            <w:tcBorders>
              <w:top w:val="single" w:sz="6" w:space="0" w:color="auto"/>
              <w:left w:val="single" w:sz="6" w:space="0" w:color="auto"/>
              <w:bottom w:val="single" w:sz="6" w:space="0" w:color="auto"/>
            </w:tcBorders>
            <w:vAlign w:val="center"/>
          </w:tcPr>
          <w:p w14:paraId="76086AF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r>
      <w:tr w:rsidR="002529F9" w:rsidRPr="00525E06" w14:paraId="497A89C7" w14:textId="77777777">
        <w:trPr>
          <w:trHeight w:val="300"/>
        </w:trPr>
        <w:tc>
          <w:tcPr>
            <w:tcW w:w="550" w:type="dxa"/>
            <w:tcBorders>
              <w:top w:val="single" w:sz="6" w:space="0" w:color="auto"/>
              <w:bottom w:val="single" w:sz="6" w:space="0" w:color="auto"/>
              <w:right w:val="single" w:sz="6" w:space="0" w:color="auto"/>
            </w:tcBorders>
            <w:vAlign w:val="center"/>
          </w:tcPr>
          <w:p w14:paraId="568A53A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7</w:t>
            </w:r>
          </w:p>
        </w:tc>
        <w:tc>
          <w:tcPr>
            <w:tcW w:w="2450" w:type="dxa"/>
            <w:tcBorders>
              <w:top w:val="single" w:sz="6" w:space="0" w:color="auto"/>
              <w:left w:val="single" w:sz="6" w:space="0" w:color="auto"/>
              <w:bottom w:val="single" w:sz="6" w:space="0" w:color="auto"/>
              <w:right w:val="single" w:sz="6" w:space="0" w:color="auto"/>
            </w:tcBorders>
            <w:vAlign w:val="center"/>
          </w:tcPr>
          <w:p w14:paraId="13B83EE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 xml:space="preserve">Член Наглядової ради (представник </w:t>
            </w:r>
            <w:proofErr w:type="spellStart"/>
            <w:r w:rsidRPr="00525E06">
              <w:rPr>
                <w:rFonts w:ascii="Times New Roman CYR" w:hAnsi="Times New Roman CYR" w:cs="Times New Roman CYR"/>
                <w:sz w:val="20"/>
                <w:szCs w:val="20"/>
              </w:rPr>
              <w:t>акцiонера</w:t>
            </w:r>
            <w:proofErr w:type="spellEnd"/>
            <w:r w:rsidRPr="00525E06">
              <w:rPr>
                <w:rFonts w:ascii="Times New Roman CYR" w:hAnsi="Times New Roman CYR" w:cs="Times New Roman CYR"/>
                <w:sz w:val="20"/>
                <w:szCs w:val="20"/>
              </w:rPr>
              <w:t>)</w:t>
            </w:r>
          </w:p>
        </w:tc>
        <w:tc>
          <w:tcPr>
            <w:tcW w:w="2500" w:type="dxa"/>
            <w:tcBorders>
              <w:top w:val="single" w:sz="6" w:space="0" w:color="auto"/>
              <w:left w:val="single" w:sz="6" w:space="0" w:color="auto"/>
              <w:bottom w:val="single" w:sz="6" w:space="0" w:color="auto"/>
              <w:right w:val="single" w:sz="6" w:space="0" w:color="auto"/>
            </w:tcBorders>
            <w:vAlign w:val="center"/>
          </w:tcPr>
          <w:p w14:paraId="1E51185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Яцько</w:t>
            </w:r>
            <w:proofErr w:type="spellEnd"/>
            <w:r w:rsidRPr="00525E06">
              <w:rPr>
                <w:rFonts w:ascii="Times New Roman CYR" w:hAnsi="Times New Roman CYR" w:cs="Times New Roman CYR"/>
                <w:sz w:val="20"/>
                <w:szCs w:val="20"/>
              </w:rPr>
              <w:t xml:space="preserve"> Оксана </w:t>
            </w:r>
            <w:proofErr w:type="spellStart"/>
            <w:r w:rsidRPr="00525E06">
              <w:rPr>
                <w:rFonts w:ascii="Times New Roman CYR" w:hAnsi="Times New Roman CYR" w:cs="Times New Roman CYR"/>
                <w:sz w:val="20"/>
                <w:szCs w:val="20"/>
              </w:rPr>
              <w:t>Михайлiвна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281F1925"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4C1476FC"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4825738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5FCD843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6A56161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039A173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r>
      <w:tr w:rsidR="002529F9" w:rsidRPr="00525E06" w14:paraId="1826A3BB" w14:textId="77777777">
        <w:trPr>
          <w:trHeight w:val="300"/>
        </w:trPr>
        <w:tc>
          <w:tcPr>
            <w:tcW w:w="550" w:type="dxa"/>
            <w:tcBorders>
              <w:top w:val="single" w:sz="6" w:space="0" w:color="auto"/>
              <w:bottom w:val="single" w:sz="6" w:space="0" w:color="auto"/>
              <w:right w:val="single" w:sz="6" w:space="0" w:color="auto"/>
            </w:tcBorders>
            <w:vAlign w:val="center"/>
          </w:tcPr>
          <w:p w14:paraId="7D04727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8</w:t>
            </w:r>
          </w:p>
        </w:tc>
        <w:tc>
          <w:tcPr>
            <w:tcW w:w="2450" w:type="dxa"/>
            <w:tcBorders>
              <w:top w:val="single" w:sz="6" w:space="0" w:color="auto"/>
              <w:left w:val="single" w:sz="6" w:space="0" w:color="auto"/>
              <w:bottom w:val="single" w:sz="6" w:space="0" w:color="auto"/>
              <w:right w:val="single" w:sz="6" w:space="0" w:color="auto"/>
            </w:tcBorders>
            <w:vAlign w:val="center"/>
          </w:tcPr>
          <w:p w14:paraId="2EA8B4B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Керiвник</w:t>
            </w:r>
            <w:proofErr w:type="spellEnd"/>
            <w:r w:rsidRPr="00525E06">
              <w:rPr>
                <w:rFonts w:ascii="Times New Roman CYR" w:hAnsi="Times New Roman CYR" w:cs="Times New Roman CYR"/>
                <w:sz w:val="20"/>
                <w:szCs w:val="20"/>
              </w:rPr>
              <w:t xml:space="preserve"> служби </w:t>
            </w:r>
            <w:proofErr w:type="spellStart"/>
            <w:r w:rsidRPr="00525E06">
              <w:rPr>
                <w:rFonts w:ascii="Times New Roman CYR" w:hAnsi="Times New Roman CYR" w:cs="Times New Roman CYR"/>
                <w:sz w:val="20"/>
                <w:szCs w:val="20"/>
              </w:rPr>
              <w:t>внутрiшнього</w:t>
            </w:r>
            <w:proofErr w:type="spellEnd"/>
            <w:r w:rsidRPr="00525E06">
              <w:rPr>
                <w:rFonts w:ascii="Times New Roman CYR" w:hAnsi="Times New Roman CYR" w:cs="Times New Roman CYR"/>
                <w:sz w:val="20"/>
                <w:szCs w:val="20"/>
              </w:rPr>
              <w:t xml:space="preserve"> аудиту</w:t>
            </w:r>
          </w:p>
        </w:tc>
        <w:tc>
          <w:tcPr>
            <w:tcW w:w="2500" w:type="dxa"/>
            <w:tcBorders>
              <w:top w:val="single" w:sz="6" w:space="0" w:color="auto"/>
              <w:left w:val="single" w:sz="6" w:space="0" w:color="auto"/>
              <w:bottom w:val="single" w:sz="6" w:space="0" w:color="auto"/>
              <w:right w:val="single" w:sz="6" w:space="0" w:color="auto"/>
            </w:tcBorders>
            <w:vAlign w:val="center"/>
          </w:tcPr>
          <w:p w14:paraId="1928EC9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Кружаєв</w:t>
            </w:r>
            <w:proofErr w:type="spellEnd"/>
            <w:r w:rsidRPr="00525E06">
              <w:rPr>
                <w:rFonts w:ascii="Times New Roman CYR" w:hAnsi="Times New Roman CYR" w:cs="Times New Roman CYR"/>
                <w:sz w:val="20"/>
                <w:szCs w:val="20"/>
              </w:rPr>
              <w:t xml:space="preserve"> Антон Миколайович</w:t>
            </w:r>
          </w:p>
        </w:tc>
        <w:tc>
          <w:tcPr>
            <w:tcW w:w="1625" w:type="dxa"/>
            <w:tcBorders>
              <w:top w:val="single" w:sz="6" w:space="0" w:color="auto"/>
              <w:left w:val="single" w:sz="6" w:space="0" w:color="auto"/>
              <w:bottom w:val="single" w:sz="6" w:space="0" w:color="auto"/>
              <w:right w:val="single" w:sz="6" w:space="0" w:color="auto"/>
            </w:tcBorders>
            <w:vAlign w:val="center"/>
          </w:tcPr>
          <w:p w14:paraId="5209A4EA"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57087E19"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7BDA5DC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034D375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44511BE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76A7A30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r>
      <w:tr w:rsidR="002529F9" w:rsidRPr="00525E06" w14:paraId="00FBC21F" w14:textId="77777777">
        <w:trPr>
          <w:trHeight w:val="300"/>
        </w:trPr>
        <w:tc>
          <w:tcPr>
            <w:tcW w:w="550" w:type="dxa"/>
            <w:tcBorders>
              <w:top w:val="single" w:sz="6" w:space="0" w:color="auto"/>
              <w:bottom w:val="single" w:sz="6" w:space="0" w:color="auto"/>
              <w:right w:val="single" w:sz="6" w:space="0" w:color="auto"/>
            </w:tcBorders>
            <w:vAlign w:val="center"/>
          </w:tcPr>
          <w:p w14:paraId="1D64026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9</w:t>
            </w:r>
          </w:p>
        </w:tc>
        <w:tc>
          <w:tcPr>
            <w:tcW w:w="2450" w:type="dxa"/>
            <w:tcBorders>
              <w:top w:val="single" w:sz="6" w:space="0" w:color="auto"/>
              <w:left w:val="single" w:sz="6" w:space="0" w:color="auto"/>
              <w:bottom w:val="single" w:sz="6" w:space="0" w:color="auto"/>
              <w:right w:val="single" w:sz="6" w:space="0" w:color="auto"/>
            </w:tcBorders>
            <w:vAlign w:val="center"/>
          </w:tcPr>
          <w:p w14:paraId="20BC9EC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Корпоративний секретар</w:t>
            </w:r>
          </w:p>
        </w:tc>
        <w:tc>
          <w:tcPr>
            <w:tcW w:w="2500" w:type="dxa"/>
            <w:tcBorders>
              <w:top w:val="single" w:sz="6" w:space="0" w:color="auto"/>
              <w:left w:val="single" w:sz="6" w:space="0" w:color="auto"/>
              <w:bottom w:val="single" w:sz="6" w:space="0" w:color="auto"/>
              <w:right w:val="single" w:sz="6" w:space="0" w:color="auto"/>
            </w:tcBorders>
            <w:vAlign w:val="center"/>
          </w:tcPr>
          <w:p w14:paraId="7F241A1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proofErr w:type="spellStart"/>
            <w:r w:rsidRPr="00525E06">
              <w:rPr>
                <w:rFonts w:ascii="Times New Roman CYR" w:hAnsi="Times New Roman CYR" w:cs="Times New Roman CYR"/>
                <w:sz w:val="20"/>
                <w:szCs w:val="20"/>
              </w:rPr>
              <w:t>Лушнiкова</w:t>
            </w:r>
            <w:proofErr w:type="spellEnd"/>
            <w:r w:rsidRPr="00525E06">
              <w:rPr>
                <w:rFonts w:ascii="Times New Roman CYR" w:hAnsi="Times New Roman CYR" w:cs="Times New Roman CYR"/>
                <w:sz w:val="20"/>
                <w:szCs w:val="20"/>
              </w:rPr>
              <w:t xml:space="preserve"> Катерина </w:t>
            </w:r>
            <w:proofErr w:type="spellStart"/>
            <w:r w:rsidRPr="00525E06">
              <w:rPr>
                <w:rFonts w:ascii="Times New Roman CYR" w:hAnsi="Times New Roman CYR" w:cs="Times New Roman CYR"/>
                <w:sz w:val="20"/>
                <w:szCs w:val="20"/>
              </w:rPr>
              <w:t>Вiталiївна</w:t>
            </w:r>
            <w:proofErr w:type="spellEnd"/>
          </w:p>
        </w:tc>
        <w:tc>
          <w:tcPr>
            <w:tcW w:w="1625" w:type="dxa"/>
            <w:tcBorders>
              <w:top w:val="single" w:sz="6" w:space="0" w:color="auto"/>
              <w:left w:val="single" w:sz="6" w:space="0" w:color="auto"/>
              <w:bottom w:val="single" w:sz="6" w:space="0" w:color="auto"/>
              <w:right w:val="single" w:sz="6" w:space="0" w:color="auto"/>
            </w:tcBorders>
            <w:vAlign w:val="center"/>
          </w:tcPr>
          <w:p w14:paraId="27092651"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250FBBFB"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0"/>
                <w:szCs w:val="20"/>
              </w:rPr>
            </w:pPr>
          </w:p>
        </w:tc>
        <w:tc>
          <w:tcPr>
            <w:tcW w:w="1625" w:type="dxa"/>
            <w:tcBorders>
              <w:top w:val="single" w:sz="6" w:space="0" w:color="auto"/>
              <w:left w:val="single" w:sz="6" w:space="0" w:color="auto"/>
              <w:bottom w:val="single" w:sz="6" w:space="0" w:color="auto"/>
              <w:right w:val="single" w:sz="6" w:space="0" w:color="auto"/>
            </w:tcBorders>
            <w:vAlign w:val="center"/>
          </w:tcPr>
          <w:p w14:paraId="67AB5BC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625" w:type="dxa"/>
            <w:tcBorders>
              <w:top w:val="single" w:sz="6" w:space="0" w:color="auto"/>
              <w:left w:val="single" w:sz="6" w:space="0" w:color="auto"/>
              <w:bottom w:val="single" w:sz="6" w:space="0" w:color="auto"/>
              <w:right w:val="single" w:sz="6" w:space="0" w:color="auto"/>
            </w:tcBorders>
            <w:vAlign w:val="center"/>
          </w:tcPr>
          <w:p w14:paraId="33EBF79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right w:val="single" w:sz="6" w:space="0" w:color="auto"/>
            </w:tcBorders>
            <w:vAlign w:val="center"/>
          </w:tcPr>
          <w:p w14:paraId="7E856A8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c>
          <w:tcPr>
            <w:tcW w:w="1700" w:type="dxa"/>
            <w:tcBorders>
              <w:top w:val="single" w:sz="6" w:space="0" w:color="auto"/>
              <w:left w:val="single" w:sz="6" w:space="0" w:color="auto"/>
              <w:bottom w:val="single" w:sz="6" w:space="0" w:color="auto"/>
            </w:tcBorders>
            <w:vAlign w:val="center"/>
          </w:tcPr>
          <w:p w14:paraId="5F55FDF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0"/>
                <w:szCs w:val="20"/>
              </w:rPr>
            </w:pPr>
            <w:r w:rsidRPr="00525E06">
              <w:rPr>
                <w:rFonts w:ascii="Times New Roman CYR" w:hAnsi="Times New Roman CYR" w:cs="Times New Roman CYR"/>
                <w:sz w:val="20"/>
                <w:szCs w:val="20"/>
              </w:rPr>
              <w:t>0</w:t>
            </w:r>
          </w:p>
        </w:tc>
      </w:tr>
    </w:tbl>
    <w:p w14:paraId="5552E23F" w14:textId="77777777" w:rsidR="002529F9" w:rsidRDefault="002529F9">
      <w:pPr>
        <w:widowControl w:val="0"/>
        <w:autoSpaceDE w:val="0"/>
        <w:autoSpaceDN w:val="0"/>
        <w:adjustRightInd w:val="0"/>
        <w:spacing w:after="0" w:line="240" w:lineRule="auto"/>
        <w:rPr>
          <w:rFonts w:ascii="Times New Roman CYR" w:hAnsi="Times New Roman CYR" w:cs="Times New Roman CYR"/>
          <w:sz w:val="20"/>
          <w:szCs w:val="20"/>
        </w:rPr>
      </w:pPr>
    </w:p>
    <w:p w14:paraId="67BE7390" w14:textId="77777777" w:rsidR="002529F9" w:rsidRDefault="002529F9">
      <w:pPr>
        <w:widowControl w:val="0"/>
        <w:autoSpaceDE w:val="0"/>
        <w:autoSpaceDN w:val="0"/>
        <w:adjustRightInd w:val="0"/>
        <w:spacing w:after="0" w:line="240" w:lineRule="auto"/>
        <w:rPr>
          <w:rFonts w:ascii="Times New Roman CYR" w:hAnsi="Times New Roman CYR" w:cs="Times New Roman CYR"/>
          <w:sz w:val="20"/>
          <w:szCs w:val="20"/>
        </w:rPr>
        <w:sectPr w:rsidR="002529F9">
          <w:pgSz w:w="16837" w:h="11905" w:orient="landscape"/>
          <w:pgMar w:top="570" w:right="720" w:bottom="570" w:left="720" w:header="708" w:footer="708" w:gutter="0"/>
          <w:cols w:space="720"/>
          <w:noEndnote/>
        </w:sectPr>
      </w:pPr>
    </w:p>
    <w:p w14:paraId="1064371A" w14:textId="77777777" w:rsidR="002529F9"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Організаційна структура</w:t>
      </w:r>
    </w:p>
    <w:p w14:paraId="6FA2A77A"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http://www.sgu.com.ua/pdf/stakeholder/2024/Organiz_Str_31122024.zip</w:t>
      </w:r>
    </w:p>
    <w:p w14:paraId="4DFFD4A7"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6A8DE2B5" w14:textId="77777777" w:rsidR="002529F9"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Структура власності</w:t>
      </w:r>
    </w:p>
    <w:p w14:paraId="603F2400"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http://www.sgu.com.ua/pdf/stakeholder/2024/Struktura_31122024.zip</w:t>
      </w:r>
    </w:p>
    <w:p w14:paraId="71550391"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6576BD45" w14:textId="77777777" w:rsidR="002529F9"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Опис господарської та фінансової діяльності</w:t>
      </w:r>
    </w:p>
    <w:p w14:paraId="0C753FD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 </w:t>
      </w:r>
      <w:proofErr w:type="spellStart"/>
      <w:r w:rsidRPr="00BA30D4">
        <w:rPr>
          <w:rFonts w:ascii="Times New Roman CYR" w:hAnsi="Times New Roman CYR" w:cs="Times New Roman CYR"/>
          <w:sz w:val="24"/>
          <w:szCs w:val="24"/>
        </w:rPr>
        <w:t>Належнiсть</w:t>
      </w:r>
      <w:proofErr w:type="spellEnd"/>
      <w:r w:rsidRPr="00BA30D4">
        <w:rPr>
          <w:rFonts w:ascii="Times New Roman CYR" w:hAnsi="Times New Roman CYR" w:cs="Times New Roman CYR"/>
          <w:sz w:val="24"/>
          <w:szCs w:val="24"/>
        </w:rPr>
        <w:t xml:space="preserve"> особи до будь-яких об'єднань </w:t>
      </w:r>
      <w:proofErr w:type="spellStart"/>
      <w:r w:rsidRPr="00BA30D4">
        <w:rPr>
          <w:rFonts w:ascii="Times New Roman CYR" w:hAnsi="Times New Roman CYR" w:cs="Times New Roman CYR"/>
          <w:sz w:val="24"/>
          <w:szCs w:val="24"/>
        </w:rPr>
        <w:t>пiдприємств</w:t>
      </w:r>
      <w:proofErr w:type="spellEnd"/>
      <w:r w:rsidRPr="00BA30D4">
        <w:rPr>
          <w:rFonts w:ascii="Times New Roman CYR" w:hAnsi="Times New Roman CYR" w:cs="Times New Roman CYR"/>
          <w:sz w:val="24"/>
          <w:szCs w:val="24"/>
        </w:rPr>
        <w:t xml:space="preserve">, повне найменування та </w:t>
      </w:r>
      <w:proofErr w:type="spellStart"/>
      <w:r w:rsidRPr="00BA30D4">
        <w:rPr>
          <w:rFonts w:ascii="Times New Roman CYR" w:hAnsi="Times New Roman CYR" w:cs="Times New Roman CYR"/>
          <w:sz w:val="24"/>
          <w:szCs w:val="24"/>
        </w:rPr>
        <w:t>мiсцезнаходження</w:t>
      </w:r>
      <w:proofErr w:type="spellEnd"/>
      <w:r w:rsidRPr="00BA30D4">
        <w:rPr>
          <w:rFonts w:ascii="Times New Roman CYR" w:hAnsi="Times New Roman CYR" w:cs="Times New Roman CYR"/>
          <w:sz w:val="24"/>
          <w:szCs w:val="24"/>
        </w:rPr>
        <w:t xml:space="preserve"> об'єднання, опис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об'єднання, строк </w:t>
      </w:r>
      <w:proofErr w:type="spellStart"/>
      <w:r w:rsidRPr="00BA30D4">
        <w:rPr>
          <w:rFonts w:ascii="Times New Roman CYR" w:hAnsi="Times New Roman CYR" w:cs="Times New Roman CYR"/>
          <w:sz w:val="24"/>
          <w:szCs w:val="24"/>
        </w:rPr>
        <w:t>участi</w:t>
      </w:r>
      <w:proofErr w:type="spellEnd"/>
      <w:r w:rsidRPr="00BA30D4">
        <w:rPr>
          <w:rFonts w:ascii="Times New Roman CYR" w:hAnsi="Times New Roman CYR" w:cs="Times New Roman CYR"/>
          <w:sz w:val="24"/>
          <w:szCs w:val="24"/>
        </w:rPr>
        <w:t xml:space="preserve"> особи у </w:t>
      </w:r>
      <w:proofErr w:type="spellStart"/>
      <w:r w:rsidRPr="00BA30D4">
        <w:rPr>
          <w:rFonts w:ascii="Times New Roman CYR" w:hAnsi="Times New Roman CYR" w:cs="Times New Roman CYR"/>
          <w:sz w:val="24"/>
          <w:szCs w:val="24"/>
        </w:rPr>
        <w:t>вiдповiдному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об'єднаннi</w:t>
      </w:r>
      <w:proofErr w:type="spellEnd"/>
      <w:r w:rsidRPr="00BA30D4">
        <w:rPr>
          <w:rFonts w:ascii="Times New Roman CYR" w:hAnsi="Times New Roman CYR" w:cs="Times New Roman CYR"/>
          <w:sz w:val="24"/>
          <w:szCs w:val="24"/>
        </w:rPr>
        <w:t xml:space="preserve">, роль особи в </w:t>
      </w:r>
      <w:proofErr w:type="spellStart"/>
      <w:r w:rsidRPr="00BA30D4">
        <w:rPr>
          <w:rFonts w:ascii="Times New Roman CYR" w:hAnsi="Times New Roman CYR" w:cs="Times New Roman CYR"/>
          <w:sz w:val="24"/>
          <w:szCs w:val="24"/>
        </w:rPr>
        <w:t>об'єднаннi</w:t>
      </w:r>
      <w:proofErr w:type="spellEnd"/>
      <w:r w:rsidRPr="00BA30D4">
        <w:rPr>
          <w:rFonts w:ascii="Times New Roman CYR" w:hAnsi="Times New Roman CYR" w:cs="Times New Roman CYR"/>
          <w:sz w:val="24"/>
          <w:szCs w:val="24"/>
        </w:rPr>
        <w:t xml:space="preserve">, посилання на </w:t>
      </w:r>
      <w:proofErr w:type="spellStart"/>
      <w:r w:rsidRPr="00BA30D4">
        <w:rPr>
          <w:rFonts w:ascii="Times New Roman CYR" w:hAnsi="Times New Roman CYR" w:cs="Times New Roman CYR"/>
          <w:sz w:val="24"/>
          <w:szCs w:val="24"/>
        </w:rPr>
        <w:t>вебсайт</w:t>
      </w:r>
      <w:proofErr w:type="spellEnd"/>
      <w:r w:rsidRPr="00BA30D4">
        <w:rPr>
          <w:rFonts w:ascii="Times New Roman CYR" w:hAnsi="Times New Roman CYR" w:cs="Times New Roman CYR"/>
          <w:sz w:val="24"/>
          <w:szCs w:val="24"/>
        </w:rPr>
        <w:t xml:space="preserve"> об'єднання.</w:t>
      </w:r>
    </w:p>
    <w:p w14:paraId="091E0FA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не належить до будь-яких об'єднань </w:t>
      </w:r>
      <w:proofErr w:type="spellStart"/>
      <w:r w:rsidRPr="00BA30D4">
        <w:rPr>
          <w:rFonts w:ascii="Times New Roman CYR" w:hAnsi="Times New Roman CYR" w:cs="Times New Roman CYR"/>
          <w:sz w:val="24"/>
          <w:szCs w:val="24"/>
        </w:rPr>
        <w:t>пiдприємств</w:t>
      </w:r>
      <w:proofErr w:type="spellEnd"/>
      <w:r w:rsidRPr="00BA30D4">
        <w:rPr>
          <w:rFonts w:ascii="Times New Roman CYR" w:hAnsi="Times New Roman CYR" w:cs="Times New Roman CYR"/>
          <w:sz w:val="24"/>
          <w:szCs w:val="24"/>
        </w:rPr>
        <w:t>.</w:t>
      </w:r>
    </w:p>
    <w:p w14:paraId="614BC55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
    <w:p w14:paraId="32DDCF74"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2. </w:t>
      </w:r>
      <w:proofErr w:type="spellStart"/>
      <w:r w:rsidRPr="00BA30D4">
        <w:rPr>
          <w:rFonts w:ascii="Times New Roman CYR" w:hAnsi="Times New Roman CYR" w:cs="Times New Roman CYR"/>
          <w:sz w:val="24"/>
          <w:szCs w:val="24"/>
        </w:rPr>
        <w:t>Спiльна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дiяльнiсть</w:t>
      </w:r>
      <w:proofErr w:type="spellEnd"/>
      <w:r w:rsidRPr="00BA30D4">
        <w:rPr>
          <w:rFonts w:ascii="Times New Roman CYR" w:hAnsi="Times New Roman CYR" w:cs="Times New Roman CYR"/>
          <w:sz w:val="24"/>
          <w:szCs w:val="24"/>
        </w:rPr>
        <w:t xml:space="preserve">, яку особа проводить з </w:t>
      </w:r>
      <w:proofErr w:type="spellStart"/>
      <w:r w:rsidRPr="00BA30D4">
        <w:rPr>
          <w:rFonts w:ascii="Times New Roman CYR" w:hAnsi="Times New Roman CYR" w:cs="Times New Roman CYR"/>
          <w:sz w:val="24"/>
          <w:szCs w:val="24"/>
        </w:rPr>
        <w:t>iншими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органiзацiями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пiдприємствами</w:t>
      </w:r>
      <w:proofErr w:type="spellEnd"/>
      <w:r w:rsidRPr="00BA30D4">
        <w:rPr>
          <w:rFonts w:ascii="Times New Roman CYR" w:hAnsi="Times New Roman CYR" w:cs="Times New Roman CYR"/>
          <w:sz w:val="24"/>
          <w:szCs w:val="24"/>
        </w:rPr>
        <w:t xml:space="preserve">, установами, при цьому зазначаються сума </w:t>
      </w:r>
      <w:proofErr w:type="spellStart"/>
      <w:r w:rsidRPr="00BA30D4">
        <w:rPr>
          <w:rFonts w:ascii="Times New Roman CYR" w:hAnsi="Times New Roman CYR" w:cs="Times New Roman CYR"/>
          <w:sz w:val="24"/>
          <w:szCs w:val="24"/>
        </w:rPr>
        <w:t>вкладiв</w:t>
      </w:r>
      <w:proofErr w:type="spellEnd"/>
      <w:r w:rsidRPr="00BA30D4">
        <w:rPr>
          <w:rFonts w:ascii="Times New Roman CYR" w:hAnsi="Times New Roman CYR" w:cs="Times New Roman CYR"/>
          <w:sz w:val="24"/>
          <w:szCs w:val="24"/>
        </w:rPr>
        <w:t xml:space="preserve">, мета </w:t>
      </w:r>
      <w:proofErr w:type="spellStart"/>
      <w:r w:rsidRPr="00BA30D4">
        <w:rPr>
          <w:rFonts w:ascii="Times New Roman CYR" w:hAnsi="Times New Roman CYR" w:cs="Times New Roman CYR"/>
          <w:sz w:val="24"/>
          <w:szCs w:val="24"/>
        </w:rPr>
        <w:t>вкладiв</w:t>
      </w:r>
      <w:proofErr w:type="spellEnd"/>
      <w:r w:rsidRPr="00BA30D4">
        <w:rPr>
          <w:rFonts w:ascii="Times New Roman CYR" w:hAnsi="Times New Roman CYR" w:cs="Times New Roman CYR"/>
          <w:sz w:val="24"/>
          <w:szCs w:val="24"/>
        </w:rPr>
        <w:t xml:space="preserve"> (отримання прибутку, </w:t>
      </w:r>
      <w:proofErr w:type="spellStart"/>
      <w:r w:rsidRPr="00BA30D4">
        <w:rPr>
          <w:rFonts w:ascii="Times New Roman CYR" w:hAnsi="Times New Roman CYR" w:cs="Times New Roman CYR"/>
          <w:sz w:val="24"/>
          <w:szCs w:val="24"/>
        </w:rPr>
        <w:t>iншi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цiлi</w:t>
      </w:r>
      <w:proofErr w:type="spellEnd"/>
      <w:r w:rsidRPr="00BA30D4">
        <w:rPr>
          <w:rFonts w:ascii="Times New Roman CYR" w:hAnsi="Times New Roman CYR" w:cs="Times New Roman CYR"/>
          <w:sz w:val="24"/>
          <w:szCs w:val="24"/>
        </w:rPr>
        <w:t xml:space="preserve">) та отриманий </w:t>
      </w:r>
      <w:proofErr w:type="spellStart"/>
      <w:r w:rsidRPr="00BA30D4">
        <w:rPr>
          <w:rFonts w:ascii="Times New Roman CYR" w:hAnsi="Times New Roman CYR" w:cs="Times New Roman CYR"/>
          <w:sz w:val="24"/>
          <w:szCs w:val="24"/>
        </w:rPr>
        <w:t>фiнансовий</w:t>
      </w:r>
      <w:proofErr w:type="spellEnd"/>
      <w:r w:rsidRPr="00BA30D4">
        <w:rPr>
          <w:rFonts w:ascii="Times New Roman CYR" w:hAnsi="Times New Roman CYR" w:cs="Times New Roman CYR"/>
          <w:sz w:val="24"/>
          <w:szCs w:val="24"/>
        </w:rPr>
        <w:t xml:space="preserve"> результат за </w:t>
      </w:r>
      <w:proofErr w:type="spellStart"/>
      <w:r w:rsidRPr="00BA30D4">
        <w:rPr>
          <w:rFonts w:ascii="Times New Roman CYR" w:hAnsi="Times New Roman CYR" w:cs="Times New Roman CYR"/>
          <w:sz w:val="24"/>
          <w:szCs w:val="24"/>
        </w:rPr>
        <w:t>звiтний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рiк</w:t>
      </w:r>
      <w:proofErr w:type="spellEnd"/>
      <w:r w:rsidRPr="00BA30D4">
        <w:rPr>
          <w:rFonts w:ascii="Times New Roman CYR" w:hAnsi="Times New Roman CYR" w:cs="Times New Roman CYR"/>
          <w:sz w:val="24"/>
          <w:szCs w:val="24"/>
        </w:rPr>
        <w:t xml:space="preserve"> з кожного виду </w:t>
      </w:r>
      <w:proofErr w:type="spellStart"/>
      <w:r w:rsidRPr="00BA30D4">
        <w:rPr>
          <w:rFonts w:ascii="Times New Roman CYR" w:hAnsi="Times New Roman CYR" w:cs="Times New Roman CYR"/>
          <w:sz w:val="24"/>
          <w:szCs w:val="24"/>
        </w:rPr>
        <w:t>спiльної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w:t>
      </w:r>
    </w:p>
    <w:p w14:paraId="026C67D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не веде </w:t>
      </w:r>
      <w:proofErr w:type="spellStart"/>
      <w:r w:rsidRPr="00BA30D4">
        <w:rPr>
          <w:rFonts w:ascii="Times New Roman CYR" w:hAnsi="Times New Roman CYR" w:cs="Times New Roman CYR"/>
          <w:sz w:val="24"/>
          <w:szCs w:val="24"/>
        </w:rPr>
        <w:t>спiльної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з </w:t>
      </w:r>
      <w:proofErr w:type="spellStart"/>
      <w:r w:rsidRPr="00BA30D4">
        <w:rPr>
          <w:rFonts w:ascii="Times New Roman CYR" w:hAnsi="Times New Roman CYR" w:cs="Times New Roman CYR"/>
          <w:sz w:val="24"/>
          <w:szCs w:val="24"/>
        </w:rPr>
        <w:t>iншими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органiзацiями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пiдприємствами</w:t>
      </w:r>
      <w:proofErr w:type="spellEnd"/>
      <w:r w:rsidRPr="00BA30D4">
        <w:rPr>
          <w:rFonts w:ascii="Times New Roman CYR" w:hAnsi="Times New Roman CYR" w:cs="Times New Roman CYR"/>
          <w:sz w:val="24"/>
          <w:szCs w:val="24"/>
        </w:rPr>
        <w:t>, установами.</w:t>
      </w:r>
    </w:p>
    <w:p w14:paraId="13D9512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
    <w:p w14:paraId="130AB357"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3. Опис обраної </w:t>
      </w:r>
      <w:proofErr w:type="spellStart"/>
      <w:r w:rsidRPr="00BA30D4">
        <w:rPr>
          <w:rFonts w:ascii="Times New Roman CYR" w:hAnsi="Times New Roman CYR" w:cs="Times New Roman CYR"/>
          <w:sz w:val="24"/>
          <w:szCs w:val="24"/>
        </w:rPr>
        <w:t>облiкової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полiтики</w:t>
      </w:r>
      <w:proofErr w:type="spellEnd"/>
      <w:r w:rsidRPr="00BA30D4">
        <w:rPr>
          <w:rFonts w:ascii="Times New Roman CYR" w:hAnsi="Times New Roman CYR" w:cs="Times New Roman CYR"/>
          <w:sz w:val="24"/>
          <w:szCs w:val="24"/>
        </w:rPr>
        <w:t xml:space="preserve"> (метод нарахування </w:t>
      </w:r>
      <w:proofErr w:type="spellStart"/>
      <w:r w:rsidRPr="00BA30D4">
        <w:rPr>
          <w:rFonts w:ascii="Times New Roman CYR" w:hAnsi="Times New Roman CYR" w:cs="Times New Roman CYR"/>
          <w:sz w:val="24"/>
          <w:szCs w:val="24"/>
        </w:rPr>
        <w:t>амортизацiї</w:t>
      </w:r>
      <w:proofErr w:type="spellEnd"/>
      <w:r w:rsidRPr="00BA30D4">
        <w:rPr>
          <w:rFonts w:ascii="Times New Roman CYR" w:hAnsi="Times New Roman CYR" w:cs="Times New Roman CYR"/>
          <w:sz w:val="24"/>
          <w:szCs w:val="24"/>
        </w:rPr>
        <w:t xml:space="preserve">, метод </w:t>
      </w:r>
      <w:proofErr w:type="spellStart"/>
      <w:r w:rsidRPr="00BA30D4">
        <w:rPr>
          <w:rFonts w:ascii="Times New Roman CYR" w:hAnsi="Times New Roman CYR" w:cs="Times New Roman CYR"/>
          <w:sz w:val="24"/>
          <w:szCs w:val="24"/>
        </w:rPr>
        <w:t>оцiнки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запасiв</w:t>
      </w:r>
      <w:proofErr w:type="spellEnd"/>
      <w:r w:rsidRPr="00BA30D4">
        <w:rPr>
          <w:rFonts w:ascii="Times New Roman CYR" w:hAnsi="Times New Roman CYR" w:cs="Times New Roman CYR"/>
          <w:sz w:val="24"/>
          <w:szCs w:val="24"/>
        </w:rPr>
        <w:t xml:space="preserve">, метод </w:t>
      </w:r>
      <w:proofErr w:type="spellStart"/>
      <w:r w:rsidRPr="00BA30D4">
        <w:rPr>
          <w:rFonts w:ascii="Times New Roman CYR" w:hAnsi="Times New Roman CYR" w:cs="Times New Roman CYR"/>
          <w:sz w:val="24"/>
          <w:szCs w:val="24"/>
        </w:rPr>
        <w:t>облiку</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оцiнки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iнвестицiй</w:t>
      </w:r>
      <w:proofErr w:type="spellEnd"/>
      <w:r w:rsidRPr="00BA30D4">
        <w:rPr>
          <w:rFonts w:ascii="Times New Roman CYR" w:hAnsi="Times New Roman CYR" w:cs="Times New Roman CYR"/>
          <w:sz w:val="24"/>
          <w:szCs w:val="24"/>
        </w:rPr>
        <w:t xml:space="preserve"> тощо).</w:t>
      </w:r>
    </w:p>
    <w:p w14:paraId="2E2472DC" w14:textId="4F2E8961"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Основнi</w:t>
      </w:r>
      <w:proofErr w:type="spellEnd"/>
      <w:r w:rsidRPr="00BA30D4">
        <w:rPr>
          <w:rFonts w:ascii="Times New Roman CYR" w:hAnsi="Times New Roman CYR" w:cs="Times New Roman CYR"/>
          <w:sz w:val="24"/>
          <w:szCs w:val="24"/>
        </w:rPr>
        <w:t xml:space="preserve"> принципи </w:t>
      </w:r>
      <w:proofErr w:type="spellStart"/>
      <w:r w:rsidRPr="00BA30D4">
        <w:rPr>
          <w:rFonts w:ascii="Times New Roman CYR" w:hAnsi="Times New Roman CYR" w:cs="Times New Roman CYR"/>
          <w:sz w:val="24"/>
          <w:szCs w:val="24"/>
        </w:rPr>
        <w:t>облiкової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полiтики</w:t>
      </w:r>
      <w:proofErr w:type="spellEnd"/>
    </w:p>
    <w:p w14:paraId="76CDAE55" w14:textId="4759345E"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Положення </w:t>
      </w:r>
      <w:proofErr w:type="spellStart"/>
      <w:r w:rsidRPr="00BA30D4">
        <w:rPr>
          <w:rFonts w:ascii="Times New Roman CYR" w:hAnsi="Times New Roman CYR" w:cs="Times New Roman CYR"/>
          <w:sz w:val="24"/>
          <w:szCs w:val="24"/>
        </w:rPr>
        <w:t>облiкової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полiтики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описанi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далi</w:t>
      </w:r>
      <w:proofErr w:type="spellEnd"/>
      <w:r w:rsidRPr="00BA30D4">
        <w:rPr>
          <w:rFonts w:ascii="Times New Roman CYR" w:hAnsi="Times New Roman CYR" w:cs="Times New Roman CYR"/>
          <w:sz w:val="24"/>
          <w:szCs w:val="24"/>
        </w:rPr>
        <w:t xml:space="preserve">, застосовувалися </w:t>
      </w:r>
      <w:proofErr w:type="spellStart"/>
      <w:r w:rsidRPr="00BA30D4">
        <w:rPr>
          <w:rFonts w:ascii="Times New Roman CYR" w:hAnsi="Times New Roman CYR" w:cs="Times New Roman CYR"/>
          <w:sz w:val="24"/>
          <w:szCs w:val="24"/>
        </w:rPr>
        <w:t>послiдовно</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всiх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перiодах</w:t>
      </w:r>
      <w:proofErr w:type="spellEnd"/>
      <w:r w:rsidRPr="00BA30D4">
        <w:rPr>
          <w:rFonts w:ascii="Times New Roman CYR" w:hAnsi="Times New Roman CYR" w:cs="Times New Roman CYR"/>
          <w:sz w:val="24"/>
          <w:szCs w:val="24"/>
        </w:rPr>
        <w:t xml:space="preserve">, представлених в </w:t>
      </w:r>
      <w:proofErr w:type="spellStart"/>
      <w:r w:rsidRPr="00BA30D4">
        <w:rPr>
          <w:rFonts w:ascii="Times New Roman CYR" w:hAnsi="Times New Roman CYR" w:cs="Times New Roman CYR"/>
          <w:sz w:val="24"/>
          <w:szCs w:val="24"/>
        </w:rPr>
        <w:t>цiй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звiтностi</w:t>
      </w:r>
      <w:proofErr w:type="spellEnd"/>
      <w:r w:rsidRPr="00BA30D4">
        <w:rPr>
          <w:rFonts w:ascii="Times New Roman CYR" w:hAnsi="Times New Roman CYR" w:cs="Times New Roman CYR"/>
          <w:sz w:val="24"/>
          <w:szCs w:val="24"/>
        </w:rPr>
        <w:t>.</w:t>
      </w:r>
    </w:p>
    <w:p w14:paraId="344C4DC4" w14:textId="443AC3BA"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(а) Договори страхування</w:t>
      </w:r>
    </w:p>
    <w:p w14:paraId="6E501B7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i) </w:t>
      </w:r>
      <w:proofErr w:type="spellStart"/>
      <w:r w:rsidRPr="00BA30D4">
        <w:rPr>
          <w:rFonts w:ascii="Times New Roman CYR" w:hAnsi="Times New Roman CYR" w:cs="Times New Roman CYR"/>
          <w:sz w:val="24"/>
          <w:szCs w:val="24"/>
        </w:rPr>
        <w:t>Класифiкацiя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страхування</w:t>
      </w:r>
    </w:p>
    <w:p w14:paraId="123B689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Договори, за якими Товариство приймає значний страховий ризик </w:t>
      </w:r>
      <w:proofErr w:type="spellStart"/>
      <w:r w:rsidRPr="00BA30D4">
        <w:rPr>
          <w:rFonts w:ascii="Times New Roman CYR" w:hAnsi="Times New Roman CYR" w:cs="Times New Roman CYR"/>
          <w:sz w:val="24"/>
          <w:szCs w:val="24"/>
        </w:rPr>
        <w:t>iншої</w:t>
      </w:r>
      <w:proofErr w:type="spellEnd"/>
      <w:r w:rsidRPr="00BA30D4">
        <w:rPr>
          <w:rFonts w:ascii="Times New Roman CYR" w:hAnsi="Times New Roman CYR" w:cs="Times New Roman CYR"/>
          <w:sz w:val="24"/>
          <w:szCs w:val="24"/>
        </w:rPr>
        <w:t xml:space="preserve"> сторони (власника страхового </w:t>
      </w:r>
      <w:proofErr w:type="spellStart"/>
      <w:r w:rsidRPr="00BA30D4">
        <w:rPr>
          <w:rFonts w:ascii="Times New Roman CYR" w:hAnsi="Times New Roman CYR" w:cs="Times New Roman CYR"/>
          <w:sz w:val="24"/>
          <w:szCs w:val="24"/>
        </w:rPr>
        <w:t>полiса</w:t>
      </w:r>
      <w:proofErr w:type="spellEnd"/>
      <w:r w:rsidRPr="00BA30D4">
        <w:rPr>
          <w:rFonts w:ascii="Times New Roman CYR" w:hAnsi="Times New Roman CYR" w:cs="Times New Roman CYR"/>
          <w:sz w:val="24"/>
          <w:szCs w:val="24"/>
        </w:rPr>
        <w:t xml:space="preserve">), погодившись надати </w:t>
      </w:r>
      <w:proofErr w:type="spellStart"/>
      <w:r w:rsidRPr="00BA30D4">
        <w:rPr>
          <w:rFonts w:ascii="Times New Roman CYR" w:hAnsi="Times New Roman CYR" w:cs="Times New Roman CYR"/>
          <w:sz w:val="24"/>
          <w:szCs w:val="24"/>
        </w:rPr>
        <w:t>компенсацiю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власниковi</w:t>
      </w:r>
      <w:proofErr w:type="spellEnd"/>
      <w:r w:rsidRPr="00BA30D4">
        <w:rPr>
          <w:rFonts w:ascii="Times New Roman CYR" w:hAnsi="Times New Roman CYR" w:cs="Times New Roman CYR"/>
          <w:sz w:val="24"/>
          <w:szCs w:val="24"/>
        </w:rPr>
        <w:t xml:space="preserve"> страхового </w:t>
      </w:r>
      <w:proofErr w:type="spellStart"/>
      <w:r w:rsidRPr="00BA30D4">
        <w:rPr>
          <w:rFonts w:ascii="Times New Roman CYR" w:hAnsi="Times New Roman CYR" w:cs="Times New Roman CYR"/>
          <w:sz w:val="24"/>
          <w:szCs w:val="24"/>
        </w:rPr>
        <w:t>полiса</w:t>
      </w:r>
      <w:proofErr w:type="spellEnd"/>
      <w:r w:rsidRPr="00BA30D4">
        <w:rPr>
          <w:rFonts w:ascii="Times New Roman CYR" w:hAnsi="Times New Roman CYR" w:cs="Times New Roman CYR"/>
          <w:sz w:val="24"/>
          <w:szCs w:val="24"/>
        </w:rPr>
        <w:t xml:space="preserve"> чи </w:t>
      </w:r>
      <w:proofErr w:type="spellStart"/>
      <w:r w:rsidRPr="00BA30D4">
        <w:rPr>
          <w:rFonts w:ascii="Times New Roman CYR" w:hAnsi="Times New Roman CYR" w:cs="Times New Roman CYR"/>
          <w:sz w:val="24"/>
          <w:szCs w:val="24"/>
        </w:rPr>
        <w:t>iншому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вигодонабувачу</w:t>
      </w:r>
      <w:proofErr w:type="spellEnd"/>
      <w:r w:rsidRPr="00BA30D4">
        <w:rPr>
          <w:rFonts w:ascii="Times New Roman CYR" w:hAnsi="Times New Roman CYR" w:cs="Times New Roman CYR"/>
          <w:sz w:val="24"/>
          <w:szCs w:val="24"/>
        </w:rPr>
        <w:t xml:space="preserve">, у тому випадку, якщо визначена у </w:t>
      </w:r>
      <w:proofErr w:type="spellStart"/>
      <w:r w:rsidRPr="00BA30D4">
        <w:rPr>
          <w:rFonts w:ascii="Times New Roman CYR" w:hAnsi="Times New Roman CYR" w:cs="Times New Roman CYR"/>
          <w:sz w:val="24"/>
          <w:szCs w:val="24"/>
        </w:rPr>
        <w:t>контрактi</w:t>
      </w:r>
      <w:proofErr w:type="spellEnd"/>
      <w:r w:rsidRPr="00BA30D4">
        <w:rPr>
          <w:rFonts w:ascii="Times New Roman CYR" w:hAnsi="Times New Roman CYR" w:cs="Times New Roman CYR"/>
          <w:sz w:val="24"/>
          <w:szCs w:val="24"/>
        </w:rPr>
        <w:t xml:space="preserve"> непевна майбутня </w:t>
      </w:r>
      <w:proofErr w:type="spellStart"/>
      <w:r w:rsidRPr="00BA30D4">
        <w:rPr>
          <w:rFonts w:ascii="Times New Roman CYR" w:hAnsi="Times New Roman CYR" w:cs="Times New Roman CYR"/>
          <w:sz w:val="24"/>
          <w:szCs w:val="24"/>
        </w:rPr>
        <w:t>подiя</w:t>
      </w:r>
      <w:proofErr w:type="spellEnd"/>
      <w:r w:rsidRPr="00BA30D4">
        <w:rPr>
          <w:rFonts w:ascii="Times New Roman CYR" w:hAnsi="Times New Roman CYR" w:cs="Times New Roman CYR"/>
          <w:sz w:val="24"/>
          <w:szCs w:val="24"/>
        </w:rPr>
        <w:t xml:space="preserve"> (страховий випадок) негативно вплине на власника страхового </w:t>
      </w:r>
      <w:proofErr w:type="spellStart"/>
      <w:r w:rsidRPr="00BA30D4">
        <w:rPr>
          <w:rFonts w:ascii="Times New Roman CYR" w:hAnsi="Times New Roman CYR" w:cs="Times New Roman CYR"/>
          <w:sz w:val="24"/>
          <w:szCs w:val="24"/>
        </w:rPr>
        <w:t>полiса</w:t>
      </w:r>
      <w:proofErr w:type="spellEnd"/>
      <w:r w:rsidRPr="00BA30D4">
        <w:rPr>
          <w:rFonts w:ascii="Times New Roman CYR" w:hAnsi="Times New Roman CYR" w:cs="Times New Roman CYR"/>
          <w:sz w:val="24"/>
          <w:szCs w:val="24"/>
        </w:rPr>
        <w:t xml:space="preserve"> чи </w:t>
      </w:r>
      <w:proofErr w:type="spellStart"/>
      <w:r w:rsidRPr="00BA30D4">
        <w:rPr>
          <w:rFonts w:ascii="Times New Roman CYR" w:hAnsi="Times New Roman CYR" w:cs="Times New Roman CYR"/>
          <w:sz w:val="24"/>
          <w:szCs w:val="24"/>
        </w:rPr>
        <w:t>вигодонабувача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класифiкуються</w:t>
      </w:r>
      <w:proofErr w:type="spellEnd"/>
      <w:r w:rsidRPr="00BA30D4">
        <w:rPr>
          <w:rFonts w:ascii="Times New Roman CYR" w:hAnsi="Times New Roman CYR" w:cs="Times New Roman CYR"/>
          <w:sz w:val="24"/>
          <w:szCs w:val="24"/>
        </w:rPr>
        <w:t xml:space="preserve"> як </w:t>
      </w:r>
      <w:proofErr w:type="spellStart"/>
      <w:r w:rsidRPr="00BA30D4">
        <w:rPr>
          <w:rFonts w:ascii="Times New Roman CYR" w:hAnsi="Times New Roman CYR" w:cs="Times New Roman CYR"/>
          <w:sz w:val="24"/>
          <w:szCs w:val="24"/>
        </w:rPr>
        <w:t>страховi</w:t>
      </w:r>
      <w:proofErr w:type="spellEnd"/>
      <w:r w:rsidRPr="00BA30D4">
        <w:rPr>
          <w:rFonts w:ascii="Times New Roman CYR" w:hAnsi="Times New Roman CYR" w:cs="Times New Roman CYR"/>
          <w:sz w:val="24"/>
          <w:szCs w:val="24"/>
        </w:rPr>
        <w:t xml:space="preserve"> контракти.</w:t>
      </w:r>
    </w:p>
    <w:p w14:paraId="0C287580"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Страховий ризик не є </w:t>
      </w:r>
      <w:proofErr w:type="spellStart"/>
      <w:r w:rsidRPr="00BA30D4">
        <w:rPr>
          <w:rFonts w:ascii="Times New Roman CYR" w:hAnsi="Times New Roman CYR" w:cs="Times New Roman CYR"/>
          <w:sz w:val="24"/>
          <w:szCs w:val="24"/>
        </w:rPr>
        <w:t>фiнансовим</w:t>
      </w:r>
      <w:proofErr w:type="spellEnd"/>
      <w:r w:rsidRPr="00BA30D4">
        <w:rPr>
          <w:rFonts w:ascii="Times New Roman CYR" w:hAnsi="Times New Roman CYR" w:cs="Times New Roman CYR"/>
          <w:sz w:val="24"/>
          <w:szCs w:val="24"/>
        </w:rPr>
        <w:t xml:space="preserve"> ризиком. </w:t>
      </w:r>
      <w:proofErr w:type="spellStart"/>
      <w:r w:rsidRPr="00BA30D4">
        <w:rPr>
          <w:rFonts w:ascii="Times New Roman CYR" w:hAnsi="Times New Roman CYR" w:cs="Times New Roman CYR"/>
          <w:sz w:val="24"/>
          <w:szCs w:val="24"/>
        </w:rPr>
        <w:t>Фiнансовий</w:t>
      </w:r>
      <w:proofErr w:type="spellEnd"/>
      <w:r w:rsidRPr="00BA30D4">
        <w:rPr>
          <w:rFonts w:ascii="Times New Roman CYR" w:hAnsi="Times New Roman CYR" w:cs="Times New Roman CYR"/>
          <w:sz w:val="24"/>
          <w:szCs w:val="24"/>
        </w:rPr>
        <w:t xml:space="preserve"> ризик - це ризик можливої майбутньої </w:t>
      </w:r>
      <w:proofErr w:type="spellStart"/>
      <w:r w:rsidRPr="00BA30D4">
        <w:rPr>
          <w:rFonts w:ascii="Times New Roman CYR" w:hAnsi="Times New Roman CYR" w:cs="Times New Roman CYR"/>
          <w:sz w:val="24"/>
          <w:szCs w:val="24"/>
        </w:rPr>
        <w:t>змiни</w:t>
      </w:r>
      <w:proofErr w:type="spellEnd"/>
      <w:r w:rsidRPr="00BA30D4">
        <w:rPr>
          <w:rFonts w:ascii="Times New Roman CYR" w:hAnsi="Times New Roman CYR" w:cs="Times New Roman CYR"/>
          <w:sz w:val="24"/>
          <w:szCs w:val="24"/>
        </w:rPr>
        <w:t xml:space="preserve"> одного або </w:t>
      </w:r>
      <w:proofErr w:type="spellStart"/>
      <w:r w:rsidRPr="00BA30D4">
        <w:rPr>
          <w:rFonts w:ascii="Times New Roman CYR" w:hAnsi="Times New Roman CYR" w:cs="Times New Roman CYR"/>
          <w:sz w:val="24"/>
          <w:szCs w:val="24"/>
        </w:rPr>
        <w:t>кiлькох</w:t>
      </w:r>
      <w:proofErr w:type="spellEnd"/>
      <w:r w:rsidRPr="00BA30D4">
        <w:rPr>
          <w:rFonts w:ascii="Times New Roman CYR" w:hAnsi="Times New Roman CYR" w:cs="Times New Roman CYR"/>
          <w:sz w:val="24"/>
          <w:szCs w:val="24"/>
        </w:rPr>
        <w:t xml:space="preserve"> визначених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параметрiв</w:t>
      </w:r>
      <w:proofErr w:type="spellEnd"/>
      <w:r w:rsidRPr="00BA30D4">
        <w:rPr>
          <w:rFonts w:ascii="Times New Roman CYR" w:hAnsi="Times New Roman CYR" w:cs="Times New Roman CYR"/>
          <w:sz w:val="24"/>
          <w:szCs w:val="24"/>
        </w:rPr>
        <w:t xml:space="preserve">, таких як </w:t>
      </w:r>
      <w:proofErr w:type="spellStart"/>
      <w:r w:rsidRPr="00BA30D4">
        <w:rPr>
          <w:rFonts w:ascii="Times New Roman CYR" w:hAnsi="Times New Roman CYR" w:cs="Times New Roman CYR"/>
          <w:sz w:val="24"/>
          <w:szCs w:val="24"/>
        </w:rPr>
        <w:t>процентнi</w:t>
      </w:r>
      <w:proofErr w:type="spellEnd"/>
      <w:r w:rsidRPr="00BA30D4">
        <w:rPr>
          <w:rFonts w:ascii="Times New Roman CYR" w:hAnsi="Times New Roman CYR" w:cs="Times New Roman CYR"/>
          <w:sz w:val="24"/>
          <w:szCs w:val="24"/>
        </w:rPr>
        <w:t xml:space="preserve"> ставки, </w:t>
      </w:r>
      <w:proofErr w:type="spellStart"/>
      <w:r w:rsidRPr="00BA30D4">
        <w:rPr>
          <w:rFonts w:ascii="Times New Roman CYR" w:hAnsi="Times New Roman CYR" w:cs="Times New Roman CYR"/>
          <w:sz w:val="24"/>
          <w:szCs w:val="24"/>
        </w:rPr>
        <w:t>цiни</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фiнансовi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iнструменти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цiни</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споживчi</w:t>
      </w:r>
      <w:proofErr w:type="spellEnd"/>
      <w:r w:rsidRPr="00BA30D4">
        <w:rPr>
          <w:rFonts w:ascii="Times New Roman CYR" w:hAnsi="Times New Roman CYR" w:cs="Times New Roman CYR"/>
          <w:sz w:val="24"/>
          <w:szCs w:val="24"/>
        </w:rPr>
        <w:t xml:space="preserve"> товари, валютний курс, </w:t>
      </w:r>
      <w:proofErr w:type="spellStart"/>
      <w:r w:rsidRPr="00BA30D4">
        <w:rPr>
          <w:rFonts w:ascii="Times New Roman CYR" w:hAnsi="Times New Roman CYR" w:cs="Times New Roman CYR"/>
          <w:sz w:val="24"/>
          <w:szCs w:val="24"/>
        </w:rPr>
        <w:t>iндекс</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цiн</w:t>
      </w:r>
      <w:proofErr w:type="spellEnd"/>
      <w:r w:rsidRPr="00BA30D4">
        <w:rPr>
          <w:rFonts w:ascii="Times New Roman CYR" w:hAnsi="Times New Roman CYR" w:cs="Times New Roman CYR"/>
          <w:sz w:val="24"/>
          <w:szCs w:val="24"/>
        </w:rPr>
        <w:t xml:space="preserve"> чи ставок, показник кредитного рейтингу чи </w:t>
      </w:r>
      <w:proofErr w:type="spellStart"/>
      <w:r w:rsidRPr="00BA30D4">
        <w:rPr>
          <w:rFonts w:ascii="Times New Roman CYR" w:hAnsi="Times New Roman CYR" w:cs="Times New Roman CYR"/>
          <w:sz w:val="24"/>
          <w:szCs w:val="24"/>
        </w:rPr>
        <w:t>iндексу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платоспроможностi</w:t>
      </w:r>
      <w:proofErr w:type="spellEnd"/>
      <w:r w:rsidRPr="00BA30D4">
        <w:rPr>
          <w:rFonts w:ascii="Times New Roman CYR" w:hAnsi="Times New Roman CYR" w:cs="Times New Roman CYR"/>
          <w:sz w:val="24"/>
          <w:szCs w:val="24"/>
        </w:rPr>
        <w:t xml:space="preserve">, тощо, або у випадку </w:t>
      </w:r>
      <w:proofErr w:type="spellStart"/>
      <w:r w:rsidRPr="00BA30D4">
        <w:rPr>
          <w:rFonts w:ascii="Times New Roman CYR" w:hAnsi="Times New Roman CYR" w:cs="Times New Roman CYR"/>
          <w:sz w:val="24"/>
          <w:szCs w:val="24"/>
        </w:rPr>
        <w:t>змiни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нефiнансових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параметрiв</w:t>
      </w:r>
      <w:proofErr w:type="spellEnd"/>
      <w:r w:rsidRPr="00BA30D4">
        <w:rPr>
          <w:rFonts w:ascii="Times New Roman CYR" w:hAnsi="Times New Roman CYR" w:cs="Times New Roman CYR"/>
          <w:sz w:val="24"/>
          <w:szCs w:val="24"/>
        </w:rPr>
        <w:t xml:space="preserve"> - якщо така </w:t>
      </w:r>
      <w:proofErr w:type="spellStart"/>
      <w:r w:rsidRPr="00BA30D4">
        <w:rPr>
          <w:rFonts w:ascii="Times New Roman CYR" w:hAnsi="Times New Roman CYR" w:cs="Times New Roman CYR"/>
          <w:sz w:val="24"/>
          <w:szCs w:val="24"/>
        </w:rPr>
        <w:t>змiна</w:t>
      </w:r>
      <w:proofErr w:type="spellEnd"/>
      <w:r w:rsidRPr="00BA30D4">
        <w:rPr>
          <w:rFonts w:ascii="Times New Roman CYR" w:hAnsi="Times New Roman CYR" w:cs="Times New Roman CYR"/>
          <w:sz w:val="24"/>
          <w:szCs w:val="24"/>
        </w:rPr>
        <w:t xml:space="preserve"> не є характерною для сторони контракту. </w:t>
      </w:r>
      <w:proofErr w:type="spellStart"/>
      <w:r w:rsidRPr="00BA30D4">
        <w:rPr>
          <w:rFonts w:ascii="Times New Roman CYR" w:hAnsi="Times New Roman CYR" w:cs="Times New Roman CYR"/>
          <w:sz w:val="24"/>
          <w:szCs w:val="24"/>
        </w:rPr>
        <w:t>Страховi</w:t>
      </w:r>
      <w:proofErr w:type="spellEnd"/>
      <w:r w:rsidRPr="00BA30D4">
        <w:rPr>
          <w:rFonts w:ascii="Times New Roman CYR" w:hAnsi="Times New Roman CYR" w:cs="Times New Roman CYR"/>
          <w:sz w:val="24"/>
          <w:szCs w:val="24"/>
        </w:rPr>
        <w:t xml:space="preserve"> договори можуть також покривати певний </w:t>
      </w:r>
      <w:proofErr w:type="spellStart"/>
      <w:r w:rsidRPr="00BA30D4">
        <w:rPr>
          <w:rFonts w:ascii="Times New Roman CYR" w:hAnsi="Times New Roman CYR" w:cs="Times New Roman CYR"/>
          <w:sz w:val="24"/>
          <w:szCs w:val="24"/>
        </w:rPr>
        <w:t>фiнансовий</w:t>
      </w:r>
      <w:proofErr w:type="spellEnd"/>
      <w:r w:rsidRPr="00BA30D4">
        <w:rPr>
          <w:rFonts w:ascii="Times New Roman CYR" w:hAnsi="Times New Roman CYR" w:cs="Times New Roman CYR"/>
          <w:sz w:val="24"/>
          <w:szCs w:val="24"/>
        </w:rPr>
        <w:t xml:space="preserve"> ризик.</w:t>
      </w:r>
    </w:p>
    <w:p w14:paraId="65F8C680" w14:textId="330AEC0E"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Страховий ризик є суттєвим, якщо i </w:t>
      </w:r>
      <w:proofErr w:type="spellStart"/>
      <w:r w:rsidRPr="00BA30D4">
        <w:rPr>
          <w:rFonts w:ascii="Times New Roman CYR" w:hAnsi="Times New Roman CYR" w:cs="Times New Roman CYR"/>
          <w:sz w:val="24"/>
          <w:szCs w:val="24"/>
        </w:rPr>
        <w:t>тiльки</w:t>
      </w:r>
      <w:proofErr w:type="spellEnd"/>
      <w:r w:rsidRPr="00BA30D4">
        <w:rPr>
          <w:rFonts w:ascii="Times New Roman CYR" w:hAnsi="Times New Roman CYR" w:cs="Times New Roman CYR"/>
          <w:sz w:val="24"/>
          <w:szCs w:val="24"/>
        </w:rPr>
        <w:t xml:space="preserve"> якщо </w:t>
      </w:r>
      <w:proofErr w:type="spellStart"/>
      <w:r w:rsidRPr="00BA30D4">
        <w:rPr>
          <w:rFonts w:ascii="Times New Roman CYR" w:hAnsi="Times New Roman CYR" w:cs="Times New Roman CYR"/>
          <w:sz w:val="24"/>
          <w:szCs w:val="24"/>
        </w:rPr>
        <w:t>внаслiдок</w:t>
      </w:r>
      <w:proofErr w:type="spellEnd"/>
      <w:r w:rsidRPr="00BA30D4">
        <w:rPr>
          <w:rFonts w:ascii="Times New Roman CYR" w:hAnsi="Times New Roman CYR" w:cs="Times New Roman CYR"/>
          <w:sz w:val="24"/>
          <w:szCs w:val="24"/>
        </w:rPr>
        <w:t xml:space="preserve"> страхового випадку у Товариства може виникати зобов'язання </w:t>
      </w:r>
      <w:proofErr w:type="spellStart"/>
      <w:r w:rsidRPr="00BA30D4">
        <w:rPr>
          <w:rFonts w:ascii="Times New Roman CYR" w:hAnsi="Times New Roman CYR" w:cs="Times New Roman CYR"/>
          <w:sz w:val="24"/>
          <w:szCs w:val="24"/>
        </w:rPr>
        <w:t>зi</w:t>
      </w:r>
      <w:proofErr w:type="spellEnd"/>
      <w:r w:rsidRPr="00BA30D4">
        <w:rPr>
          <w:rFonts w:ascii="Times New Roman CYR" w:hAnsi="Times New Roman CYR" w:cs="Times New Roman CYR"/>
          <w:sz w:val="24"/>
          <w:szCs w:val="24"/>
        </w:rPr>
        <w:t xml:space="preserve"> сплати суттєвих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З моменту </w:t>
      </w:r>
      <w:proofErr w:type="spellStart"/>
      <w:r w:rsidRPr="00BA30D4">
        <w:rPr>
          <w:rFonts w:ascii="Times New Roman CYR" w:hAnsi="Times New Roman CYR" w:cs="Times New Roman CYR"/>
          <w:sz w:val="24"/>
          <w:szCs w:val="24"/>
        </w:rPr>
        <w:t>класифiкацiї</w:t>
      </w:r>
      <w:proofErr w:type="spellEnd"/>
      <w:r w:rsidRPr="00BA30D4">
        <w:rPr>
          <w:rFonts w:ascii="Times New Roman CYR" w:hAnsi="Times New Roman CYR" w:cs="Times New Roman CYR"/>
          <w:sz w:val="24"/>
          <w:szCs w:val="24"/>
        </w:rPr>
        <w:t xml:space="preserve"> договору як страхового договору його </w:t>
      </w:r>
      <w:proofErr w:type="spellStart"/>
      <w:r w:rsidRPr="00BA30D4">
        <w:rPr>
          <w:rFonts w:ascii="Times New Roman CYR" w:hAnsi="Times New Roman CYR" w:cs="Times New Roman CYR"/>
          <w:sz w:val="24"/>
          <w:szCs w:val="24"/>
        </w:rPr>
        <w:t>класифiкацiя</w:t>
      </w:r>
      <w:proofErr w:type="spellEnd"/>
      <w:r w:rsidRPr="00BA30D4">
        <w:rPr>
          <w:rFonts w:ascii="Times New Roman CYR" w:hAnsi="Times New Roman CYR" w:cs="Times New Roman CYR"/>
          <w:sz w:val="24"/>
          <w:szCs w:val="24"/>
        </w:rPr>
        <w:t xml:space="preserve"> залишається </w:t>
      </w:r>
      <w:proofErr w:type="spellStart"/>
      <w:r w:rsidRPr="00BA30D4">
        <w:rPr>
          <w:rFonts w:ascii="Times New Roman CYR" w:hAnsi="Times New Roman CYR" w:cs="Times New Roman CYR"/>
          <w:sz w:val="24"/>
          <w:szCs w:val="24"/>
        </w:rPr>
        <w:t>незмiнною</w:t>
      </w:r>
      <w:proofErr w:type="spellEnd"/>
      <w:r w:rsidRPr="00BA30D4">
        <w:rPr>
          <w:rFonts w:ascii="Times New Roman CYR" w:hAnsi="Times New Roman CYR" w:cs="Times New Roman CYR"/>
          <w:sz w:val="24"/>
          <w:szCs w:val="24"/>
        </w:rPr>
        <w:t xml:space="preserve"> до припинення </w:t>
      </w:r>
      <w:proofErr w:type="spellStart"/>
      <w:r w:rsidRPr="00BA30D4">
        <w:rPr>
          <w:rFonts w:ascii="Times New Roman CYR" w:hAnsi="Times New Roman CYR" w:cs="Times New Roman CYR"/>
          <w:sz w:val="24"/>
          <w:szCs w:val="24"/>
        </w:rPr>
        <w:t>дiї</w:t>
      </w:r>
      <w:proofErr w:type="spellEnd"/>
      <w:r w:rsidRPr="00BA30D4">
        <w:rPr>
          <w:rFonts w:ascii="Times New Roman CYR" w:hAnsi="Times New Roman CYR" w:cs="Times New Roman CYR"/>
          <w:sz w:val="24"/>
          <w:szCs w:val="24"/>
        </w:rPr>
        <w:t xml:space="preserve"> договору або виконання </w:t>
      </w:r>
      <w:proofErr w:type="spellStart"/>
      <w:r w:rsidRPr="00BA30D4">
        <w:rPr>
          <w:rFonts w:ascii="Times New Roman CYR" w:hAnsi="Times New Roman CYR" w:cs="Times New Roman CYR"/>
          <w:sz w:val="24"/>
          <w:szCs w:val="24"/>
        </w:rPr>
        <w:t>всiх</w:t>
      </w:r>
      <w:proofErr w:type="spellEnd"/>
      <w:r w:rsidRPr="00BA30D4">
        <w:rPr>
          <w:rFonts w:ascii="Times New Roman CYR" w:hAnsi="Times New Roman CYR" w:cs="Times New Roman CYR"/>
          <w:sz w:val="24"/>
          <w:szCs w:val="24"/>
        </w:rPr>
        <w:t xml:space="preserve"> прав та зобов'язань. Договори, </w:t>
      </w:r>
      <w:proofErr w:type="spellStart"/>
      <w:r w:rsidRPr="00BA30D4">
        <w:rPr>
          <w:rFonts w:ascii="Times New Roman CYR" w:hAnsi="Times New Roman CYR" w:cs="Times New Roman CYR"/>
          <w:sz w:val="24"/>
          <w:szCs w:val="24"/>
        </w:rPr>
        <w:t>згiдно</w:t>
      </w:r>
      <w:proofErr w:type="spellEnd"/>
      <w:r w:rsidRPr="00BA30D4">
        <w:rPr>
          <w:rFonts w:ascii="Times New Roman CYR" w:hAnsi="Times New Roman CYR" w:cs="Times New Roman CYR"/>
          <w:sz w:val="24"/>
          <w:szCs w:val="24"/>
        </w:rPr>
        <w:t xml:space="preserve"> з якими передача страхового ризику до Товариства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власника страхового </w:t>
      </w:r>
      <w:proofErr w:type="spellStart"/>
      <w:r w:rsidRPr="00BA30D4">
        <w:rPr>
          <w:rFonts w:ascii="Times New Roman CYR" w:hAnsi="Times New Roman CYR" w:cs="Times New Roman CYR"/>
          <w:sz w:val="24"/>
          <w:szCs w:val="24"/>
        </w:rPr>
        <w:t>полiса</w:t>
      </w:r>
      <w:proofErr w:type="spellEnd"/>
      <w:r w:rsidRPr="00BA30D4">
        <w:rPr>
          <w:rFonts w:ascii="Times New Roman CYR" w:hAnsi="Times New Roman CYR" w:cs="Times New Roman CYR"/>
          <w:sz w:val="24"/>
          <w:szCs w:val="24"/>
        </w:rPr>
        <w:t xml:space="preserve"> є несуттєвою, </w:t>
      </w:r>
      <w:proofErr w:type="spellStart"/>
      <w:r w:rsidRPr="00BA30D4">
        <w:rPr>
          <w:rFonts w:ascii="Times New Roman CYR" w:hAnsi="Times New Roman CYR" w:cs="Times New Roman CYR"/>
          <w:sz w:val="24"/>
          <w:szCs w:val="24"/>
        </w:rPr>
        <w:t>класифiкуються</w:t>
      </w:r>
      <w:proofErr w:type="spellEnd"/>
      <w:r w:rsidRPr="00BA30D4">
        <w:rPr>
          <w:rFonts w:ascii="Times New Roman CYR" w:hAnsi="Times New Roman CYR" w:cs="Times New Roman CYR"/>
          <w:sz w:val="24"/>
          <w:szCs w:val="24"/>
        </w:rPr>
        <w:t xml:space="preserve"> як </w:t>
      </w:r>
      <w:proofErr w:type="spellStart"/>
      <w:r w:rsidRPr="00BA30D4">
        <w:rPr>
          <w:rFonts w:ascii="Times New Roman CYR" w:hAnsi="Times New Roman CYR" w:cs="Times New Roman CYR"/>
          <w:sz w:val="24"/>
          <w:szCs w:val="24"/>
        </w:rPr>
        <w:t>фiнансовi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iнструменти</w:t>
      </w:r>
      <w:proofErr w:type="spellEnd"/>
      <w:r w:rsidRPr="00BA30D4">
        <w:rPr>
          <w:rFonts w:ascii="Times New Roman CYR" w:hAnsi="Times New Roman CYR" w:cs="Times New Roman CYR"/>
          <w:sz w:val="24"/>
          <w:szCs w:val="24"/>
        </w:rPr>
        <w:t>.</w:t>
      </w:r>
    </w:p>
    <w:p w14:paraId="13E4028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ii) Визнання й </w:t>
      </w:r>
      <w:proofErr w:type="spellStart"/>
      <w:r w:rsidRPr="00BA30D4">
        <w:rPr>
          <w:rFonts w:ascii="Times New Roman CYR" w:hAnsi="Times New Roman CYR" w:cs="Times New Roman CYR"/>
          <w:sz w:val="24"/>
          <w:szCs w:val="24"/>
        </w:rPr>
        <w:t>оцiнка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страхування</w:t>
      </w:r>
    </w:p>
    <w:p w14:paraId="2D42C433"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Премiї</w:t>
      </w:r>
      <w:proofErr w:type="spellEnd"/>
    </w:p>
    <w:p w14:paraId="0961145B" w14:textId="450EB645"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Страховi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премiї</w:t>
      </w:r>
      <w:proofErr w:type="spellEnd"/>
      <w:r w:rsidRPr="00BA30D4">
        <w:rPr>
          <w:rFonts w:ascii="Times New Roman CYR" w:hAnsi="Times New Roman CYR" w:cs="Times New Roman CYR"/>
          <w:sz w:val="24"/>
          <w:szCs w:val="24"/>
        </w:rPr>
        <w:t xml:space="preserve"> включають </w:t>
      </w:r>
      <w:proofErr w:type="spellStart"/>
      <w:r w:rsidRPr="00BA30D4">
        <w:rPr>
          <w:rFonts w:ascii="Times New Roman CYR" w:hAnsi="Times New Roman CYR" w:cs="Times New Roman CYR"/>
          <w:sz w:val="24"/>
          <w:szCs w:val="24"/>
        </w:rPr>
        <w:t>премiї</w:t>
      </w:r>
      <w:proofErr w:type="spellEnd"/>
      <w:r w:rsidRPr="00BA30D4">
        <w:rPr>
          <w:rFonts w:ascii="Times New Roman CYR" w:hAnsi="Times New Roman CYR" w:cs="Times New Roman CYR"/>
          <w:sz w:val="24"/>
          <w:szCs w:val="24"/>
        </w:rPr>
        <w:t xml:space="preserve"> за договорами страхування, укладеними протягом року, i </w:t>
      </w:r>
      <w:proofErr w:type="spellStart"/>
      <w:r w:rsidRPr="00BA30D4">
        <w:rPr>
          <w:rFonts w:ascii="Times New Roman CYR" w:hAnsi="Times New Roman CYR" w:cs="Times New Roman CYR"/>
          <w:sz w:val="24"/>
          <w:szCs w:val="24"/>
        </w:rPr>
        <w:t>облiковуються</w:t>
      </w:r>
      <w:proofErr w:type="spellEnd"/>
      <w:r w:rsidRPr="00BA30D4">
        <w:rPr>
          <w:rFonts w:ascii="Times New Roman CYR" w:hAnsi="Times New Roman CYR" w:cs="Times New Roman CYR"/>
          <w:sz w:val="24"/>
          <w:szCs w:val="24"/>
        </w:rPr>
        <w:t xml:space="preserve"> як </w:t>
      </w:r>
      <w:proofErr w:type="spellStart"/>
      <w:r w:rsidRPr="00BA30D4">
        <w:rPr>
          <w:rFonts w:ascii="Times New Roman CYR" w:hAnsi="Times New Roman CYR" w:cs="Times New Roman CYR"/>
          <w:sz w:val="24"/>
          <w:szCs w:val="24"/>
        </w:rPr>
        <w:t>нарахованi</w:t>
      </w:r>
      <w:proofErr w:type="spellEnd"/>
      <w:r w:rsidRPr="00BA30D4">
        <w:rPr>
          <w:rFonts w:ascii="Times New Roman CYR" w:hAnsi="Times New Roman CYR" w:cs="Times New Roman CYR"/>
          <w:sz w:val="24"/>
          <w:szCs w:val="24"/>
        </w:rPr>
        <w:t xml:space="preserve"> в поточному </w:t>
      </w:r>
      <w:proofErr w:type="spellStart"/>
      <w:r w:rsidRPr="00BA30D4">
        <w:rPr>
          <w:rFonts w:ascii="Times New Roman CYR" w:hAnsi="Times New Roman CYR" w:cs="Times New Roman CYR"/>
          <w:sz w:val="24"/>
          <w:szCs w:val="24"/>
        </w:rPr>
        <w:t>звiтному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перiодi</w:t>
      </w:r>
      <w:proofErr w:type="spellEnd"/>
      <w:r w:rsidRPr="00BA30D4">
        <w:rPr>
          <w:rFonts w:ascii="Times New Roman CYR" w:hAnsi="Times New Roman CYR" w:cs="Times New Roman CYR"/>
          <w:sz w:val="24"/>
          <w:szCs w:val="24"/>
        </w:rPr>
        <w:t xml:space="preserve"> незалежно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того, чи </w:t>
      </w:r>
      <w:proofErr w:type="spellStart"/>
      <w:r w:rsidRPr="00BA30D4">
        <w:rPr>
          <w:rFonts w:ascii="Times New Roman CYR" w:hAnsi="Times New Roman CYR" w:cs="Times New Roman CYR"/>
          <w:sz w:val="24"/>
          <w:szCs w:val="24"/>
        </w:rPr>
        <w:t>вiдносяться</w:t>
      </w:r>
      <w:proofErr w:type="spellEnd"/>
      <w:r w:rsidRPr="00BA30D4">
        <w:rPr>
          <w:rFonts w:ascii="Times New Roman CYR" w:hAnsi="Times New Roman CYR" w:cs="Times New Roman CYR"/>
          <w:sz w:val="24"/>
          <w:szCs w:val="24"/>
        </w:rPr>
        <w:t xml:space="preserve"> вони </w:t>
      </w:r>
      <w:proofErr w:type="spellStart"/>
      <w:r w:rsidRPr="00BA30D4">
        <w:rPr>
          <w:rFonts w:ascii="Times New Roman CYR" w:hAnsi="Times New Roman CYR" w:cs="Times New Roman CYR"/>
          <w:sz w:val="24"/>
          <w:szCs w:val="24"/>
        </w:rPr>
        <w:t>повнiстю</w:t>
      </w:r>
      <w:proofErr w:type="spellEnd"/>
      <w:r w:rsidRPr="00BA30D4">
        <w:rPr>
          <w:rFonts w:ascii="Times New Roman CYR" w:hAnsi="Times New Roman CYR" w:cs="Times New Roman CYR"/>
          <w:sz w:val="24"/>
          <w:szCs w:val="24"/>
        </w:rPr>
        <w:t xml:space="preserve"> або частково до </w:t>
      </w:r>
      <w:proofErr w:type="spellStart"/>
      <w:r w:rsidRPr="00BA30D4">
        <w:rPr>
          <w:rFonts w:ascii="Times New Roman CYR" w:hAnsi="Times New Roman CYR" w:cs="Times New Roman CYR"/>
          <w:sz w:val="24"/>
          <w:szCs w:val="24"/>
        </w:rPr>
        <w:t>майбутнiх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перiодiв</w:t>
      </w:r>
      <w:proofErr w:type="spellEnd"/>
      <w:r w:rsidRPr="00BA30D4">
        <w:rPr>
          <w:rFonts w:ascii="Times New Roman CYR" w:hAnsi="Times New Roman CYR" w:cs="Times New Roman CYR"/>
          <w:sz w:val="24"/>
          <w:szCs w:val="24"/>
        </w:rPr>
        <w:t xml:space="preserve">. Зароблена частина отриманих </w:t>
      </w:r>
      <w:proofErr w:type="spellStart"/>
      <w:r w:rsidRPr="00BA30D4">
        <w:rPr>
          <w:rFonts w:ascii="Times New Roman CYR" w:hAnsi="Times New Roman CYR" w:cs="Times New Roman CYR"/>
          <w:sz w:val="24"/>
          <w:szCs w:val="24"/>
        </w:rPr>
        <w:t>премiй</w:t>
      </w:r>
      <w:proofErr w:type="spellEnd"/>
      <w:r w:rsidRPr="00BA30D4">
        <w:rPr>
          <w:rFonts w:ascii="Times New Roman CYR" w:hAnsi="Times New Roman CYR" w:cs="Times New Roman CYR"/>
          <w:sz w:val="24"/>
          <w:szCs w:val="24"/>
        </w:rPr>
        <w:t xml:space="preserve"> визнається доходом. </w:t>
      </w:r>
      <w:proofErr w:type="spellStart"/>
      <w:r w:rsidRPr="00BA30D4">
        <w:rPr>
          <w:rFonts w:ascii="Times New Roman CYR" w:hAnsi="Times New Roman CYR" w:cs="Times New Roman CYR"/>
          <w:sz w:val="24"/>
          <w:szCs w:val="24"/>
        </w:rPr>
        <w:t>Страховi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премiї</w:t>
      </w:r>
      <w:proofErr w:type="spellEnd"/>
      <w:r w:rsidRPr="00BA30D4">
        <w:rPr>
          <w:rFonts w:ascii="Times New Roman CYR" w:hAnsi="Times New Roman CYR" w:cs="Times New Roman CYR"/>
          <w:sz w:val="24"/>
          <w:szCs w:val="24"/>
        </w:rPr>
        <w:t xml:space="preserve"> за договорами, переданими у перестрахування, визнаються витратами </w:t>
      </w:r>
      <w:proofErr w:type="spellStart"/>
      <w:r w:rsidRPr="00BA30D4">
        <w:rPr>
          <w:rFonts w:ascii="Times New Roman CYR" w:hAnsi="Times New Roman CYR" w:cs="Times New Roman CYR"/>
          <w:sz w:val="24"/>
          <w:szCs w:val="24"/>
        </w:rPr>
        <w:t>вiдповiдно</w:t>
      </w:r>
      <w:proofErr w:type="spellEnd"/>
      <w:r w:rsidRPr="00BA30D4">
        <w:rPr>
          <w:rFonts w:ascii="Times New Roman CYR" w:hAnsi="Times New Roman CYR" w:cs="Times New Roman CYR"/>
          <w:sz w:val="24"/>
          <w:szCs w:val="24"/>
        </w:rPr>
        <w:t xml:space="preserve"> до характеру наданого перестрахування протягом </w:t>
      </w:r>
      <w:proofErr w:type="spellStart"/>
      <w:r w:rsidRPr="00BA30D4">
        <w:rPr>
          <w:rFonts w:ascii="Times New Roman CYR" w:hAnsi="Times New Roman CYR" w:cs="Times New Roman CYR"/>
          <w:sz w:val="24"/>
          <w:szCs w:val="24"/>
        </w:rPr>
        <w:t>перiоду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вiдповiдальностi</w:t>
      </w:r>
      <w:proofErr w:type="spellEnd"/>
      <w:r w:rsidRPr="00BA30D4">
        <w:rPr>
          <w:rFonts w:ascii="Times New Roman CYR" w:hAnsi="Times New Roman CYR" w:cs="Times New Roman CYR"/>
          <w:sz w:val="24"/>
          <w:szCs w:val="24"/>
        </w:rPr>
        <w:t>.</w:t>
      </w:r>
    </w:p>
    <w:p w14:paraId="6C568DF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Дострокове припинення </w:t>
      </w:r>
      <w:proofErr w:type="spellStart"/>
      <w:r w:rsidRPr="00BA30D4">
        <w:rPr>
          <w:rFonts w:ascii="Times New Roman CYR" w:hAnsi="Times New Roman CYR" w:cs="Times New Roman CYR"/>
          <w:sz w:val="24"/>
          <w:szCs w:val="24"/>
        </w:rPr>
        <w:t>дiї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страхування</w:t>
      </w:r>
    </w:p>
    <w:p w14:paraId="4F90612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Дiя</w:t>
      </w:r>
      <w:proofErr w:type="spellEnd"/>
      <w:r w:rsidRPr="00BA30D4">
        <w:rPr>
          <w:rFonts w:ascii="Times New Roman CYR" w:hAnsi="Times New Roman CYR" w:cs="Times New Roman CYR"/>
          <w:sz w:val="24"/>
          <w:szCs w:val="24"/>
        </w:rPr>
        <w:t xml:space="preserve"> договору страхування може бути достроково припинена за вимогою страхувальника або страховика, якщо це передбачено умовами договору страхування.</w:t>
      </w:r>
    </w:p>
    <w:p w14:paraId="70EC89F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lastRenderedPageBreak/>
        <w:t xml:space="preserve">Про </w:t>
      </w:r>
      <w:proofErr w:type="spellStart"/>
      <w:r w:rsidRPr="00BA30D4">
        <w:rPr>
          <w:rFonts w:ascii="Times New Roman CYR" w:hAnsi="Times New Roman CYR" w:cs="Times New Roman CYR"/>
          <w:sz w:val="24"/>
          <w:szCs w:val="24"/>
        </w:rPr>
        <w:t>намiр</w:t>
      </w:r>
      <w:proofErr w:type="spellEnd"/>
      <w:r w:rsidRPr="00BA30D4">
        <w:rPr>
          <w:rFonts w:ascii="Times New Roman CYR" w:hAnsi="Times New Roman CYR" w:cs="Times New Roman CYR"/>
          <w:sz w:val="24"/>
          <w:szCs w:val="24"/>
        </w:rPr>
        <w:t xml:space="preserve"> достроково припинити </w:t>
      </w:r>
      <w:proofErr w:type="spellStart"/>
      <w:r w:rsidRPr="00BA30D4">
        <w:rPr>
          <w:rFonts w:ascii="Times New Roman CYR" w:hAnsi="Times New Roman CYR" w:cs="Times New Roman CYR"/>
          <w:sz w:val="24"/>
          <w:szCs w:val="24"/>
        </w:rPr>
        <w:t>дiю</w:t>
      </w:r>
      <w:proofErr w:type="spellEnd"/>
      <w:r w:rsidRPr="00BA30D4">
        <w:rPr>
          <w:rFonts w:ascii="Times New Roman CYR" w:hAnsi="Times New Roman CYR" w:cs="Times New Roman CYR"/>
          <w:sz w:val="24"/>
          <w:szCs w:val="24"/>
        </w:rPr>
        <w:t xml:space="preserve"> договору страхування будь-яка сторона зобов'язана </w:t>
      </w:r>
      <w:proofErr w:type="spellStart"/>
      <w:r w:rsidRPr="00BA30D4">
        <w:rPr>
          <w:rFonts w:ascii="Times New Roman CYR" w:hAnsi="Times New Roman CYR" w:cs="Times New Roman CYR"/>
          <w:sz w:val="24"/>
          <w:szCs w:val="24"/>
        </w:rPr>
        <w:t>повiдомити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iншу</w:t>
      </w:r>
      <w:proofErr w:type="spellEnd"/>
      <w:r w:rsidRPr="00BA30D4">
        <w:rPr>
          <w:rFonts w:ascii="Times New Roman CYR" w:hAnsi="Times New Roman CYR" w:cs="Times New Roman CYR"/>
          <w:sz w:val="24"/>
          <w:szCs w:val="24"/>
        </w:rPr>
        <w:t xml:space="preserve"> не </w:t>
      </w:r>
      <w:proofErr w:type="spellStart"/>
      <w:r w:rsidRPr="00BA30D4">
        <w:rPr>
          <w:rFonts w:ascii="Times New Roman CYR" w:hAnsi="Times New Roman CYR" w:cs="Times New Roman CYR"/>
          <w:sz w:val="24"/>
          <w:szCs w:val="24"/>
        </w:rPr>
        <w:t>пiзнiш</w:t>
      </w:r>
      <w:proofErr w:type="spellEnd"/>
      <w:r w:rsidRPr="00BA30D4">
        <w:rPr>
          <w:rFonts w:ascii="Times New Roman CYR" w:hAnsi="Times New Roman CYR" w:cs="Times New Roman CYR"/>
          <w:sz w:val="24"/>
          <w:szCs w:val="24"/>
        </w:rPr>
        <w:t xml:space="preserve"> як за 30 </w:t>
      </w:r>
      <w:proofErr w:type="spellStart"/>
      <w:r w:rsidRPr="00BA30D4">
        <w:rPr>
          <w:rFonts w:ascii="Times New Roman CYR" w:hAnsi="Times New Roman CYR" w:cs="Times New Roman CYR"/>
          <w:sz w:val="24"/>
          <w:szCs w:val="24"/>
        </w:rPr>
        <w:t>днiв</w:t>
      </w:r>
      <w:proofErr w:type="spellEnd"/>
      <w:r w:rsidRPr="00BA30D4">
        <w:rPr>
          <w:rFonts w:ascii="Times New Roman CYR" w:hAnsi="Times New Roman CYR" w:cs="Times New Roman CYR"/>
          <w:sz w:val="24"/>
          <w:szCs w:val="24"/>
        </w:rPr>
        <w:t xml:space="preserve"> до дати припинення </w:t>
      </w:r>
      <w:proofErr w:type="spellStart"/>
      <w:r w:rsidRPr="00BA30D4">
        <w:rPr>
          <w:rFonts w:ascii="Times New Roman CYR" w:hAnsi="Times New Roman CYR" w:cs="Times New Roman CYR"/>
          <w:sz w:val="24"/>
          <w:szCs w:val="24"/>
        </w:rPr>
        <w:t>дiї</w:t>
      </w:r>
      <w:proofErr w:type="spellEnd"/>
      <w:r w:rsidRPr="00BA30D4">
        <w:rPr>
          <w:rFonts w:ascii="Times New Roman CYR" w:hAnsi="Times New Roman CYR" w:cs="Times New Roman CYR"/>
          <w:sz w:val="24"/>
          <w:szCs w:val="24"/>
        </w:rPr>
        <w:t xml:space="preserve"> договору страхування, якщо </w:t>
      </w:r>
      <w:proofErr w:type="spellStart"/>
      <w:r w:rsidRPr="00BA30D4">
        <w:rPr>
          <w:rFonts w:ascii="Times New Roman CYR" w:hAnsi="Times New Roman CYR" w:cs="Times New Roman CYR"/>
          <w:sz w:val="24"/>
          <w:szCs w:val="24"/>
        </w:rPr>
        <w:t>iнше</w:t>
      </w:r>
      <w:proofErr w:type="spellEnd"/>
      <w:r w:rsidRPr="00BA30D4">
        <w:rPr>
          <w:rFonts w:ascii="Times New Roman CYR" w:hAnsi="Times New Roman CYR" w:cs="Times New Roman CYR"/>
          <w:sz w:val="24"/>
          <w:szCs w:val="24"/>
        </w:rPr>
        <w:t xml:space="preserve"> ним не передбачено.</w:t>
      </w:r>
    </w:p>
    <w:p w14:paraId="3D7565F4"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У </w:t>
      </w:r>
      <w:proofErr w:type="spellStart"/>
      <w:r w:rsidRPr="00BA30D4">
        <w:rPr>
          <w:rFonts w:ascii="Times New Roman CYR" w:hAnsi="Times New Roman CYR" w:cs="Times New Roman CYR"/>
          <w:sz w:val="24"/>
          <w:szCs w:val="24"/>
        </w:rPr>
        <w:t>разi</w:t>
      </w:r>
      <w:proofErr w:type="spellEnd"/>
      <w:r w:rsidRPr="00BA30D4">
        <w:rPr>
          <w:rFonts w:ascii="Times New Roman CYR" w:hAnsi="Times New Roman CYR" w:cs="Times New Roman CYR"/>
          <w:sz w:val="24"/>
          <w:szCs w:val="24"/>
        </w:rPr>
        <w:t xml:space="preserve"> дострокового припинення </w:t>
      </w:r>
      <w:proofErr w:type="spellStart"/>
      <w:r w:rsidRPr="00BA30D4">
        <w:rPr>
          <w:rFonts w:ascii="Times New Roman CYR" w:hAnsi="Times New Roman CYR" w:cs="Times New Roman CYR"/>
          <w:sz w:val="24"/>
          <w:szCs w:val="24"/>
        </w:rPr>
        <w:t>дiї</w:t>
      </w:r>
      <w:proofErr w:type="spellEnd"/>
      <w:r w:rsidRPr="00BA30D4">
        <w:rPr>
          <w:rFonts w:ascii="Times New Roman CYR" w:hAnsi="Times New Roman CYR" w:cs="Times New Roman CYR"/>
          <w:sz w:val="24"/>
          <w:szCs w:val="24"/>
        </w:rPr>
        <w:t xml:space="preserve"> договору страхування за вимогою страхувальника страховик повертає йому </w:t>
      </w:r>
      <w:proofErr w:type="spellStart"/>
      <w:r w:rsidRPr="00BA30D4">
        <w:rPr>
          <w:rFonts w:ascii="Times New Roman CYR" w:hAnsi="Times New Roman CYR" w:cs="Times New Roman CYR"/>
          <w:sz w:val="24"/>
          <w:szCs w:val="24"/>
        </w:rPr>
        <w:t>страховi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платежi</w:t>
      </w:r>
      <w:proofErr w:type="spellEnd"/>
      <w:r w:rsidRPr="00BA30D4">
        <w:rPr>
          <w:rFonts w:ascii="Times New Roman CYR" w:hAnsi="Times New Roman CYR" w:cs="Times New Roman CYR"/>
          <w:sz w:val="24"/>
          <w:szCs w:val="24"/>
        </w:rPr>
        <w:t xml:space="preserve"> за </w:t>
      </w:r>
      <w:proofErr w:type="spellStart"/>
      <w:r w:rsidRPr="00BA30D4">
        <w:rPr>
          <w:rFonts w:ascii="Times New Roman CYR" w:hAnsi="Times New Roman CYR" w:cs="Times New Roman CYR"/>
          <w:sz w:val="24"/>
          <w:szCs w:val="24"/>
        </w:rPr>
        <w:t>перiод</w:t>
      </w:r>
      <w:proofErr w:type="spellEnd"/>
      <w:r w:rsidRPr="00BA30D4">
        <w:rPr>
          <w:rFonts w:ascii="Times New Roman CYR" w:hAnsi="Times New Roman CYR" w:cs="Times New Roman CYR"/>
          <w:sz w:val="24"/>
          <w:szCs w:val="24"/>
        </w:rPr>
        <w:t xml:space="preserve">, що залишився до </w:t>
      </w:r>
      <w:proofErr w:type="spellStart"/>
      <w:r w:rsidRPr="00BA30D4">
        <w:rPr>
          <w:rFonts w:ascii="Times New Roman CYR" w:hAnsi="Times New Roman CYR" w:cs="Times New Roman CYR"/>
          <w:sz w:val="24"/>
          <w:szCs w:val="24"/>
        </w:rPr>
        <w:t>закiнчення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дiї</w:t>
      </w:r>
      <w:proofErr w:type="spellEnd"/>
      <w:r w:rsidRPr="00BA30D4">
        <w:rPr>
          <w:rFonts w:ascii="Times New Roman CYR" w:hAnsi="Times New Roman CYR" w:cs="Times New Roman CYR"/>
          <w:sz w:val="24"/>
          <w:szCs w:val="24"/>
        </w:rPr>
        <w:t xml:space="preserve"> договору з вирахуванням нормативних витрат на ведення справи, визначених при розрахунку страхового тарифу, фактичних виплат страхових сум та страхового </w:t>
      </w:r>
      <w:proofErr w:type="spellStart"/>
      <w:r w:rsidRPr="00BA30D4">
        <w:rPr>
          <w:rFonts w:ascii="Times New Roman CYR" w:hAnsi="Times New Roman CYR" w:cs="Times New Roman CYR"/>
          <w:sz w:val="24"/>
          <w:szCs w:val="24"/>
        </w:rPr>
        <w:t>вiдшкодування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здiйснених</w:t>
      </w:r>
      <w:proofErr w:type="spellEnd"/>
      <w:r w:rsidRPr="00BA30D4">
        <w:rPr>
          <w:rFonts w:ascii="Times New Roman CYR" w:hAnsi="Times New Roman CYR" w:cs="Times New Roman CYR"/>
          <w:sz w:val="24"/>
          <w:szCs w:val="24"/>
        </w:rPr>
        <w:t xml:space="preserve"> за цим договором страхування. Якщо вимога страхувальника зумовлена порушенням страховиком положень договору страхування, то </w:t>
      </w:r>
      <w:proofErr w:type="spellStart"/>
      <w:r w:rsidRPr="00BA30D4">
        <w:rPr>
          <w:rFonts w:ascii="Times New Roman CYR" w:hAnsi="Times New Roman CYR" w:cs="Times New Roman CYR"/>
          <w:sz w:val="24"/>
          <w:szCs w:val="24"/>
        </w:rPr>
        <w:t>останнiй</w:t>
      </w:r>
      <w:proofErr w:type="spellEnd"/>
      <w:r w:rsidRPr="00BA30D4">
        <w:rPr>
          <w:rFonts w:ascii="Times New Roman CYR" w:hAnsi="Times New Roman CYR" w:cs="Times New Roman CYR"/>
          <w:sz w:val="24"/>
          <w:szCs w:val="24"/>
        </w:rPr>
        <w:t xml:space="preserve"> повертає </w:t>
      </w:r>
      <w:proofErr w:type="spellStart"/>
      <w:r w:rsidRPr="00BA30D4">
        <w:rPr>
          <w:rFonts w:ascii="Times New Roman CYR" w:hAnsi="Times New Roman CYR" w:cs="Times New Roman CYR"/>
          <w:sz w:val="24"/>
          <w:szCs w:val="24"/>
        </w:rPr>
        <w:t>страхувальниковi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сплаченi</w:t>
      </w:r>
      <w:proofErr w:type="spellEnd"/>
      <w:r w:rsidRPr="00BA30D4">
        <w:rPr>
          <w:rFonts w:ascii="Times New Roman CYR" w:hAnsi="Times New Roman CYR" w:cs="Times New Roman CYR"/>
          <w:sz w:val="24"/>
          <w:szCs w:val="24"/>
        </w:rPr>
        <w:t xml:space="preserve"> ним </w:t>
      </w:r>
      <w:proofErr w:type="spellStart"/>
      <w:r w:rsidRPr="00BA30D4">
        <w:rPr>
          <w:rFonts w:ascii="Times New Roman CYR" w:hAnsi="Times New Roman CYR" w:cs="Times New Roman CYR"/>
          <w:sz w:val="24"/>
          <w:szCs w:val="24"/>
        </w:rPr>
        <w:t>страховi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платежi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повнiстю</w:t>
      </w:r>
      <w:proofErr w:type="spellEnd"/>
      <w:r w:rsidRPr="00BA30D4">
        <w:rPr>
          <w:rFonts w:ascii="Times New Roman CYR" w:hAnsi="Times New Roman CYR" w:cs="Times New Roman CYR"/>
          <w:sz w:val="24"/>
          <w:szCs w:val="24"/>
        </w:rPr>
        <w:t>.</w:t>
      </w:r>
    </w:p>
    <w:p w14:paraId="5BD5157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У </w:t>
      </w:r>
      <w:proofErr w:type="spellStart"/>
      <w:r w:rsidRPr="00BA30D4">
        <w:rPr>
          <w:rFonts w:ascii="Times New Roman CYR" w:hAnsi="Times New Roman CYR" w:cs="Times New Roman CYR"/>
          <w:sz w:val="24"/>
          <w:szCs w:val="24"/>
        </w:rPr>
        <w:t>разi</w:t>
      </w:r>
      <w:proofErr w:type="spellEnd"/>
      <w:r w:rsidRPr="00BA30D4">
        <w:rPr>
          <w:rFonts w:ascii="Times New Roman CYR" w:hAnsi="Times New Roman CYR" w:cs="Times New Roman CYR"/>
          <w:sz w:val="24"/>
          <w:szCs w:val="24"/>
        </w:rPr>
        <w:t xml:space="preserve"> дострокового припинення </w:t>
      </w:r>
      <w:proofErr w:type="spellStart"/>
      <w:r w:rsidRPr="00BA30D4">
        <w:rPr>
          <w:rFonts w:ascii="Times New Roman CYR" w:hAnsi="Times New Roman CYR" w:cs="Times New Roman CYR"/>
          <w:sz w:val="24"/>
          <w:szCs w:val="24"/>
        </w:rPr>
        <w:t>дiї</w:t>
      </w:r>
      <w:proofErr w:type="spellEnd"/>
      <w:r w:rsidRPr="00BA30D4">
        <w:rPr>
          <w:rFonts w:ascii="Times New Roman CYR" w:hAnsi="Times New Roman CYR" w:cs="Times New Roman CYR"/>
          <w:sz w:val="24"/>
          <w:szCs w:val="24"/>
        </w:rPr>
        <w:t xml:space="preserve"> договору страхування за вимогою страховика </w:t>
      </w:r>
      <w:proofErr w:type="spellStart"/>
      <w:r w:rsidRPr="00BA30D4">
        <w:rPr>
          <w:rFonts w:ascii="Times New Roman CYR" w:hAnsi="Times New Roman CYR" w:cs="Times New Roman CYR"/>
          <w:sz w:val="24"/>
          <w:szCs w:val="24"/>
        </w:rPr>
        <w:t>страхувальниковi</w:t>
      </w:r>
      <w:proofErr w:type="spellEnd"/>
      <w:r w:rsidRPr="00BA30D4">
        <w:rPr>
          <w:rFonts w:ascii="Times New Roman CYR" w:hAnsi="Times New Roman CYR" w:cs="Times New Roman CYR"/>
          <w:sz w:val="24"/>
          <w:szCs w:val="24"/>
        </w:rPr>
        <w:t xml:space="preserve"> повертаються </w:t>
      </w:r>
      <w:proofErr w:type="spellStart"/>
      <w:r w:rsidRPr="00BA30D4">
        <w:rPr>
          <w:rFonts w:ascii="Times New Roman CYR" w:hAnsi="Times New Roman CYR" w:cs="Times New Roman CYR"/>
          <w:sz w:val="24"/>
          <w:szCs w:val="24"/>
        </w:rPr>
        <w:t>повнiстю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сплаченi</w:t>
      </w:r>
      <w:proofErr w:type="spellEnd"/>
      <w:r w:rsidRPr="00BA30D4">
        <w:rPr>
          <w:rFonts w:ascii="Times New Roman CYR" w:hAnsi="Times New Roman CYR" w:cs="Times New Roman CYR"/>
          <w:sz w:val="24"/>
          <w:szCs w:val="24"/>
        </w:rPr>
        <w:t xml:space="preserve"> ним </w:t>
      </w:r>
      <w:proofErr w:type="spellStart"/>
      <w:r w:rsidRPr="00BA30D4">
        <w:rPr>
          <w:rFonts w:ascii="Times New Roman CYR" w:hAnsi="Times New Roman CYR" w:cs="Times New Roman CYR"/>
          <w:sz w:val="24"/>
          <w:szCs w:val="24"/>
        </w:rPr>
        <w:t>страховi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платежi</w:t>
      </w:r>
      <w:proofErr w:type="spellEnd"/>
      <w:r w:rsidRPr="00BA30D4">
        <w:rPr>
          <w:rFonts w:ascii="Times New Roman CYR" w:hAnsi="Times New Roman CYR" w:cs="Times New Roman CYR"/>
          <w:sz w:val="24"/>
          <w:szCs w:val="24"/>
        </w:rPr>
        <w:t xml:space="preserve">. Якщо вимога страховика зумовлена невиконанням страхувальником умов договору страхування, то страховик повертає </w:t>
      </w:r>
      <w:proofErr w:type="spellStart"/>
      <w:r w:rsidRPr="00BA30D4">
        <w:rPr>
          <w:rFonts w:ascii="Times New Roman CYR" w:hAnsi="Times New Roman CYR" w:cs="Times New Roman CYR"/>
          <w:sz w:val="24"/>
          <w:szCs w:val="24"/>
        </w:rPr>
        <w:t>страхувальниковi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страховi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платежi</w:t>
      </w:r>
      <w:proofErr w:type="spellEnd"/>
      <w:r w:rsidRPr="00BA30D4">
        <w:rPr>
          <w:rFonts w:ascii="Times New Roman CYR" w:hAnsi="Times New Roman CYR" w:cs="Times New Roman CYR"/>
          <w:sz w:val="24"/>
          <w:szCs w:val="24"/>
        </w:rPr>
        <w:t xml:space="preserve"> за час </w:t>
      </w:r>
      <w:proofErr w:type="spellStart"/>
      <w:r w:rsidRPr="00BA30D4">
        <w:rPr>
          <w:rFonts w:ascii="Times New Roman CYR" w:hAnsi="Times New Roman CYR" w:cs="Times New Roman CYR"/>
          <w:sz w:val="24"/>
          <w:szCs w:val="24"/>
        </w:rPr>
        <w:t>дiї</w:t>
      </w:r>
      <w:proofErr w:type="spellEnd"/>
      <w:r w:rsidRPr="00BA30D4">
        <w:rPr>
          <w:rFonts w:ascii="Times New Roman CYR" w:hAnsi="Times New Roman CYR" w:cs="Times New Roman CYR"/>
          <w:sz w:val="24"/>
          <w:szCs w:val="24"/>
        </w:rPr>
        <w:t xml:space="preserve"> договору з вирахуванням витрат на ведення справи, визначених нормативом у </w:t>
      </w:r>
      <w:proofErr w:type="spellStart"/>
      <w:r w:rsidRPr="00BA30D4">
        <w:rPr>
          <w:rFonts w:ascii="Times New Roman CYR" w:hAnsi="Times New Roman CYR" w:cs="Times New Roman CYR"/>
          <w:sz w:val="24"/>
          <w:szCs w:val="24"/>
        </w:rPr>
        <w:t>розмiрi</w:t>
      </w:r>
      <w:proofErr w:type="spellEnd"/>
      <w:r w:rsidRPr="00BA30D4">
        <w:rPr>
          <w:rFonts w:ascii="Times New Roman CYR" w:hAnsi="Times New Roman CYR" w:cs="Times New Roman CYR"/>
          <w:sz w:val="24"/>
          <w:szCs w:val="24"/>
        </w:rPr>
        <w:t xml:space="preserve"> страхового тарифу, виплат страхових сум та страхового </w:t>
      </w:r>
      <w:proofErr w:type="spellStart"/>
      <w:r w:rsidRPr="00BA30D4">
        <w:rPr>
          <w:rFonts w:ascii="Times New Roman CYR" w:hAnsi="Times New Roman CYR" w:cs="Times New Roman CYR"/>
          <w:sz w:val="24"/>
          <w:szCs w:val="24"/>
        </w:rPr>
        <w:t>вiдшкодування</w:t>
      </w:r>
      <w:proofErr w:type="spellEnd"/>
      <w:r w:rsidRPr="00BA30D4">
        <w:rPr>
          <w:rFonts w:ascii="Times New Roman CYR" w:hAnsi="Times New Roman CYR" w:cs="Times New Roman CYR"/>
          <w:sz w:val="24"/>
          <w:szCs w:val="24"/>
        </w:rPr>
        <w:t xml:space="preserve">, що були </w:t>
      </w:r>
      <w:proofErr w:type="spellStart"/>
      <w:r w:rsidRPr="00BA30D4">
        <w:rPr>
          <w:rFonts w:ascii="Times New Roman CYR" w:hAnsi="Times New Roman CYR" w:cs="Times New Roman CYR"/>
          <w:sz w:val="24"/>
          <w:szCs w:val="24"/>
        </w:rPr>
        <w:t>здiйсненi</w:t>
      </w:r>
      <w:proofErr w:type="spellEnd"/>
      <w:r w:rsidRPr="00BA30D4">
        <w:rPr>
          <w:rFonts w:ascii="Times New Roman CYR" w:hAnsi="Times New Roman CYR" w:cs="Times New Roman CYR"/>
          <w:sz w:val="24"/>
          <w:szCs w:val="24"/>
        </w:rPr>
        <w:t xml:space="preserve"> за цим договором страхування.</w:t>
      </w:r>
    </w:p>
    <w:p w14:paraId="18A619B4"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Валова сума страхових </w:t>
      </w:r>
      <w:proofErr w:type="spellStart"/>
      <w:r w:rsidRPr="00BA30D4">
        <w:rPr>
          <w:rFonts w:ascii="Times New Roman CYR" w:hAnsi="Times New Roman CYR" w:cs="Times New Roman CYR"/>
          <w:sz w:val="24"/>
          <w:szCs w:val="24"/>
        </w:rPr>
        <w:t>премiй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вiдображається</w:t>
      </w:r>
      <w:proofErr w:type="spellEnd"/>
      <w:r w:rsidRPr="00BA30D4">
        <w:rPr>
          <w:rFonts w:ascii="Times New Roman CYR" w:hAnsi="Times New Roman CYR" w:cs="Times New Roman CYR"/>
          <w:sz w:val="24"/>
          <w:szCs w:val="24"/>
        </w:rPr>
        <w:t xml:space="preserve"> за вирахуванням повернених </w:t>
      </w:r>
      <w:proofErr w:type="spellStart"/>
      <w:r w:rsidRPr="00BA30D4">
        <w:rPr>
          <w:rFonts w:ascii="Times New Roman CYR" w:hAnsi="Times New Roman CYR" w:cs="Times New Roman CYR"/>
          <w:sz w:val="24"/>
          <w:szCs w:val="24"/>
        </w:rPr>
        <w:t>премiй</w:t>
      </w:r>
      <w:proofErr w:type="spellEnd"/>
      <w:r w:rsidRPr="00BA30D4">
        <w:rPr>
          <w:rFonts w:ascii="Times New Roman CYR" w:hAnsi="Times New Roman CYR" w:cs="Times New Roman CYR"/>
          <w:sz w:val="24"/>
          <w:szCs w:val="24"/>
        </w:rPr>
        <w:t xml:space="preserve"> достроково припинених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страхування.</w:t>
      </w:r>
    </w:p>
    <w:p w14:paraId="3734D83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Страховi</w:t>
      </w:r>
      <w:proofErr w:type="spellEnd"/>
      <w:r w:rsidRPr="00BA30D4">
        <w:rPr>
          <w:rFonts w:ascii="Times New Roman CYR" w:hAnsi="Times New Roman CYR" w:cs="Times New Roman CYR"/>
          <w:sz w:val="24"/>
          <w:szCs w:val="24"/>
        </w:rPr>
        <w:t xml:space="preserve"> виплати визнаються в тому </w:t>
      </w:r>
      <w:proofErr w:type="spellStart"/>
      <w:r w:rsidRPr="00BA30D4">
        <w:rPr>
          <w:rFonts w:ascii="Times New Roman CYR" w:hAnsi="Times New Roman CYR" w:cs="Times New Roman CYR"/>
          <w:sz w:val="24"/>
          <w:szCs w:val="24"/>
        </w:rPr>
        <w:t>перiодi</w:t>
      </w:r>
      <w:proofErr w:type="spellEnd"/>
      <w:r w:rsidRPr="00BA30D4">
        <w:rPr>
          <w:rFonts w:ascii="Times New Roman CYR" w:hAnsi="Times New Roman CYR" w:cs="Times New Roman CYR"/>
          <w:sz w:val="24"/>
          <w:szCs w:val="24"/>
        </w:rPr>
        <w:t xml:space="preserve">, в якому вони виникають, на </w:t>
      </w:r>
      <w:proofErr w:type="spellStart"/>
      <w:r w:rsidRPr="00BA30D4">
        <w:rPr>
          <w:rFonts w:ascii="Times New Roman CYR" w:hAnsi="Times New Roman CYR" w:cs="Times New Roman CYR"/>
          <w:sz w:val="24"/>
          <w:szCs w:val="24"/>
        </w:rPr>
        <w:t>основi</w:t>
      </w:r>
      <w:proofErr w:type="spellEnd"/>
      <w:r w:rsidRPr="00BA30D4">
        <w:rPr>
          <w:rFonts w:ascii="Times New Roman CYR" w:hAnsi="Times New Roman CYR" w:cs="Times New Roman CYR"/>
          <w:sz w:val="24"/>
          <w:szCs w:val="24"/>
        </w:rPr>
        <w:t xml:space="preserve"> розрахункових зобов'язань з </w:t>
      </w:r>
      <w:proofErr w:type="spellStart"/>
      <w:r w:rsidRPr="00BA30D4">
        <w:rPr>
          <w:rFonts w:ascii="Times New Roman CYR" w:hAnsi="Times New Roman CYR" w:cs="Times New Roman CYR"/>
          <w:sz w:val="24"/>
          <w:szCs w:val="24"/>
        </w:rPr>
        <w:t>компенсацiї</w:t>
      </w:r>
      <w:proofErr w:type="spellEnd"/>
      <w:r w:rsidRPr="00BA30D4">
        <w:rPr>
          <w:rFonts w:ascii="Times New Roman CYR" w:hAnsi="Times New Roman CYR" w:cs="Times New Roman CYR"/>
          <w:sz w:val="24"/>
          <w:szCs w:val="24"/>
        </w:rPr>
        <w:t xml:space="preserve">, що </w:t>
      </w:r>
      <w:proofErr w:type="spellStart"/>
      <w:r w:rsidRPr="00BA30D4">
        <w:rPr>
          <w:rFonts w:ascii="Times New Roman CYR" w:hAnsi="Times New Roman CYR" w:cs="Times New Roman CYR"/>
          <w:sz w:val="24"/>
          <w:szCs w:val="24"/>
        </w:rPr>
        <w:t>пiдлягає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виплатi</w:t>
      </w:r>
      <w:proofErr w:type="spellEnd"/>
      <w:r w:rsidRPr="00BA30D4">
        <w:rPr>
          <w:rFonts w:ascii="Times New Roman CYR" w:hAnsi="Times New Roman CYR" w:cs="Times New Roman CYR"/>
          <w:sz w:val="24"/>
          <w:szCs w:val="24"/>
        </w:rPr>
        <w:t xml:space="preserve"> страховиком </w:t>
      </w:r>
      <w:proofErr w:type="spellStart"/>
      <w:r w:rsidRPr="00BA30D4">
        <w:rPr>
          <w:rFonts w:ascii="Times New Roman CYR" w:hAnsi="Times New Roman CYR" w:cs="Times New Roman CYR"/>
          <w:sz w:val="24"/>
          <w:szCs w:val="24"/>
        </w:rPr>
        <w:t>вiдповiдно</w:t>
      </w:r>
      <w:proofErr w:type="spellEnd"/>
      <w:r w:rsidRPr="00BA30D4">
        <w:rPr>
          <w:rFonts w:ascii="Times New Roman CYR" w:hAnsi="Times New Roman CYR" w:cs="Times New Roman CYR"/>
          <w:sz w:val="24"/>
          <w:szCs w:val="24"/>
        </w:rPr>
        <w:t xml:space="preserve"> до умов договору страхування. Якщо сума страхової виплати визначена i </w:t>
      </w:r>
      <w:proofErr w:type="spellStart"/>
      <w:r w:rsidRPr="00BA30D4">
        <w:rPr>
          <w:rFonts w:ascii="Times New Roman CYR" w:hAnsi="Times New Roman CYR" w:cs="Times New Roman CYR"/>
          <w:sz w:val="24"/>
          <w:szCs w:val="24"/>
        </w:rPr>
        <w:t>пiдлягає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сплатi</w:t>
      </w:r>
      <w:proofErr w:type="spellEnd"/>
      <w:r w:rsidRPr="00BA30D4">
        <w:rPr>
          <w:rFonts w:ascii="Times New Roman CYR" w:hAnsi="Times New Roman CYR" w:cs="Times New Roman CYR"/>
          <w:sz w:val="24"/>
          <w:szCs w:val="24"/>
        </w:rPr>
        <w:t xml:space="preserve">, валова сума страхових виплат </w:t>
      </w:r>
      <w:proofErr w:type="spellStart"/>
      <w:r w:rsidRPr="00BA30D4">
        <w:rPr>
          <w:rFonts w:ascii="Times New Roman CYR" w:hAnsi="Times New Roman CYR" w:cs="Times New Roman CYR"/>
          <w:sz w:val="24"/>
          <w:szCs w:val="24"/>
        </w:rPr>
        <w:t>облiковується</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витрат.</w:t>
      </w:r>
    </w:p>
    <w:p w14:paraId="0156CCC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Витрати на врегулювання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включають </w:t>
      </w:r>
      <w:proofErr w:type="spellStart"/>
      <w:r w:rsidRPr="00BA30D4">
        <w:rPr>
          <w:rFonts w:ascii="Times New Roman CYR" w:hAnsi="Times New Roman CYR" w:cs="Times New Roman CYR"/>
          <w:sz w:val="24"/>
          <w:szCs w:val="24"/>
        </w:rPr>
        <w:t>всi</w:t>
      </w:r>
      <w:proofErr w:type="spellEnd"/>
      <w:r w:rsidRPr="00BA30D4">
        <w:rPr>
          <w:rFonts w:ascii="Times New Roman CYR" w:hAnsi="Times New Roman CYR" w:cs="Times New Roman CYR"/>
          <w:sz w:val="24"/>
          <w:szCs w:val="24"/>
        </w:rPr>
        <w:t xml:space="preserve"> витрати, безпосередньо </w:t>
      </w:r>
      <w:proofErr w:type="spellStart"/>
      <w:r w:rsidRPr="00BA30D4">
        <w:rPr>
          <w:rFonts w:ascii="Times New Roman CYR" w:hAnsi="Times New Roman CYR" w:cs="Times New Roman CYR"/>
          <w:sz w:val="24"/>
          <w:szCs w:val="24"/>
        </w:rPr>
        <w:t>пов'язанi</w:t>
      </w:r>
      <w:proofErr w:type="spellEnd"/>
      <w:r w:rsidRPr="00BA30D4">
        <w:rPr>
          <w:rFonts w:ascii="Times New Roman CYR" w:hAnsi="Times New Roman CYR" w:cs="Times New Roman CYR"/>
          <w:sz w:val="24"/>
          <w:szCs w:val="24"/>
        </w:rPr>
        <w:t xml:space="preserve"> з врегулюванням страхових виплат, в тому </w:t>
      </w:r>
      <w:proofErr w:type="spellStart"/>
      <w:r w:rsidRPr="00BA30D4">
        <w:rPr>
          <w:rFonts w:ascii="Times New Roman CYR" w:hAnsi="Times New Roman CYR" w:cs="Times New Roman CYR"/>
          <w:sz w:val="24"/>
          <w:szCs w:val="24"/>
        </w:rPr>
        <w:t>числi</w:t>
      </w:r>
      <w:proofErr w:type="spellEnd"/>
      <w:r w:rsidRPr="00BA30D4">
        <w:rPr>
          <w:rFonts w:ascii="Times New Roman CYR" w:hAnsi="Times New Roman CYR" w:cs="Times New Roman CYR"/>
          <w:sz w:val="24"/>
          <w:szCs w:val="24"/>
        </w:rPr>
        <w:t xml:space="preserve"> витрати на </w:t>
      </w:r>
      <w:proofErr w:type="spellStart"/>
      <w:r w:rsidRPr="00BA30D4">
        <w:rPr>
          <w:rFonts w:ascii="Times New Roman CYR" w:hAnsi="Times New Roman CYR" w:cs="Times New Roman CYR"/>
          <w:sz w:val="24"/>
          <w:szCs w:val="24"/>
        </w:rPr>
        <w:t>ассiстанс</w:t>
      </w:r>
      <w:proofErr w:type="spellEnd"/>
      <w:r w:rsidRPr="00BA30D4">
        <w:rPr>
          <w:rFonts w:ascii="Times New Roman CYR" w:hAnsi="Times New Roman CYR" w:cs="Times New Roman CYR"/>
          <w:sz w:val="24"/>
          <w:szCs w:val="24"/>
        </w:rPr>
        <w:t xml:space="preserve">, оплата за </w:t>
      </w:r>
      <w:proofErr w:type="spellStart"/>
      <w:r w:rsidRPr="00BA30D4">
        <w:rPr>
          <w:rFonts w:ascii="Times New Roman CYR" w:hAnsi="Times New Roman CYR" w:cs="Times New Roman CYR"/>
          <w:sz w:val="24"/>
          <w:szCs w:val="24"/>
        </w:rPr>
        <w:t>експертнi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оцiннi</w:t>
      </w:r>
      <w:proofErr w:type="spellEnd"/>
      <w:r w:rsidRPr="00BA30D4">
        <w:rPr>
          <w:rFonts w:ascii="Times New Roman CYR" w:hAnsi="Times New Roman CYR" w:cs="Times New Roman CYR"/>
          <w:sz w:val="24"/>
          <w:szCs w:val="24"/>
        </w:rPr>
        <w:t xml:space="preserve">) роботи. Витрати на врегулювання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визнаються в момент їх виникнення.</w:t>
      </w:r>
    </w:p>
    <w:p w14:paraId="2A79D15D" w14:textId="60733F18"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Суми </w:t>
      </w:r>
      <w:proofErr w:type="spellStart"/>
      <w:r w:rsidRPr="00BA30D4">
        <w:rPr>
          <w:rFonts w:ascii="Times New Roman CYR" w:hAnsi="Times New Roman CYR" w:cs="Times New Roman CYR"/>
          <w:sz w:val="24"/>
          <w:szCs w:val="24"/>
        </w:rPr>
        <w:t>вiдшкодувань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перестраховикiв</w:t>
      </w:r>
      <w:proofErr w:type="spellEnd"/>
      <w:r w:rsidRPr="00BA30D4">
        <w:rPr>
          <w:rFonts w:ascii="Times New Roman CYR" w:hAnsi="Times New Roman CYR" w:cs="Times New Roman CYR"/>
          <w:sz w:val="24"/>
          <w:szCs w:val="24"/>
        </w:rPr>
        <w:t xml:space="preserve"> включає суми, </w:t>
      </w:r>
      <w:proofErr w:type="spellStart"/>
      <w:r w:rsidRPr="00BA30D4">
        <w:rPr>
          <w:rFonts w:ascii="Times New Roman CYR" w:hAnsi="Times New Roman CYR" w:cs="Times New Roman CYR"/>
          <w:sz w:val="24"/>
          <w:szCs w:val="24"/>
        </w:rPr>
        <w:t>отриманi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перестраховикiв</w:t>
      </w:r>
      <w:proofErr w:type="spellEnd"/>
      <w:r w:rsidRPr="00BA30D4">
        <w:rPr>
          <w:rFonts w:ascii="Times New Roman CYR" w:hAnsi="Times New Roman CYR" w:cs="Times New Roman CYR"/>
          <w:sz w:val="24"/>
          <w:szCs w:val="24"/>
        </w:rPr>
        <w:t xml:space="preserve"> за страховими виплатами у зв'язку з чинними договорами перестрахування. Суми </w:t>
      </w:r>
      <w:proofErr w:type="spellStart"/>
      <w:r w:rsidRPr="00BA30D4">
        <w:rPr>
          <w:rFonts w:ascii="Times New Roman CYR" w:hAnsi="Times New Roman CYR" w:cs="Times New Roman CYR"/>
          <w:sz w:val="24"/>
          <w:szCs w:val="24"/>
        </w:rPr>
        <w:t>вiдшкодувань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перестраховикiв</w:t>
      </w:r>
      <w:proofErr w:type="spellEnd"/>
      <w:r w:rsidRPr="00BA30D4">
        <w:rPr>
          <w:rFonts w:ascii="Times New Roman CYR" w:hAnsi="Times New Roman CYR" w:cs="Times New Roman CYR"/>
          <w:sz w:val="24"/>
          <w:szCs w:val="24"/>
        </w:rPr>
        <w:t xml:space="preserve"> визнається одночасно </w:t>
      </w:r>
      <w:proofErr w:type="spellStart"/>
      <w:r w:rsidRPr="00BA30D4">
        <w:rPr>
          <w:rFonts w:ascii="Times New Roman CYR" w:hAnsi="Times New Roman CYR" w:cs="Times New Roman CYR"/>
          <w:sz w:val="24"/>
          <w:szCs w:val="24"/>
        </w:rPr>
        <w:t>iз</w:t>
      </w:r>
      <w:proofErr w:type="spellEnd"/>
      <w:r w:rsidRPr="00BA30D4">
        <w:rPr>
          <w:rFonts w:ascii="Times New Roman CYR" w:hAnsi="Times New Roman CYR" w:cs="Times New Roman CYR"/>
          <w:sz w:val="24"/>
          <w:szCs w:val="24"/>
        </w:rPr>
        <w:t xml:space="preserve"> визнанням валової суми </w:t>
      </w:r>
      <w:proofErr w:type="spellStart"/>
      <w:r w:rsidRPr="00BA30D4">
        <w:rPr>
          <w:rFonts w:ascii="Times New Roman CYR" w:hAnsi="Times New Roman CYR" w:cs="Times New Roman CYR"/>
          <w:sz w:val="24"/>
          <w:szCs w:val="24"/>
        </w:rPr>
        <w:t>вiдповiдних</w:t>
      </w:r>
      <w:proofErr w:type="spellEnd"/>
      <w:r w:rsidRPr="00BA30D4">
        <w:rPr>
          <w:rFonts w:ascii="Times New Roman CYR" w:hAnsi="Times New Roman CYR" w:cs="Times New Roman CYR"/>
          <w:sz w:val="24"/>
          <w:szCs w:val="24"/>
        </w:rPr>
        <w:t xml:space="preserve"> страхових виплат.</w:t>
      </w:r>
    </w:p>
    <w:p w14:paraId="1E61A671"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iii) Перестрахування</w:t>
      </w:r>
    </w:p>
    <w:p w14:paraId="233B05B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передає в перестрахування частину прийнятих на страхування </w:t>
      </w:r>
      <w:proofErr w:type="spellStart"/>
      <w:r w:rsidRPr="00BA30D4">
        <w:rPr>
          <w:rFonts w:ascii="Times New Roman CYR" w:hAnsi="Times New Roman CYR" w:cs="Times New Roman CYR"/>
          <w:sz w:val="24"/>
          <w:szCs w:val="24"/>
        </w:rPr>
        <w:t>ризикiв</w:t>
      </w:r>
      <w:proofErr w:type="spellEnd"/>
      <w:r w:rsidRPr="00BA30D4">
        <w:rPr>
          <w:rFonts w:ascii="Times New Roman CYR" w:hAnsi="Times New Roman CYR" w:cs="Times New Roman CYR"/>
          <w:sz w:val="24"/>
          <w:szCs w:val="24"/>
        </w:rPr>
        <w:t xml:space="preserve"> для того, щоб контролювати ризик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i захищати власний </w:t>
      </w:r>
      <w:proofErr w:type="spellStart"/>
      <w:r w:rsidRPr="00BA30D4">
        <w:rPr>
          <w:rFonts w:ascii="Times New Roman CYR" w:hAnsi="Times New Roman CYR" w:cs="Times New Roman CYR"/>
          <w:sz w:val="24"/>
          <w:szCs w:val="24"/>
        </w:rPr>
        <w:t>капiтал</w:t>
      </w:r>
      <w:proofErr w:type="spellEnd"/>
      <w:r w:rsidRPr="00BA30D4">
        <w:rPr>
          <w:rFonts w:ascii="Times New Roman CYR" w:hAnsi="Times New Roman CYR" w:cs="Times New Roman CYR"/>
          <w:sz w:val="24"/>
          <w:szCs w:val="24"/>
        </w:rPr>
        <w:t xml:space="preserve">. Договори перестрахування не </w:t>
      </w:r>
      <w:proofErr w:type="spellStart"/>
      <w:r w:rsidRPr="00BA30D4">
        <w:rPr>
          <w:rFonts w:ascii="Times New Roman CYR" w:hAnsi="Times New Roman CYR" w:cs="Times New Roman CYR"/>
          <w:sz w:val="24"/>
          <w:szCs w:val="24"/>
        </w:rPr>
        <w:t>звiльняють</w:t>
      </w:r>
      <w:proofErr w:type="spellEnd"/>
      <w:r w:rsidRPr="00BA30D4">
        <w:rPr>
          <w:rFonts w:ascii="Times New Roman CYR" w:hAnsi="Times New Roman CYR" w:cs="Times New Roman CYR"/>
          <w:sz w:val="24"/>
          <w:szCs w:val="24"/>
        </w:rPr>
        <w:t xml:space="preserve"> Товариство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його </w:t>
      </w:r>
      <w:proofErr w:type="spellStart"/>
      <w:r w:rsidRPr="00BA30D4">
        <w:rPr>
          <w:rFonts w:ascii="Times New Roman CYR" w:hAnsi="Times New Roman CYR" w:cs="Times New Roman CYR"/>
          <w:sz w:val="24"/>
          <w:szCs w:val="24"/>
        </w:rPr>
        <w:t>первiсних</w:t>
      </w:r>
      <w:proofErr w:type="spellEnd"/>
      <w:r w:rsidRPr="00BA30D4">
        <w:rPr>
          <w:rFonts w:ascii="Times New Roman CYR" w:hAnsi="Times New Roman CYR" w:cs="Times New Roman CYR"/>
          <w:sz w:val="24"/>
          <w:szCs w:val="24"/>
        </w:rPr>
        <w:t xml:space="preserve"> зобов'язань перед страхувальником.</w:t>
      </w:r>
    </w:p>
    <w:p w14:paraId="2A57B81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Переданi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премiї</w:t>
      </w:r>
      <w:proofErr w:type="spellEnd"/>
      <w:r w:rsidRPr="00BA30D4">
        <w:rPr>
          <w:rFonts w:ascii="Times New Roman CYR" w:hAnsi="Times New Roman CYR" w:cs="Times New Roman CYR"/>
          <w:sz w:val="24"/>
          <w:szCs w:val="24"/>
        </w:rPr>
        <w:t xml:space="preserve"> та суми </w:t>
      </w:r>
      <w:proofErr w:type="spellStart"/>
      <w:r w:rsidRPr="00BA30D4">
        <w:rPr>
          <w:rFonts w:ascii="Times New Roman CYR" w:hAnsi="Times New Roman CYR" w:cs="Times New Roman CYR"/>
          <w:sz w:val="24"/>
          <w:szCs w:val="24"/>
        </w:rPr>
        <w:t>вiдшкодувань</w:t>
      </w:r>
      <w:proofErr w:type="spellEnd"/>
      <w:r w:rsidRPr="00BA30D4">
        <w:rPr>
          <w:rFonts w:ascii="Times New Roman CYR" w:hAnsi="Times New Roman CYR" w:cs="Times New Roman CYR"/>
          <w:sz w:val="24"/>
          <w:szCs w:val="24"/>
        </w:rPr>
        <w:t xml:space="preserve">, отриманих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перестраховикiв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представленi</w:t>
      </w:r>
      <w:proofErr w:type="spellEnd"/>
      <w:r w:rsidRPr="00BA30D4">
        <w:rPr>
          <w:rFonts w:ascii="Times New Roman CYR" w:hAnsi="Times New Roman CYR" w:cs="Times New Roman CYR"/>
          <w:sz w:val="24"/>
          <w:szCs w:val="24"/>
        </w:rPr>
        <w:t xml:space="preserve"> у прибутку чи збитку та у </w:t>
      </w:r>
      <w:proofErr w:type="spellStart"/>
      <w:r w:rsidRPr="00BA30D4">
        <w:rPr>
          <w:rFonts w:ascii="Times New Roman CYR" w:hAnsi="Times New Roman CYR" w:cs="Times New Roman CYR"/>
          <w:sz w:val="24"/>
          <w:szCs w:val="24"/>
        </w:rPr>
        <w:t>звiтi</w:t>
      </w:r>
      <w:proofErr w:type="spellEnd"/>
      <w:r w:rsidRPr="00BA30D4">
        <w:rPr>
          <w:rFonts w:ascii="Times New Roman CYR" w:hAnsi="Times New Roman CYR" w:cs="Times New Roman CYR"/>
          <w:sz w:val="24"/>
          <w:szCs w:val="24"/>
        </w:rPr>
        <w:t xml:space="preserve"> про </w:t>
      </w:r>
      <w:proofErr w:type="spellStart"/>
      <w:r w:rsidRPr="00BA30D4">
        <w:rPr>
          <w:rFonts w:ascii="Times New Roman CYR" w:hAnsi="Times New Roman CYR" w:cs="Times New Roman CYR"/>
          <w:sz w:val="24"/>
          <w:szCs w:val="24"/>
        </w:rPr>
        <w:t>фiнансовi</w:t>
      </w:r>
      <w:proofErr w:type="spellEnd"/>
      <w:r w:rsidRPr="00BA30D4">
        <w:rPr>
          <w:rFonts w:ascii="Times New Roman CYR" w:hAnsi="Times New Roman CYR" w:cs="Times New Roman CYR"/>
          <w:sz w:val="24"/>
          <w:szCs w:val="24"/>
        </w:rPr>
        <w:t xml:space="preserve"> результати на </w:t>
      </w:r>
      <w:proofErr w:type="spellStart"/>
      <w:r w:rsidRPr="00BA30D4">
        <w:rPr>
          <w:rFonts w:ascii="Times New Roman CYR" w:hAnsi="Times New Roman CYR" w:cs="Times New Roman CYR"/>
          <w:sz w:val="24"/>
          <w:szCs w:val="24"/>
        </w:rPr>
        <w:t>валовiй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основi</w:t>
      </w:r>
      <w:proofErr w:type="spellEnd"/>
      <w:r w:rsidRPr="00BA30D4">
        <w:rPr>
          <w:rFonts w:ascii="Times New Roman CYR" w:hAnsi="Times New Roman CYR" w:cs="Times New Roman CYR"/>
          <w:sz w:val="24"/>
          <w:szCs w:val="24"/>
        </w:rPr>
        <w:t>.</w:t>
      </w:r>
    </w:p>
    <w:p w14:paraId="023F20EF"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Активи перестрахування включають залишки </w:t>
      </w:r>
      <w:proofErr w:type="spellStart"/>
      <w:r w:rsidRPr="00BA30D4">
        <w:rPr>
          <w:rFonts w:ascii="Times New Roman CYR" w:hAnsi="Times New Roman CYR" w:cs="Times New Roman CYR"/>
          <w:sz w:val="24"/>
          <w:szCs w:val="24"/>
        </w:rPr>
        <w:t>заборгованостi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компанiй-перестраховикiв</w:t>
      </w:r>
      <w:proofErr w:type="spellEnd"/>
      <w:r w:rsidRPr="00BA30D4">
        <w:rPr>
          <w:rFonts w:ascii="Times New Roman CYR" w:hAnsi="Times New Roman CYR" w:cs="Times New Roman CYR"/>
          <w:sz w:val="24"/>
          <w:szCs w:val="24"/>
        </w:rPr>
        <w:t xml:space="preserve"> по переданим страховим зобов'язанням. Суми, що будуть </w:t>
      </w:r>
      <w:proofErr w:type="spellStart"/>
      <w:r w:rsidRPr="00BA30D4">
        <w:rPr>
          <w:rFonts w:ascii="Times New Roman CYR" w:hAnsi="Times New Roman CYR" w:cs="Times New Roman CYR"/>
          <w:sz w:val="24"/>
          <w:szCs w:val="24"/>
        </w:rPr>
        <w:t>вiдшкодованi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перестраховиками</w:t>
      </w:r>
      <w:proofErr w:type="spellEnd"/>
      <w:r w:rsidRPr="00BA30D4">
        <w:rPr>
          <w:rFonts w:ascii="Times New Roman CYR" w:hAnsi="Times New Roman CYR" w:cs="Times New Roman CYR"/>
          <w:sz w:val="24"/>
          <w:szCs w:val="24"/>
        </w:rPr>
        <w:t xml:space="preserve">, розраховуються на </w:t>
      </w:r>
      <w:proofErr w:type="spellStart"/>
      <w:r w:rsidRPr="00BA30D4">
        <w:rPr>
          <w:rFonts w:ascii="Times New Roman CYR" w:hAnsi="Times New Roman CYR" w:cs="Times New Roman CYR"/>
          <w:sz w:val="24"/>
          <w:szCs w:val="24"/>
        </w:rPr>
        <w:t>пiдставi</w:t>
      </w:r>
      <w:proofErr w:type="spellEnd"/>
      <w:r w:rsidRPr="00BA30D4">
        <w:rPr>
          <w:rFonts w:ascii="Times New Roman CYR" w:hAnsi="Times New Roman CYR" w:cs="Times New Roman CYR"/>
          <w:sz w:val="24"/>
          <w:szCs w:val="24"/>
        </w:rPr>
        <w:t xml:space="preserve"> врегульованих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по перестрахованим договорам.</w:t>
      </w:r>
    </w:p>
    <w:p w14:paraId="4ADF0F9F"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Премiї</w:t>
      </w:r>
      <w:proofErr w:type="spellEnd"/>
      <w:r w:rsidRPr="00BA30D4">
        <w:rPr>
          <w:rFonts w:ascii="Times New Roman CYR" w:hAnsi="Times New Roman CYR" w:cs="Times New Roman CYR"/>
          <w:sz w:val="24"/>
          <w:szCs w:val="24"/>
        </w:rPr>
        <w:t xml:space="preserve"> за договорами перестрахування визнаються як </w:t>
      </w:r>
      <w:proofErr w:type="spellStart"/>
      <w:r w:rsidRPr="00BA30D4">
        <w:rPr>
          <w:rFonts w:ascii="Times New Roman CYR" w:hAnsi="Times New Roman CYR" w:cs="Times New Roman CYR"/>
          <w:sz w:val="24"/>
          <w:szCs w:val="24"/>
        </w:rPr>
        <w:t>дохiд</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облiковуються</w:t>
      </w:r>
      <w:proofErr w:type="spellEnd"/>
      <w:r w:rsidRPr="00BA30D4">
        <w:rPr>
          <w:rFonts w:ascii="Times New Roman CYR" w:hAnsi="Times New Roman CYR" w:cs="Times New Roman CYR"/>
          <w:sz w:val="24"/>
          <w:szCs w:val="24"/>
        </w:rPr>
        <w:t xml:space="preserve"> так, наче перестрахування є прямим страхуванням, з урахуванням </w:t>
      </w:r>
      <w:proofErr w:type="spellStart"/>
      <w:r w:rsidRPr="00BA30D4">
        <w:rPr>
          <w:rFonts w:ascii="Times New Roman CYR" w:hAnsi="Times New Roman CYR" w:cs="Times New Roman CYR"/>
          <w:sz w:val="24"/>
          <w:szCs w:val="24"/>
        </w:rPr>
        <w:t>класифiкацiї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продуктiв</w:t>
      </w:r>
      <w:proofErr w:type="spellEnd"/>
      <w:r w:rsidRPr="00BA30D4">
        <w:rPr>
          <w:rFonts w:ascii="Times New Roman CYR" w:hAnsi="Times New Roman CYR" w:cs="Times New Roman CYR"/>
          <w:sz w:val="24"/>
          <w:szCs w:val="24"/>
        </w:rPr>
        <w:t xml:space="preserve"> з перестрахування.</w:t>
      </w:r>
    </w:p>
    <w:p w14:paraId="0F5DD384" w14:textId="34AD821A"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Активи перестрахування </w:t>
      </w:r>
      <w:proofErr w:type="spellStart"/>
      <w:r w:rsidRPr="00BA30D4">
        <w:rPr>
          <w:rFonts w:ascii="Times New Roman CYR" w:hAnsi="Times New Roman CYR" w:cs="Times New Roman CYR"/>
          <w:sz w:val="24"/>
          <w:szCs w:val="24"/>
        </w:rPr>
        <w:t>оцiнюються</w:t>
      </w:r>
      <w:proofErr w:type="spellEnd"/>
      <w:r w:rsidRPr="00BA30D4">
        <w:rPr>
          <w:rFonts w:ascii="Times New Roman CYR" w:hAnsi="Times New Roman CYR" w:cs="Times New Roman CYR"/>
          <w:sz w:val="24"/>
          <w:szCs w:val="24"/>
        </w:rPr>
        <w:t xml:space="preserve"> на предмет зменшення </w:t>
      </w:r>
      <w:proofErr w:type="spellStart"/>
      <w:r w:rsidRPr="00BA30D4">
        <w:rPr>
          <w:rFonts w:ascii="Times New Roman CYR" w:hAnsi="Times New Roman CYR" w:cs="Times New Roman CYR"/>
          <w:sz w:val="24"/>
          <w:szCs w:val="24"/>
        </w:rPr>
        <w:t>корисностi</w:t>
      </w:r>
      <w:proofErr w:type="spellEnd"/>
      <w:r w:rsidRPr="00BA30D4">
        <w:rPr>
          <w:rFonts w:ascii="Times New Roman CYR" w:hAnsi="Times New Roman CYR" w:cs="Times New Roman CYR"/>
          <w:sz w:val="24"/>
          <w:szCs w:val="24"/>
        </w:rPr>
        <w:t xml:space="preserve"> на кожну </w:t>
      </w:r>
      <w:proofErr w:type="spellStart"/>
      <w:r w:rsidRPr="00BA30D4">
        <w:rPr>
          <w:rFonts w:ascii="Times New Roman CYR" w:hAnsi="Times New Roman CYR" w:cs="Times New Roman CYR"/>
          <w:sz w:val="24"/>
          <w:szCs w:val="24"/>
        </w:rPr>
        <w:t>звiтну</w:t>
      </w:r>
      <w:proofErr w:type="spellEnd"/>
      <w:r w:rsidRPr="00BA30D4">
        <w:rPr>
          <w:rFonts w:ascii="Times New Roman CYR" w:hAnsi="Times New Roman CYR" w:cs="Times New Roman CYR"/>
          <w:sz w:val="24"/>
          <w:szCs w:val="24"/>
        </w:rPr>
        <w:t xml:space="preserve"> дату. </w:t>
      </w:r>
      <w:proofErr w:type="spellStart"/>
      <w:r w:rsidRPr="00BA30D4">
        <w:rPr>
          <w:rFonts w:ascii="Times New Roman CYR" w:hAnsi="Times New Roman CYR" w:cs="Times New Roman CYR"/>
          <w:sz w:val="24"/>
          <w:szCs w:val="24"/>
        </w:rPr>
        <w:t>Такi</w:t>
      </w:r>
      <w:proofErr w:type="spellEnd"/>
      <w:r w:rsidRPr="00BA30D4">
        <w:rPr>
          <w:rFonts w:ascii="Times New Roman CYR" w:hAnsi="Times New Roman CYR" w:cs="Times New Roman CYR"/>
          <w:sz w:val="24"/>
          <w:szCs w:val="24"/>
        </w:rPr>
        <w:t xml:space="preserve"> активи вважаються </w:t>
      </w:r>
      <w:proofErr w:type="spellStart"/>
      <w:r w:rsidRPr="00BA30D4">
        <w:rPr>
          <w:rFonts w:ascii="Times New Roman CYR" w:hAnsi="Times New Roman CYR" w:cs="Times New Roman CYR"/>
          <w:sz w:val="24"/>
          <w:szCs w:val="24"/>
        </w:rPr>
        <w:t>знецiненими</w:t>
      </w:r>
      <w:proofErr w:type="spellEnd"/>
      <w:r w:rsidRPr="00BA30D4">
        <w:rPr>
          <w:rFonts w:ascii="Times New Roman CYR" w:hAnsi="Times New Roman CYR" w:cs="Times New Roman CYR"/>
          <w:sz w:val="24"/>
          <w:szCs w:val="24"/>
        </w:rPr>
        <w:t xml:space="preserve">, якщо </w:t>
      </w:r>
      <w:proofErr w:type="spellStart"/>
      <w:r w:rsidRPr="00BA30D4">
        <w:rPr>
          <w:rFonts w:ascii="Times New Roman CYR" w:hAnsi="Times New Roman CYR" w:cs="Times New Roman CYR"/>
          <w:sz w:val="24"/>
          <w:szCs w:val="24"/>
        </w:rPr>
        <w:t>iснують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об'єктивнi</w:t>
      </w:r>
      <w:proofErr w:type="spellEnd"/>
      <w:r w:rsidRPr="00BA30D4">
        <w:rPr>
          <w:rFonts w:ascii="Times New Roman CYR" w:hAnsi="Times New Roman CYR" w:cs="Times New Roman CYR"/>
          <w:sz w:val="24"/>
          <w:szCs w:val="24"/>
        </w:rPr>
        <w:t xml:space="preserve"> причини, що Товариство може не отримати </w:t>
      </w:r>
      <w:proofErr w:type="spellStart"/>
      <w:r w:rsidRPr="00BA30D4">
        <w:rPr>
          <w:rFonts w:ascii="Times New Roman CYR" w:hAnsi="Times New Roman CYR" w:cs="Times New Roman CYR"/>
          <w:sz w:val="24"/>
          <w:szCs w:val="24"/>
        </w:rPr>
        <w:t>всi</w:t>
      </w:r>
      <w:proofErr w:type="spellEnd"/>
      <w:r w:rsidRPr="00BA30D4">
        <w:rPr>
          <w:rFonts w:ascii="Times New Roman CYR" w:hAnsi="Times New Roman CYR" w:cs="Times New Roman CYR"/>
          <w:sz w:val="24"/>
          <w:szCs w:val="24"/>
        </w:rPr>
        <w:t xml:space="preserve"> суми </w:t>
      </w:r>
      <w:proofErr w:type="spellStart"/>
      <w:r w:rsidRPr="00BA30D4">
        <w:rPr>
          <w:rFonts w:ascii="Times New Roman CYR" w:hAnsi="Times New Roman CYR" w:cs="Times New Roman CYR"/>
          <w:sz w:val="24"/>
          <w:szCs w:val="24"/>
        </w:rPr>
        <w:t>належнi</w:t>
      </w:r>
      <w:proofErr w:type="spellEnd"/>
      <w:r w:rsidRPr="00BA30D4">
        <w:rPr>
          <w:rFonts w:ascii="Times New Roman CYR" w:hAnsi="Times New Roman CYR" w:cs="Times New Roman CYR"/>
          <w:sz w:val="24"/>
          <w:szCs w:val="24"/>
        </w:rPr>
        <w:t xml:space="preserve"> до оплати i якщо </w:t>
      </w:r>
      <w:proofErr w:type="spellStart"/>
      <w:r w:rsidRPr="00BA30D4">
        <w:rPr>
          <w:rFonts w:ascii="Times New Roman CYR" w:hAnsi="Times New Roman CYR" w:cs="Times New Roman CYR"/>
          <w:sz w:val="24"/>
          <w:szCs w:val="24"/>
        </w:rPr>
        <w:t>iснує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можливiсть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оцiнити</w:t>
      </w:r>
      <w:proofErr w:type="spellEnd"/>
      <w:r w:rsidRPr="00BA30D4">
        <w:rPr>
          <w:rFonts w:ascii="Times New Roman CYR" w:hAnsi="Times New Roman CYR" w:cs="Times New Roman CYR"/>
          <w:sz w:val="24"/>
          <w:szCs w:val="24"/>
        </w:rPr>
        <w:t xml:space="preserve"> вплив таких причин на суми,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Товариство може отримати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перестраховикiв</w:t>
      </w:r>
      <w:proofErr w:type="spellEnd"/>
      <w:r w:rsidRPr="00BA30D4">
        <w:rPr>
          <w:rFonts w:ascii="Times New Roman CYR" w:hAnsi="Times New Roman CYR" w:cs="Times New Roman CYR"/>
          <w:sz w:val="24"/>
          <w:szCs w:val="24"/>
        </w:rPr>
        <w:t xml:space="preserve">. Права за контрактами, що призводять до </w:t>
      </w:r>
      <w:proofErr w:type="spellStart"/>
      <w:r w:rsidRPr="00BA30D4">
        <w:rPr>
          <w:rFonts w:ascii="Times New Roman CYR" w:hAnsi="Times New Roman CYR" w:cs="Times New Roman CYR"/>
          <w:sz w:val="24"/>
          <w:szCs w:val="24"/>
        </w:rPr>
        <w:t>передачi</w:t>
      </w:r>
      <w:proofErr w:type="spellEnd"/>
      <w:r w:rsidRPr="00BA30D4">
        <w:rPr>
          <w:rFonts w:ascii="Times New Roman CYR" w:hAnsi="Times New Roman CYR" w:cs="Times New Roman CYR"/>
          <w:sz w:val="24"/>
          <w:szCs w:val="24"/>
        </w:rPr>
        <w:t xml:space="preserve"> суттєвої частини страхового ризику, </w:t>
      </w:r>
      <w:proofErr w:type="spellStart"/>
      <w:r w:rsidRPr="00BA30D4">
        <w:rPr>
          <w:rFonts w:ascii="Times New Roman CYR" w:hAnsi="Times New Roman CYR" w:cs="Times New Roman CYR"/>
          <w:sz w:val="24"/>
          <w:szCs w:val="24"/>
        </w:rPr>
        <w:t>облiковуються</w:t>
      </w:r>
      <w:proofErr w:type="spellEnd"/>
      <w:r w:rsidRPr="00BA30D4">
        <w:rPr>
          <w:rFonts w:ascii="Times New Roman CYR" w:hAnsi="Times New Roman CYR" w:cs="Times New Roman CYR"/>
          <w:sz w:val="24"/>
          <w:szCs w:val="24"/>
        </w:rPr>
        <w:t xml:space="preserve"> як активи з перестрахування. Права за контрактами, що не передбачають </w:t>
      </w:r>
      <w:proofErr w:type="spellStart"/>
      <w:r w:rsidRPr="00BA30D4">
        <w:rPr>
          <w:rFonts w:ascii="Times New Roman CYR" w:hAnsi="Times New Roman CYR" w:cs="Times New Roman CYR"/>
          <w:sz w:val="24"/>
          <w:szCs w:val="24"/>
        </w:rPr>
        <w:t>передачi</w:t>
      </w:r>
      <w:proofErr w:type="spellEnd"/>
      <w:r w:rsidRPr="00BA30D4">
        <w:rPr>
          <w:rFonts w:ascii="Times New Roman CYR" w:hAnsi="Times New Roman CYR" w:cs="Times New Roman CYR"/>
          <w:sz w:val="24"/>
          <w:szCs w:val="24"/>
        </w:rPr>
        <w:t xml:space="preserve"> суттєвого страхового ризику, </w:t>
      </w:r>
      <w:proofErr w:type="spellStart"/>
      <w:r w:rsidRPr="00BA30D4">
        <w:rPr>
          <w:rFonts w:ascii="Times New Roman CYR" w:hAnsi="Times New Roman CYR" w:cs="Times New Roman CYR"/>
          <w:sz w:val="24"/>
          <w:szCs w:val="24"/>
        </w:rPr>
        <w:t>облiковуються</w:t>
      </w:r>
      <w:proofErr w:type="spellEnd"/>
      <w:r w:rsidRPr="00BA30D4">
        <w:rPr>
          <w:rFonts w:ascii="Times New Roman CYR" w:hAnsi="Times New Roman CYR" w:cs="Times New Roman CYR"/>
          <w:sz w:val="24"/>
          <w:szCs w:val="24"/>
        </w:rPr>
        <w:t xml:space="preserve"> як </w:t>
      </w:r>
      <w:proofErr w:type="spellStart"/>
      <w:r w:rsidRPr="00BA30D4">
        <w:rPr>
          <w:rFonts w:ascii="Times New Roman CYR" w:hAnsi="Times New Roman CYR" w:cs="Times New Roman CYR"/>
          <w:sz w:val="24"/>
          <w:szCs w:val="24"/>
        </w:rPr>
        <w:t>фiнансовi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iнструменти</w:t>
      </w:r>
      <w:proofErr w:type="spellEnd"/>
      <w:r w:rsidRPr="00BA30D4">
        <w:rPr>
          <w:rFonts w:ascii="Times New Roman CYR" w:hAnsi="Times New Roman CYR" w:cs="Times New Roman CYR"/>
          <w:sz w:val="24"/>
          <w:szCs w:val="24"/>
        </w:rPr>
        <w:t>.</w:t>
      </w:r>
    </w:p>
    <w:p w14:paraId="1D881971" w14:textId="4048673E"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iv)</w:t>
      </w:r>
      <w:proofErr w:type="spellStart"/>
      <w:r w:rsidRPr="00BA30D4">
        <w:rPr>
          <w:rFonts w:ascii="Times New Roman CYR" w:hAnsi="Times New Roman CYR" w:cs="Times New Roman CYR"/>
          <w:sz w:val="24"/>
          <w:szCs w:val="24"/>
        </w:rPr>
        <w:t>Технiчнi</w:t>
      </w:r>
      <w:proofErr w:type="spellEnd"/>
      <w:r w:rsidRPr="00BA30D4">
        <w:rPr>
          <w:rFonts w:ascii="Times New Roman CYR" w:hAnsi="Times New Roman CYR" w:cs="Times New Roman CYR"/>
          <w:sz w:val="24"/>
          <w:szCs w:val="24"/>
        </w:rPr>
        <w:t xml:space="preserve"> резерви</w:t>
      </w:r>
    </w:p>
    <w:p w14:paraId="0944B728"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Резерви визнаються, коли Товариство має поточне зобов'язання в </w:t>
      </w:r>
      <w:proofErr w:type="spellStart"/>
      <w:r w:rsidRPr="00BA30D4">
        <w:rPr>
          <w:rFonts w:ascii="Times New Roman CYR" w:hAnsi="Times New Roman CYR" w:cs="Times New Roman CYR"/>
          <w:sz w:val="24"/>
          <w:szCs w:val="24"/>
        </w:rPr>
        <w:t>результатi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подiй</w:t>
      </w:r>
      <w:proofErr w:type="spellEnd"/>
      <w:r w:rsidRPr="00BA30D4">
        <w:rPr>
          <w:rFonts w:ascii="Times New Roman CYR" w:hAnsi="Times New Roman CYR" w:cs="Times New Roman CYR"/>
          <w:sz w:val="24"/>
          <w:szCs w:val="24"/>
        </w:rPr>
        <w:t xml:space="preserve">, що сталися у минулому, коли </w:t>
      </w:r>
      <w:proofErr w:type="spellStart"/>
      <w:r w:rsidRPr="00BA30D4">
        <w:rPr>
          <w:rFonts w:ascii="Times New Roman CYR" w:hAnsi="Times New Roman CYR" w:cs="Times New Roman CYR"/>
          <w:sz w:val="24"/>
          <w:szCs w:val="24"/>
        </w:rPr>
        <w:t>iснує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ймовiрнiсть</w:t>
      </w:r>
      <w:proofErr w:type="spellEnd"/>
      <w:r w:rsidRPr="00BA30D4">
        <w:rPr>
          <w:rFonts w:ascii="Times New Roman CYR" w:hAnsi="Times New Roman CYR" w:cs="Times New Roman CYR"/>
          <w:sz w:val="24"/>
          <w:szCs w:val="24"/>
        </w:rPr>
        <w:t xml:space="preserve"> того, що погашення даного зобов'язання призведе до </w:t>
      </w:r>
      <w:proofErr w:type="spellStart"/>
      <w:r w:rsidRPr="00BA30D4">
        <w:rPr>
          <w:rFonts w:ascii="Times New Roman CYR" w:hAnsi="Times New Roman CYR" w:cs="Times New Roman CYR"/>
          <w:sz w:val="24"/>
          <w:szCs w:val="24"/>
        </w:rPr>
        <w:t>вiдтоку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ресурсiв</w:t>
      </w:r>
      <w:proofErr w:type="spellEnd"/>
      <w:r w:rsidRPr="00BA30D4">
        <w:rPr>
          <w:rFonts w:ascii="Times New Roman CYR" w:hAnsi="Times New Roman CYR" w:cs="Times New Roman CYR"/>
          <w:sz w:val="24"/>
          <w:szCs w:val="24"/>
        </w:rPr>
        <w:t xml:space="preserve">, що являють собою </w:t>
      </w:r>
      <w:proofErr w:type="spellStart"/>
      <w:r w:rsidRPr="00BA30D4">
        <w:rPr>
          <w:rFonts w:ascii="Times New Roman CYR" w:hAnsi="Times New Roman CYR" w:cs="Times New Roman CYR"/>
          <w:sz w:val="24"/>
          <w:szCs w:val="24"/>
        </w:rPr>
        <w:t>економiчнi</w:t>
      </w:r>
      <w:proofErr w:type="spellEnd"/>
      <w:r w:rsidRPr="00BA30D4">
        <w:rPr>
          <w:rFonts w:ascii="Times New Roman CYR" w:hAnsi="Times New Roman CYR" w:cs="Times New Roman CYR"/>
          <w:sz w:val="24"/>
          <w:szCs w:val="24"/>
        </w:rPr>
        <w:t xml:space="preserve"> вигоди i </w:t>
      </w:r>
      <w:proofErr w:type="spellStart"/>
      <w:r w:rsidRPr="00BA30D4">
        <w:rPr>
          <w:rFonts w:ascii="Times New Roman CYR" w:hAnsi="Times New Roman CYR" w:cs="Times New Roman CYR"/>
          <w:sz w:val="24"/>
          <w:szCs w:val="24"/>
        </w:rPr>
        <w:t>iснує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можливiсть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достовiрно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оцiнити</w:t>
      </w:r>
      <w:proofErr w:type="spellEnd"/>
      <w:r w:rsidRPr="00BA30D4">
        <w:rPr>
          <w:rFonts w:ascii="Times New Roman CYR" w:hAnsi="Times New Roman CYR" w:cs="Times New Roman CYR"/>
          <w:sz w:val="24"/>
          <w:szCs w:val="24"/>
        </w:rPr>
        <w:t xml:space="preserve"> суму зобов'язання.</w:t>
      </w:r>
    </w:p>
    <w:p w14:paraId="2C33285D"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створює </w:t>
      </w:r>
      <w:proofErr w:type="spellStart"/>
      <w:r w:rsidRPr="00BA30D4">
        <w:rPr>
          <w:rFonts w:ascii="Times New Roman CYR" w:hAnsi="Times New Roman CYR" w:cs="Times New Roman CYR"/>
          <w:sz w:val="24"/>
          <w:szCs w:val="24"/>
        </w:rPr>
        <w:t>технiчнi</w:t>
      </w:r>
      <w:proofErr w:type="spellEnd"/>
      <w:r w:rsidRPr="00BA30D4">
        <w:rPr>
          <w:rFonts w:ascii="Times New Roman CYR" w:hAnsi="Times New Roman CYR" w:cs="Times New Roman CYR"/>
          <w:sz w:val="24"/>
          <w:szCs w:val="24"/>
        </w:rPr>
        <w:t xml:space="preserve"> резерви, що </w:t>
      </w:r>
      <w:proofErr w:type="spellStart"/>
      <w:r w:rsidRPr="00BA30D4">
        <w:rPr>
          <w:rFonts w:ascii="Times New Roman CYR" w:hAnsi="Times New Roman CYR" w:cs="Times New Roman CYR"/>
          <w:sz w:val="24"/>
          <w:szCs w:val="24"/>
        </w:rPr>
        <w:t>призначенi</w:t>
      </w:r>
      <w:proofErr w:type="spellEnd"/>
      <w:r w:rsidRPr="00BA30D4">
        <w:rPr>
          <w:rFonts w:ascii="Times New Roman CYR" w:hAnsi="Times New Roman CYR" w:cs="Times New Roman CYR"/>
          <w:sz w:val="24"/>
          <w:szCs w:val="24"/>
        </w:rPr>
        <w:t xml:space="preserve"> забезпечити виконання зобов'язань за </w:t>
      </w:r>
      <w:proofErr w:type="spellStart"/>
      <w:r w:rsidRPr="00BA30D4">
        <w:rPr>
          <w:rFonts w:ascii="Times New Roman CYR" w:hAnsi="Times New Roman CYR" w:cs="Times New Roman CYR"/>
          <w:sz w:val="24"/>
          <w:szCs w:val="24"/>
        </w:rPr>
        <w:t>майбутнiми</w:t>
      </w:r>
      <w:proofErr w:type="spellEnd"/>
      <w:r w:rsidRPr="00BA30D4">
        <w:rPr>
          <w:rFonts w:ascii="Times New Roman CYR" w:hAnsi="Times New Roman CYR" w:cs="Times New Roman CYR"/>
          <w:sz w:val="24"/>
          <w:szCs w:val="24"/>
        </w:rPr>
        <w:t xml:space="preserve"> виплатами страхових сум i страхового </w:t>
      </w:r>
      <w:proofErr w:type="spellStart"/>
      <w:r w:rsidRPr="00BA30D4">
        <w:rPr>
          <w:rFonts w:ascii="Times New Roman CYR" w:hAnsi="Times New Roman CYR" w:cs="Times New Roman CYR"/>
          <w:sz w:val="24"/>
          <w:szCs w:val="24"/>
        </w:rPr>
        <w:t>вiдшкодування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пiдвищити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надiйнiсть</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платоспроможнiсть</w:t>
      </w:r>
      <w:proofErr w:type="spellEnd"/>
      <w:r w:rsidRPr="00BA30D4">
        <w:rPr>
          <w:rFonts w:ascii="Times New Roman CYR" w:hAnsi="Times New Roman CYR" w:cs="Times New Roman CYR"/>
          <w:sz w:val="24"/>
          <w:szCs w:val="24"/>
        </w:rPr>
        <w:t xml:space="preserve"> </w:t>
      </w:r>
      <w:r w:rsidRPr="00BA30D4">
        <w:rPr>
          <w:rFonts w:ascii="Times New Roman CYR" w:hAnsi="Times New Roman CYR" w:cs="Times New Roman CYR"/>
          <w:sz w:val="24"/>
          <w:szCs w:val="24"/>
        </w:rPr>
        <w:lastRenderedPageBreak/>
        <w:t xml:space="preserve">страхової </w:t>
      </w:r>
      <w:proofErr w:type="spellStart"/>
      <w:r w:rsidRPr="00BA30D4">
        <w:rPr>
          <w:rFonts w:ascii="Times New Roman CYR" w:hAnsi="Times New Roman CYR" w:cs="Times New Roman CYR"/>
          <w:sz w:val="24"/>
          <w:szCs w:val="24"/>
        </w:rPr>
        <w:t>компанiї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Технiчнi</w:t>
      </w:r>
      <w:proofErr w:type="spellEnd"/>
      <w:r w:rsidRPr="00BA30D4">
        <w:rPr>
          <w:rFonts w:ascii="Times New Roman CYR" w:hAnsi="Times New Roman CYR" w:cs="Times New Roman CYR"/>
          <w:sz w:val="24"/>
          <w:szCs w:val="24"/>
        </w:rPr>
        <w:t xml:space="preserve"> резерви формуються </w:t>
      </w:r>
      <w:proofErr w:type="spellStart"/>
      <w:r w:rsidRPr="00BA30D4">
        <w:rPr>
          <w:rFonts w:ascii="Times New Roman CYR" w:hAnsi="Times New Roman CYR" w:cs="Times New Roman CYR"/>
          <w:sz w:val="24"/>
          <w:szCs w:val="24"/>
        </w:rPr>
        <w:t>згiдно</w:t>
      </w:r>
      <w:proofErr w:type="spellEnd"/>
      <w:r w:rsidRPr="00BA30D4">
        <w:rPr>
          <w:rFonts w:ascii="Times New Roman CYR" w:hAnsi="Times New Roman CYR" w:cs="Times New Roman CYR"/>
          <w:sz w:val="24"/>
          <w:szCs w:val="24"/>
        </w:rPr>
        <w:t xml:space="preserve"> вимог Закону України "Про страхування", Положення про порядок формування страховиками </w:t>
      </w:r>
      <w:proofErr w:type="spellStart"/>
      <w:r w:rsidRPr="00BA30D4">
        <w:rPr>
          <w:rFonts w:ascii="Times New Roman CYR" w:hAnsi="Times New Roman CYR" w:cs="Times New Roman CYR"/>
          <w:sz w:val="24"/>
          <w:szCs w:val="24"/>
        </w:rPr>
        <w:t>технiчних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 xml:space="preserve">, затвердженого Постановою </w:t>
      </w:r>
      <w:proofErr w:type="spellStart"/>
      <w:r w:rsidRPr="00BA30D4">
        <w:rPr>
          <w:rFonts w:ascii="Times New Roman CYR" w:hAnsi="Times New Roman CYR" w:cs="Times New Roman CYR"/>
          <w:sz w:val="24"/>
          <w:szCs w:val="24"/>
        </w:rPr>
        <w:t>Правлiння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Нацiонального</w:t>
      </w:r>
      <w:proofErr w:type="spellEnd"/>
      <w:r w:rsidRPr="00BA30D4">
        <w:rPr>
          <w:rFonts w:ascii="Times New Roman CYR" w:hAnsi="Times New Roman CYR" w:cs="Times New Roman CYR"/>
          <w:sz w:val="24"/>
          <w:szCs w:val="24"/>
        </w:rPr>
        <w:t xml:space="preserve"> банку України 19 грудня 2023 року № 203, та </w:t>
      </w:r>
      <w:proofErr w:type="spellStart"/>
      <w:r w:rsidRPr="00BA30D4">
        <w:rPr>
          <w:rFonts w:ascii="Times New Roman CYR" w:hAnsi="Times New Roman CYR" w:cs="Times New Roman CYR"/>
          <w:sz w:val="24"/>
          <w:szCs w:val="24"/>
        </w:rPr>
        <w:t>Внутрiшньої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полiтики</w:t>
      </w:r>
      <w:proofErr w:type="spellEnd"/>
      <w:r w:rsidRPr="00BA30D4">
        <w:rPr>
          <w:rFonts w:ascii="Times New Roman CYR" w:hAnsi="Times New Roman CYR" w:cs="Times New Roman CYR"/>
          <w:sz w:val="24"/>
          <w:szCs w:val="24"/>
        </w:rPr>
        <w:t xml:space="preserve"> формування </w:t>
      </w:r>
      <w:proofErr w:type="spellStart"/>
      <w:r w:rsidRPr="00BA30D4">
        <w:rPr>
          <w:rFonts w:ascii="Times New Roman CYR" w:hAnsi="Times New Roman CYR" w:cs="Times New Roman CYR"/>
          <w:sz w:val="24"/>
          <w:szCs w:val="24"/>
        </w:rPr>
        <w:t>технiчних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 xml:space="preserve"> Приватного </w:t>
      </w:r>
      <w:proofErr w:type="spellStart"/>
      <w:r w:rsidRPr="00BA30D4">
        <w:rPr>
          <w:rFonts w:ascii="Times New Roman CYR" w:hAnsi="Times New Roman CYR" w:cs="Times New Roman CYR"/>
          <w:sz w:val="24"/>
          <w:szCs w:val="24"/>
        </w:rPr>
        <w:t>акцiонерного</w:t>
      </w:r>
      <w:proofErr w:type="spellEnd"/>
      <w:r w:rsidRPr="00BA30D4">
        <w:rPr>
          <w:rFonts w:ascii="Times New Roman CYR" w:hAnsi="Times New Roman CYR" w:cs="Times New Roman CYR"/>
          <w:sz w:val="24"/>
          <w:szCs w:val="24"/>
        </w:rPr>
        <w:t xml:space="preserve"> товариства "</w:t>
      </w:r>
      <w:proofErr w:type="spellStart"/>
      <w:r w:rsidRPr="00BA30D4">
        <w:rPr>
          <w:rFonts w:ascii="Times New Roman CYR" w:hAnsi="Times New Roman CYR" w:cs="Times New Roman CYR"/>
          <w:sz w:val="24"/>
          <w:szCs w:val="24"/>
        </w:rPr>
        <w:t>Страховi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гарантiї</w:t>
      </w:r>
      <w:proofErr w:type="spellEnd"/>
      <w:r w:rsidRPr="00BA30D4">
        <w:rPr>
          <w:rFonts w:ascii="Times New Roman CYR" w:hAnsi="Times New Roman CYR" w:cs="Times New Roman CYR"/>
          <w:sz w:val="24"/>
          <w:szCs w:val="24"/>
        </w:rPr>
        <w:t xml:space="preserve"> України", що затверджена наказом Голови </w:t>
      </w:r>
      <w:proofErr w:type="spellStart"/>
      <w:r w:rsidRPr="00BA30D4">
        <w:rPr>
          <w:rFonts w:ascii="Times New Roman CYR" w:hAnsi="Times New Roman CYR" w:cs="Times New Roman CYR"/>
          <w:sz w:val="24"/>
          <w:szCs w:val="24"/>
        </w:rPr>
        <w:t>правлiння</w:t>
      </w:r>
      <w:proofErr w:type="spellEnd"/>
      <w:r w:rsidRPr="00BA30D4">
        <w:rPr>
          <w:rFonts w:ascii="Times New Roman CYR" w:hAnsi="Times New Roman CYR" w:cs="Times New Roman CYR"/>
          <w:sz w:val="24"/>
          <w:szCs w:val="24"/>
        </w:rPr>
        <w:t xml:space="preserve"> Товариства 24.05.2024р. та </w:t>
      </w:r>
      <w:proofErr w:type="spellStart"/>
      <w:r w:rsidRPr="00BA30D4">
        <w:rPr>
          <w:rFonts w:ascii="Times New Roman CYR" w:hAnsi="Times New Roman CYR" w:cs="Times New Roman CYR"/>
          <w:sz w:val="24"/>
          <w:szCs w:val="24"/>
        </w:rPr>
        <w:t>рiшенням</w:t>
      </w:r>
      <w:proofErr w:type="spellEnd"/>
      <w:r w:rsidRPr="00BA30D4">
        <w:rPr>
          <w:rFonts w:ascii="Times New Roman CYR" w:hAnsi="Times New Roman CYR" w:cs="Times New Roman CYR"/>
          <w:sz w:val="24"/>
          <w:szCs w:val="24"/>
        </w:rPr>
        <w:t xml:space="preserve"> Загальних </w:t>
      </w:r>
      <w:proofErr w:type="spellStart"/>
      <w:r w:rsidRPr="00BA30D4">
        <w:rPr>
          <w:rFonts w:ascii="Times New Roman CYR" w:hAnsi="Times New Roman CYR" w:cs="Times New Roman CYR"/>
          <w:sz w:val="24"/>
          <w:szCs w:val="24"/>
        </w:rPr>
        <w:t>зборiв</w:t>
      </w:r>
      <w:proofErr w:type="spellEnd"/>
      <w:r w:rsidRPr="00BA30D4">
        <w:rPr>
          <w:rFonts w:ascii="Times New Roman CYR" w:hAnsi="Times New Roman CYR" w:cs="Times New Roman CYR"/>
          <w:sz w:val="24"/>
          <w:szCs w:val="24"/>
        </w:rPr>
        <w:t xml:space="preserve"> Товариства, що </w:t>
      </w:r>
      <w:proofErr w:type="spellStart"/>
      <w:r w:rsidRPr="00BA30D4">
        <w:rPr>
          <w:rFonts w:ascii="Times New Roman CYR" w:hAnsi="Times New Roman CYR" w:cs="Times New Roman CYR"/>
          <w:sz w:val="24"/>
          <w:szCs w:val="24"/>
        </w:rPr>
        <w:t>вiдбулися</w:t>
      </w:r>
      <w:proofErr w:type="spellEnd"/>
      <w:r w:rsidRPr="00BA30D4">
        <w:rPr>
          <w:rFonts w:ascii="Times New Roman CYR" w:hAnsi="Times New Roman CYR" w:cs="Times New Roman CYR"/>
          <w:sz w:val="24"/>
          <w:szCs w:val="24"/>
        </w:rPr>
        <w:t xml:space="preserve"> 24.06.2024 (Протокол № 33).</w:t>
      </w:r>
    </w:p>
    <w:p w14:paraId="41A03F6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формує та веде </w:t>
      </w:r>
      <w:proofErr w:type="spellStart"/>
      <w:r w:rsidRPr="00BA30D4">
        <w:rPr>
          <w:rFonts w:ascii="Times New Roman CYR" w:hAnsi="Times New Roman CYR" w:cs="Times New Roman CYR"/>
          <w:sz w:val="24"/>
          <w:szCs w:val="24"/>
        </w:rPr>
        <w:t>облiк</w:t>
      </w:r>
      <w:proofErr w:type="spellEnd"/>
      <w:r w:rsidRPr="00BA30D4">
        <w:rPr>
          <w:rFonts w:ascii="Times New Roman CYR" w:hAnsi="Times New Roman CYR" w:cs="Times New Roman CYR"/>
          <w:sz w:val="24"/>
          <w:szCs w:val="24"/>
        </w:rPr>
        <w:t xml:space="preserve"> таких </w:t>
      </w:r>
      <w:proofErr w:type="spellStart"/>
      <w:r w:rsidRPr="00BA30D4">
        <w:rPr>
          <w:rFonts w:ascii="Times New Roman CYR" w:hAnsi="Times New Roman CYR" w:cs="Times New Roman CYR"/>
          <w:sz w:val="24"/>
          <w:szCs w:val="24"/>
        </w:rPr>
        <w:t>технiчних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w:t>
      </w:r>
    </w:p>
    <w:p w14:paraId="3BADB839" w14:textId="7F64EB58"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1)резерв </w:t>
      </w:r>
      <w:proofErr w:type="spellStart"/>
      <w:r w:rsidRPr="00BA30D4">
        <w:rPr>
          <w:rFonts w:ascii="Times New Roman CYR" w:hAnsi="Times New Roman CYR" w:cs="Times New Roman CYR"/>
          <w:sz w:val="24"/>
          <w:szCs w:val="24"/>
        </w:rPr>
        <w:t>премiй</w:t>
      </w:r>
      <w:proofErr w:type="spellEnd"/>
      <w:r w:rsidRPr="00BA30D4">
        <w:rPr>
          <w:rFonts w:ascii="Times New Roman CYR" w:hAnsi="Times New Roman CYR" w:cs="Times New Roman CYR"/>
          <w:sz w:val="24"/>
          <w:szCs w:val="24"/>
        </w:rPr>
        <w:t>;</w:t>
      </w:r>
    </w:p>
    <w:p w14:paraId="12814012" w14:textId="5DA58F3F"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2)резерв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який включає: </w:t>
      </w:r>
    </w:p>
    <w:p w14:paraId="0383B275" w14:textId="33753C8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-найкращу </w:t>
      </w:r>
      <w:proofErr w:type="spellStart"/>
      <w:r w:rsidRPr="00BA30D4">
        <w:rPr>
          <w:rFonts w:ascii="Times New Roman CYR" w:hAnsi="Times New Roman CYR" w:cs="Times New Roman CYR"/>
          <w:sz w:val="24"/>
          <w:szCs w:val="24"/>
        </w:rPr>
        <w:t>оцiнку</w:t>
      </w:r>
      <w:proofErr w:type="spellEnd"/>
      <w:r w:rsidRPr="00BA30D4">
        <w:rPr>
          <w:rFonts w:ascii="Times New Roman CYR" w:hAnsi="Times New Roman CYR" w:cs="Times New Roman CYR"/>
          <w:sz w:val="24"/>
          <w:szCs w:val="24"/>
        </w:rPr>
        <w:t xml:space="preserve"> резерву заявлених, але не виплачених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далi</w:t>
      </w:r>
      <w:proofErr w:type="spellEnd"/>
      <w:r w:rsidRPr="00BA30D4">
        <w:rPr>
          <w:rFonts w:ascii="Times New Roman CYR" w:hAnsi="Times New Roman CYR" w:cs="Times New Roman CYR"/>
          <w:sz w:val="24"/>
          <w:szCs w:val="24"/>
        </w:rPr>
        <w:t xml:space="preserve"> - резерв заявлених, але не виплачених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w:t>
      </w:r>
    </w:p>
    <w:p w14:paraId="6E61E3A8" w14:textId="339FDC50"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-найкращу </w:t>
      </w:r>
      <w:proofErr w:type="spellStart"/>
      <w:r w:rsidRPr="00BA30D4">
        <w:rPr>
          <w:rFonts w:ascii="Times New Roman CYR" w:hAnsi="Times New Roman CYR" w:cs="Times New Roman CYR"/>
          <w:sz w:val="24"/>
          <w:szCs w:val="24"/>
        </w:rPr>
        <w:t>оцiнку</w:t>
      </w:r>
      <w:proofErr w:type="spellEnd"/>
      <w:r w:rsidRPr="00BA30D4">
        <w:rPr>
          <w:rFonts w:ascii="Times New Roman CYR" w:hAnsi="Times New Roman CYR" w:cs="Times New Roman CYR"/>
          <w:sz w:val="24"/>
          <w:szCs w:val="24"/>
        </w:rPr>
        <w:t xml:space="preserve"> резерву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виникли, але не </w:t>
      </w:r>
      <w:proofErr w:type="spellStart"/>
      <w:r w:rsidRPr="00BA30D4">
        <w:rPr>
          <w:rFonts w:ascii="Times New Roman CYR" w:hAnsi="Times New Roman CYR" w:cs="Times New Roman CYR"/>
          <w:sz w:val="24"/>
          <w:szCs w:val="24"/>
        </w:rPr>
        <w:t>заявленi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далi</w:t>
      </w:r>
      <w:proofErr w:type="spellEnd"/>
      <w:r w:rsidRPr="00BA30D4">
        <w:rPr>
          <w:rFonts w:ascii="Times New Roman CYR" w:hAnsi="Times New Roman CYR" w:cs="Times New Roman CYR"/>
          <w:sz w:val="24"/>
          <w:szCs w:val="24"/>
        </w:rPr>
        <w:t xml:space="preserve"> - резерв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виникли, але не </w:t>
      </w:r>
      <w:proofErr w:type="spellStart"/>
      <w:r w:rsidRPr="00BA30D4">
        <w:rPr>
          <w:rFonts w:ascii="Times New Roman CYR" w:hAnsi="Times New Roman CYR" w:cs="Times New Roman CYR"/>
          <w:sz w:val="24"/>
          <w:szCs w:val="24"/>
        </w:rPr>
        <w:t>заявленi</w:t>
      </w:r>
      <w:proofErr w:type="spellEnd"/>
      <w:r w:rsidRPr="00BA30D4">
        <w:rPr>
          <w:rFonts w:ascii="Times New Roman CYR" w:hAnsi="Times New Roman CYR" w:cs="Times New Roman CYR"/>
          <w:sz w:val="24"/>
          <w:szCs w:val="24"/>
        </w:rPr>
        <w:t>);</w:t>
      </w:r>
    </w:p>
    <w:p w14:paraId="3C6783DD" w14:textId="16D3B7AA"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-маржу ризику у </w:t>
      </w:r>
      <w:proofErr w:type="spellStart"/>
      <w:r w:rsidRPr="00BA30D4">
        <w:rPr>
          <w:rFonts w:ascii="Times New Roman CYR" w:hAnsi="Times New Roman CYR" w:cs="Times New Roman CYR"/>
          <w:sz w:val="24"/>
          <w:szCs w:val="24"/>
        </w:rPr>
        <w:t>резервi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w:t>
      </w:r>
    </w:p>
    <w:p w14:paraId="6A3A9B6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формує та веде </w:t>
      </w:r>
      <w:proofErr w:type="spellStart"/>
      <w:r w:rsidRPr="00BA30D4">
        <w:rPr>
          <w:rFonts w:ascii="Times New Roman CYR" w:hAnsi="Times New Roman CYR" w:cs="Times New Roman CYR"/>
          <w:sz w:val="24"/>
          <w:szCs w:val="24"/>
        </w:rPr>
        <w:t>облiк</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технiчних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 xml:space="preserve"> окремо за зобов'язаннями за договорами прямого страхування та за зобов'язаннями за договорами </w:t>
      </w:r>
      <w:proofErr w:type="spellStart"/>
      <w:r w:rsidRPr="00BA30D4">
        <w:rPr>
          <w:rFonts w:ascii="Times New Roman CYR" w:hAnsi="Times New Roman CYR" w:cs="Times New Roman CYR"/>
          <w:sz w:val="24"/>
          <w:szCs w:val="24"/>
        </w:rPr>
        <w:t>вхiдного</w:t>
      </w:r>
      <w:proofErr w:type="spellEnd"/>
      <w:r w:rsidRPr="00BA30D4">
        <w:rPr>
          <w:rFonts w:ascii="Times New Roman CYR" w:hAnsi="Times New Roman CYR" w:cs="Times New Roman CYR"/>
          <w:sz w:val="24"/>
          <w:szCs w:val="24"/>
        </w:rPr>
        <w:t xml:space="preserve"> перестрахування [з урахуванням </w:t>
      </w:r>
      <w:proofErr w:type="spellStart"/>
      <w:r w:rsidRPr="00BA30D4">
        <w:rPr>
          <w:rFonts w:ascii="Times New Roman CYR" w:hAnsi="Times New Roman CYR" w:cs="Times New Roman CYR"/>
          <w:sz w:val="24"/>
          <w:szCs w:val="24"/>
        </w:rPr>
        <w:t>матерiальностi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суттєвостi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Рiвень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матерiальностi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суттєвостi</w:t>
      </w:r>
      <w:proofErr w:type="spellEnd"/>
      <w:r w:rsidRPr="00BA30D4">
        <w:rPr>
          <w:rFonts w:ascii="Times New Roman CYR" w:hAnsi="Times New Roman CYR" w:cs="Times New Roman CYR"/>
          <w:sz w:val="24"/>
          <w:szCs w:val="24"/>
        </w:rPr>
        <w:t xml:space="preserve">) вважається порушеним, якщо </w:t>
      </w:r>
      <w:proofErr w:type="spellStart"/>
      <w:r w:rsidRPr="00BA30D4">
        <w:rPr>
          <w:rFonts w:ascii="Times New Roman CYR" w:hAnsi="Times New Roman CYR" w:cs="Times New Roman CYR"/>
          <w:sz w:val="24"/>
          <w:szCs w:val="24"/>
        </w:rPr>
        <w:t>розмiр</w:t>
      </w:r>
      <w:proofErr w:type="spellEnd"/>
      <w:r w:rsidRPr="00BA30D4">
        <w:rPr>
          <w:rFonts w:ascii="Times New Roman CYR" w:hAnsi="Times New Roman CYR" w:cs="Times New Roman CYR"/>
          <w:sz w:val="24"/>
          <w:szCs w:val="24"/>
        </w:rPr>
        <w:t xml:space="preserve"> отриманої </w:t>
      </w:r>
      <w:proofErr w:type="spellStart"/>
      <w:r w:rsidRPr="00BA30D4">
        <w:rPr>
          <w:rFonts w:ascii="Times New Roman CYR" w:hAnsi="Times New Roman CYR" w:cs="Times New Roman CYR"/>
          <w:sz w:val="24"/>
          <w:szCs w:val="24"/>
        </w:rPr>
        <w:t>премiї</w:t>
      </w:r>
      <w:proofErr w:type="spellEnd"/>
      <w:r w:rsidRPr="00BA30D4">
        <w:rPr>
          <w:rFonts w:ascii="Times New Roman CYR" w:hAnsi="Times New Roman CYR" w:cs="Times New Roman CYR"/>
          <w:sz w:val="24"/>
          <w:szCs w:val="24"/>
        </w:rPr>
        <w:t xml:space="preserve"> за договорами </w:t>
      </w:r>
      <w:proofErr w:type="spellStart"/>
      <w:r w:rsidRPr="00BA30D4">
        <w:rPr>
          <w:rFonts w:ascii="Times New Roman CYR" w:hAnsi="Times New Roman CYR" w:cs="Times New Roman CYR"/>
          <w:sz w:val="24"/>
          <w:szCs w:val="24"/>
        </w:rPr>
        <w:t>вхiдного</w:t>
      </w:r>
      <w:proofErr w:type="spellEnd"/>
      <w:r w:rsidRPr="00BA30D4">
        <w:rPr>
          <w:rFonts w:ascii="Times New Roman CYR" w:hAnsi="Times New Roman CYR" w:cs="Times New Roman CYR"/>
          <w:sz w:val="24"/>
          <w:szCs w:val="24"/>
        </w:rPr>
        <w:t xml:space="preserve"> перестрахування за </w:t>
      </w:r>
      <w:proofErr w:type="spellStart"/>
      <w:r w:rsidRPr="00BA30D4">
        <w:rPr>
          <w:rFonts w:ascii="Times New Roman CYR" w:hAnsi="Times New Roman CYR" w:cs="Times New Roman CYR"/>
          <w:sz w:val="24"/>
          <w:szCs w:val="24"/>
        </w:rPr>
        <w:t>останнi</w:t>
      </w:r>
      <w:proofErr w:type="spellEnd"/>
      <w:r w:rsidRPr="00BA30D4">
        <w:rPr>
          <w:rFonts w:ascii="Times New Roman CYR" w:hAnsi="Times New Roman CYR" w:cs="Times New Roman CYR"/>
          <w:sz w:val="24"/>
          <w:szCs w:val="24"/>
        </w:rPr>
        <w:t xml:space="preserve"> 12 </w:t>
      </w:r>
      <w:proofErr w:type="spellStart"/>
      <w:r w:rsidRPr="00BA30D4">
        <w:rPr>
          <w:rFonts w:ascii="Times New Roman CYR" w:hAnsi="Times New Roman CYR" w:cs="Times New Roman CYR"/>
          <w:sz w:val="24"/>
          <w:szCs w:val="24"/>
        </w:rPr>
        <w:t>мiсяцiв</w:t>
      </w:r>
      <w:proofErr w:type="spellEnd"/>
      <w:r w:rsidRPr="00BA30D4">
        <w:rPr>
          <w:rFonts w:ascii="Times New Roman CYR" w:hAnsi="Times New Roman CYR" w:cs="Times New Roman CYR"/>
          <w:sz w:val="24"/>
          <w:szCs w:val="24"/>
        </w:rPr>
        <w:t xml:space="preserve"> перевищує 10%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розмiру</w:t>
      </w:r>
      <w:proofErr w:type="spellEnd"/>
      <w:r w:rsidRPr="00BA30D4">
        <w:rPr>
          <w:rFonts w:ascii="Times New Roman CYR" w:hAnsi="Times New Roman CYR" w:cs="Times New Roman CYR"/>
          <w:sz w:val="24"/>
          <w:szCs w:val="24"/>
        </w:rPr>
        <w:t xml:space="preserve"> отриманих </w:t>
      </w:r>
      <w:proofErr w:type="spellStart"/>
      <w:r w:rsidRPr="00BA30D4">
        <w:rPr>
          <w:rFonts w:ascii="Times New Roman CYR" w:hAnsi="Times New Roman CYR" w:cs="Times New Roman CYR"/>
          <w:sz w:val="24"/>
          <w:szCs w:val="24"/>
        </w:rPr>
        <w:t>премiй</w:t>
      </w:r>
      <w:proofErr w:type="spellEnd"/>
      <w:r w:rsidRPr="00BA30D4">
        <w:rPr>
          <w:rFonts w:ascii="Times New Roman CYR" w:hAnsi="Times New Roman CYR" w:cs="Times New Roman CYR"/>
          <w:sz w:val="24"/>
          <w:szCs w:val="24"/>
        </w:rPr>
        <w:t xml:space="preserve"> за таким портфелем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Товариство розраховує кожен </w:t>
      </w:r>
      <w:proofErr w:type="spellStart"/>
      <w:r w:rsidRPr="00BA30D4">
        <w:rPr>
          <w:rFonts w:ascii="Times New Roman CYR" w:hAnsi="Times New Roman CYR" w:cs="Times New Roman CYR"/>
          <w:sz w:val="24"/>
          <w:szCs w:val="24"/>
        </w:rPr>
        <w:t>iз</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видiв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технiчних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 xml:space="preserve"> один раз на квартал - на </w:t>
      </w:r>
      <w:proofErr w:type="spellStart"/>
      <w:r w:rsidRPr="00BA30D4">
        <w:rPr>
          <w:rFonts w:ascii="Times New Roman CYR" w:hAnsi="Times New Roman CYR" w:cs="Times New Roman CYR"/>
          <w:sz w:val="24"/>
          <w:szCs w:val="24"/>
        </w:rPr>
        <w:t>вiдповiдну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звiтну</w:t>
      </w:r>
      <w:proofErr w:type="spellEnd"/>
      <w:r w:rsidRPr="00BA30D4">
        <w:rPr>
          <w:rFonts w:ascii="Times New Roman CYR" w:hAnsi="Times New Roman CYR" w:cs="Times New Roman CYR"/>
          <w:sz w:val="24"/>
          <w:szCs w:val="24"/>
        </w:rPr>
        <w:t xml:space="preserve"> дату. Товариство формує </w:t>
      </w:r>
      <w:proofErr w:type="spellStart"/>
      <w:r w:rsidRPr="00BA30D4">
        <w:rPr>
          <w:rFonts w:ascii="Times New Roman CYR" w:hAnsi="Times New Roman CYR" w:cs="Times New Roman CYR"/>
          <w:sz w:val="24"/>
          <w:szCs w:val="24"/>
        </w:rPr>
        <w:t>технiчнi</w:t>
      </w:r>
      <w:proofErr w:type="spellEnd"/>
      <w:r w:rsidRPr="00BA30D4">
        <w:rPr>
          <w:rFonts w:ascii="Times New Roman CYR" w:hAnsi="Times New Roman CYR" w:cs="Times New Roman CYR"/>
          <w:sz w:val="24"/>
          <w:szCs w:val="24"/>
        </w:rPr>
        <w:t xml:space="preserve"> резерви на </w:t>
      </w:r>
      <w:proofErr w:type="spellStart"/>
      <w:r w:rsidRPr="00BA30D4">
        <w:rPr>
          <w:rFonts w:ascii="Times New Roman CYR" w:hAnsi="Times New Roman CYR" w:cs="Times New Roman CYR"/>
          <w:sz w:val="24"/>
          <w:szCs w:val="24"/>
        </w:rPr>
        <w:t>пiдставi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облiку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вiдомостей</w:t>
      </w:r>
      <w:proofErr w:type="spellEnd"/>
      <w:r w:rsidRPr="00BA30D4">
        <w:rPr>
          <w:rFonts w:ascii="Times New Roman CYR" w:hAnsi="Times New Roman CYR" w:cs="Times New Roman CYR"/>
          <w:sz w:val="24"/>
          <w:szCs w:val="24"/>
        </w:rPr>
        <w:t xml:space="preserve"> за договорами) i заявлених вимог з урахуванням вимог законодавства України, Положення про порядок формування страховиками </w:t>
      </w:r>
      <w:proofErr w:type="spellStart"/>
      <w:r w:rsidRPr="00BA30D4">
        <w:rPr>
          <w:rFonts w:ascii="Times New Roman CYR" w:hAnsi="Times New Roman CYR" w:cs="Times New Roman CYR"/>
          <w:sz w:val="24"/>
          <w:szCs w:val="24"/>
        </w:rPr>
        <w:t>технiчних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 xml:space="preserve">, затвердженого Постановою </w:t>
      </w:r>
      <w:proofErr w:type="spellStart"/>
      <w:r w:rsidRPr="00BA30D4">
        <w:rPr>
          <w:rFonts w:ascii="Times New Roman CYR" w:hAnsi="Times New Roman CYR" w:cs="Times New Roman CYR"/>
          <w:sz w:val="24"/>
          <w:szCs w:val="24"/>
        </w:rPr>
        <w:t>Правлiння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Нацiонального</w:t>
      </w:r>
      <w:proofErr w:type="spellEnd"/>
      <w:r w:rsidRPr="00BA30D4">
        <w:rPr>
          <w:rFonts w:ascii="Times New Roman CYR" w:hAnsi="Times New Roman CYR" w:cs="Times New Roman CYR"/>
          <w:sz w:val="24"/>
          <w:szCs w:val="24"/>
        </w:rPr>
        <w:t xml:space="preserve"> банку України 19 грудня 2023 року № 203 та </w:t>
      </w:r>
      <w:proofErr w:type="spellStart"/>
      <w:r w:rsidRPr="00BA30D4">
        <w:rPr>
          <w:rFonts w:ascii="Times New Roman CYR" w:hAnsi="Times New Roman CYR" w:cs="Times New Roman CYR"/>
          <w:sz w:val="24"/>
          <w:szCs w:val="24"/>
        </w:rPr>
        <w:t>Внутрiшньої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полiтики</w:t>
      </w:r>
      <w:proofErr w:type="spellEnd"/>
      <w:r w:rsidRPr="00BA30D4">
        <w:rPr>
          <w:rFonts w:ascii="Times New Roman CYR" w:hAnsi="Times New Roman CYR" w:cs="Times New Roman CYR"/>
          <w:sz w:val="24"/>
          <w:szCs w:val="24"/>
        </w:rPr>
        <w:t xml:space="preserve"> формування </w:t>
      </w:r>
      <w:proofErr w:type="spellStart"/>
      <w:r w:rsidRPr="00BA30D4">
        <w:rPr>
          <w:rFonts w:ascii="Times New Roman CYR" w:hAnsi="Times New Roman CYR" w:cs="Times New Roman CYR"/>
          <w:sz w:val="24"/>
          <w:szCs w:val="24"/>
        </w:rPr>
        <w:t>технiчних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 xml:space="preserve"> Приватного </w:t>
      </w:r>
      <w:proofErr w:type="spellStart"/>
      <w:r w:rsidRPr="00BA30D4">
        <w:rPr>
          <w:rFonts w:ascii="Times New Roman CYR" w:hAnsi="Times New Roman CYR" w:cs="Times New Roman CYR"/>
          <w:sz w:val="24"/>
          <w:szCs w:val="24"/>
        </w:rPr>
        <w:t>акцiонерного</w:t>
      </w:r>
      <w:proofErr w:type="spellEnd"/>
      <w:r w:rsidRPr="00BA30D4">
        <w:rPr>
          <w:rFonts w:ascii="Times New Roman CYR" w:hAnsi="Times New Roman CYR" w:cs="Times New Roman CYR"/>
          <w:sz w:val="24"/>
          <w:szCs w:val="24"/>
        </w:rPr>
        <w:t xml:space="preserve"> товариства "</w:t>
      </w:r>
      <w:proofErr w:type="spellStart"/>
      <w:r w:rsidRPr="00BA30D4">
        <w:rPr>
          <w:rFonts w:ascii="Times New Roman CYR" w:hAnsi="Times New Roman CYR" w:cs="Times New Roman CYR"/>
          <w:sz w:val="24"/>
          <w:szCs w:val="24"/>
        </w:rPr>
        <w:t>Страховi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гарантiї</w:t>
      </w:r>
      <w:proofErr w:type="spellEnd"/>
      <w:r w:rsidRPr="00BA30D4">
        <w:rPr>
          <w:rFonts w:ascii="Times New Roman CYR" w:hAnsi="Times New Roman CYR" w:cs="Times New Roman CYR"/>
          <w:sz w:val="24"/>
          <w:szCs w:val="24"/>
        </w:rPr>
        <w:t xml:space="preserve"> України". Товариство враховує в </w:t>
      </w:r>
      <w:proofErr w:type="spellStart"/>
      <w:r w:rsidRPr="00BA30D4">
        <w:rPr>
          <w:rFonts w:ascii="Times New Roman CYR" w:hAnsi="Times New Roman CYR" w:cs="Times New Roman CYR"/>
          <w:sz w:val="24"/>
          <w:szCs w:val="24"/>
        </w:rPr>
        <w:t>оцiнцi</w:t>
      </w:r>
      <w:proofErr w:type="spellEnd"/>
      <w:r w:rsidRPr="00BA30D4">
        <w:rPr>
          <w:rFonts w:ascii="Times New Roman CYR" w:hAnsi="Times New Roman CYR" w:cs="Times New Roman CYR"/>
          <w:sz w:val="24"/>
          <w:szCs w:val="24"/>
        </w:rPr>
        <w:t xml:space="preserve"> зобов'язань за когортою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усi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майбутнi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грошовi</w:t>
      </w:r>
      <w:proofErr w:type="spellEnd"/>
      <w:r w:rsidRPr="00BA30D4">
        <w:rPr>
          <w:rFonts w:ascii="Times New Roman CYR" w:hAnsi="Times New Roman CYR" w:cs="Times New Roman CYR"/>
          <w:sz w:val="24"/>
          <w:szCs w:val="24"/>
        </w:rPr>
        <w:t xml:space="preserve"> потоки в межах кожного договору в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когорти. Товариство визначає </w:t>
      </w:r>
      <w:proofErr w:type="spellStart"/>
      <w:r w:rsidRPr="00BA30D4">
        <w:rPr>
          <w:rFonts w:ascii="Times New Roman CYR" w:hAnsi="Times New Roman CYR" w:cs="Times New Roman CYR"/>
          <w:sz w:val="24"/>
          <w:szCs w:val="24"/>
        </w:rPr>
        <w:t>перелiк</w:t>
      </w:r>
      <w:proofErr w:type="spellEnd"/>
      <w:r w:rsidRPr="00BA30D4">
        <w:rPr>
          <w:rFonts w:ascii="Times New Roman CYR" w:hAnsi="Times New Roman CYR" w:cs="Times New Roman CYR"/>
          <w:sz w:val="24"/>
          <w:szCs w:val="24"/>
        </w:rPr>
        <w:t xml:space="preserve"> грошових </w:t>
      </w:r>
      <w:proofErr w:type="spellStart"/>
      <w:r w:rsidRPr="00BA30D4">
        <w:rPr>
          <w:rFonts w:ascii="Times New Roman CYR" w:hAnsi="Times New Roman CYR" w:cs="Times New Roman CYR"/>
          <w:sz w:val="24"/>
          <w:szCs w:val="24"/>
        </w:rPr>
        <w:t>потокiв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перебувають у межах договору, </w:t>
      </w:r>
      <w:proofErr w:type="spellStart"/>
      <w:r w:rsidRPr="00BA30D4">
        <w:rPr>
          <w:rFonts w:ascii="Times New Roman CYR" w:hAnsi="Times New Roman CYR" w:cs="Times New Roman CYR"/>
          <w:sz w:val="24"/>
          <w:szCs w:val="24"/>
        </w:rPr>
        <w:t>вiдповiдно</w:t>
      </w:r>
      <w:proofErr w:type="spellEnd"/>
      <w:r w:rsidRPr="00BA30D4">
        <w:rPr>
          <w:rFonts w:ascii="Times New Roman CYR" w:hAnsi="Times New Roman CYR" w:cs="Times New Roman CYR"/>
          <w:sz w:val="24"/>
          <w:szCs w:val="24"/>
        </w:rPr>
        <w:t xml:space="preserve"> до </w:t>
      </w:r>
      <w:proofErr w:type="spellStart"/>
      <w:r w:rsidRPr="00BA30D4">
        <w:rPr>
          <w:rFonts w:ascii="Times New Roman CYR" w:hAnsi="Times New Roman CYR" w:cs="Times New Roman CYR"/>
          <w:sz w:val="24"/>
          <w:szCs w:val="24"/>
        </w:rPr>
        <w:t>Мiжнародного</w:t>
      </w:r>
      <w:proofErr w:type="spellEnd"/>
      <w:r w:rsidRPr="00BA30D4">
        <w:rPr>
          <w:rFonts w:ascii="Times New Roman CYR" w:hAnsi="Times New Roman CYR" w:cs="Times New Roman CYR"/>
          <w:sz w:val="24"/>
          <w:szCs w:val="24"/>
        </w:rPr>
        <w:t xml:space="preserve"> стандарту </w:t>
      </w:r>
      <w:proofErr w:type="spellStart"/>
      <w:r w:rsidRPr="00BA30D4">
        <w:rPr>
          <w:rFonts w:ascii="Times New Roman CYR" w:hAnsi="Times New Roman CYR" w:cs="Times New Roman CYR"/>
          <w:sz w:val="24"/>
          <w:szCs w:val="24"/>
        </w:rPr>
        <w:t>фiнансової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звiтностi</w:t>
      </w:r>
      <w:proofErr w:type="spellEnd"/>
      <w:r w:rsidRPr="00BA30D4">
        <w:rPr>
          <w:rFonts w:ascii="Times New Roman CYR" w:hAnsi="Times New Roman CYR" w:cs="Times New Roman CYR"/>
          <w:sz w:val="24"/>
          <w:szCs w:val="24"/>
        </w:rPr>
        <w:t xml:space="preserve"> 17 "</w:t>
      </w:r>
      <w:proofErr w:type="spellStart"/>
      <w:r w:rsidRPr="00BA30D4">
        <w:rPr>
          <w:rFonts w:ascii="Times New Roman CYR" w:hAnsi="Times New Roman CYR" w:cs="Times New Roman CYR"/>
          <w:sz w:val="24"/>
          <w:szCs w:val="24"/>
        </w:rPr>
        <w:t>Страховi</w:t>
      </w:r>
      <w:proofErr w:type="spellEnd"/>
      <w:r w:rsidRPr="00BA30D4">
        <w:rPr>
          <w:rFonts w:ascii="Times New Roman CYR" w:hAnsi="Times New Roman CYR" w:cs="Times New Roman CYR"/>
          <w:sz w:val="24"/>
          <w:szCs w:val="24"/>
        </w:rPr>
        <w:t xml:space="preserve"> контракти" (</w:t>
      </w:r>
      <w:proofErr w:type="spellStart"/>
      <w:r w:rsidRPr="00BA30D4">
        <w:rPr>
          <w:rFonts w:ascii="Times New Roman CYR" w:hAnsi="Times New Roman CYR" w:cs="Times New Roman CYR"/>
          <w:sz w:val="24"/>
          <w:szCs w:val="24"/>
        </w:rPr>
        <w:t>далi</w:t>
      </w:r>
      <w:proofErr w:type="spellEnd"/>
      <w:r w:rsidRPr="00BA30D4">
        <w:rPr>
          <w:rFonts w:ascii="Times New Roman CYR" w:hAnsi="Times New Roman CYR" w:cs="Times New Roman CYR"/>
          <w:sz w:val="24"/>
          <w:szCs w:val="24"/>
        </w:rPr>
        <w:t xml:space="preserve"> - МСФЗ 17).</w:t>
      </w:r>
    </w:p>
    <w:p w14:paraId="6568FB1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w:t>
      </w:r>
      <w:proofErr w:type="spellStart"/>
      <w:r w:rsidRPr="00BA30D4">
        <w:rPr>
          <w:rFonts w:ascii="Times New Roman CYR" w:hAnsi="Times New Roman CYR" w:cs="Times New Roman CYR"/>
          <w:sz w:val="24"/>
          <w:szCs w:val="24"/>
        </w:rPr>
        <w:t>оцiнює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технiчнi</w:t>
      </w:r>
      <w:proofErr w:type="spellEnd"/>
      <w:r w:rsidRPr="00BA30D4">
        <w:rPr>
          <w:rFonts w:ascii="Times New Roman CYR" w:hAnsi="Times New Roman CYR" w:cs="Times New Roman CYR"/>
          <w:sz w:val="24"/>
          <w:szCs w:val="24"/>
        </w:rPr>
        <w:t xml:space="preserve"> резерви за страховими та </w:t>
      </w:r>
      <w:proofErr w:type="spellStart"/>
      <w:r w:rsidRPr="00BA30D4">
        <w:rPr>
          <w:rFonts w:ascii="Times New Roman CYR" w:hAnsi="Times New Roman CYR" w:cs="Times New Roman CYR"/>
          <w:sz w:val="24"/>
          <w:szCs w:val="24"/>
        </w:rPr>
        <w:t>невiдокремленими</w:t>
      </w:r>
      <w:proofErr w:type="spellEnd"/>
      <w:r w:rsidRPr="00BA30D4">
        <w:rPr>
          <w:rFonts w:ascii="Times New Roman CYR" w:hAnsi="Times New Roman CYR" w:cs="Times New Roman CYR"/>
          <w:sz w:val="24"/>
          <w:szCs w:val="24"/>
        </w:rPr>
        <w:t xml:space="preserve"> нестраховими компонентами з урахуванням </w:t>
      </w:r>
      <w:proofErr w:type="spellStart"/>
      <w:r w:rsidRPr="00BA30D4">
        <w:rPr>
          <w:rFonts w:ascii="Times New Roman CYR" w:hAnsi="Times New Roman CYR" w:cs="Times New Roman CYR"/>
          <w:sz w:val="24"/>
          <w:szCs w:val="24"/>
        </w:rPr>
        <w:t>принципiв</w:t>
      </w:r>
      <w:proofErr w:type="spellEnd"/>
      <w:r w:rsidRPr="00BA30D4">
        <w:rPr>
          <w:rFonts w:ascii="Times New Roman CYR" w:hAnsi="Times New Roman CYR" w:cs="Times New Roman CYR"/>
          <w:sz w:val="24"/>
          <w:szCs w:val="24"/>
        </w:rPr>
        <w:t>, установлених МСФЗ 17.</w:t>
      </w:r>
    </w:p>
    <w:p w14:paraId="0775631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w:t>
      </w:r>
      <w:proofErr w:type="spellStart"/>
      <w:r w:rsidRPr="00BA30D4">
        <w:rPr>
          <w:rFonts w:ascii="Times New Roman CYR" w:hAnsi="Times New Roman CYR" w:cs="Times New Roman CYR"/>
          <w:sz w:val="24"/>
          <w:szCs w:val="24"/>
        </w:rPr>
        <w:t>оцiнює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вiдокремленi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зобов'язань страховика за договором </w:t>
      </w:r>
      <w:proofErr w:type="spellStart"/>
      <w:r w:rsidRPr="00BA30D4">
        <w:rPr>
          <w:rFonts w:ascii="Times New Roman CYR" w:hAnsi="Times New Roman CYR" w:cs="Times New Roman CYR"/>
          <w:sz w:val="24"/>
          <w:szCs w:val="24"/>
        </w:rPr>
        <w:t>нестраховi</w:t>
      </w:r>
      <w:proofErr w:type="spellEnd"/>
      <w:r w:rsidRPr="00BA30D4">
        <w:rPr>
          <w:rFonts w:ascii="Times New Roman CYR" w:hAnsi="Times New Roman CYR" w:cs="Times New Roman CYR"/>
          <w:sz w:val="24"/>
          <w:szCs w:val="24"/>
        </w:rPr>
        <w:t xml:space="preserve"> компоненти </w:t>
      </w:r>
      <w:proofErr w:type="spellStart"/>
      <w:r w:rsidRPr="00BA30D4">
        <w:rPr>
          <w:rFonts w:ascii="Times New Roman CYR" w:hAnsi="Times New Roman CYR" w:cs="Times New Roman CYR"/>
          <w:sz w:val="24"/>
          <w:szCs w:val="24"/>
        </w:rPr>
        <w:t>вiдповiдно</w:t>
      </w:r>
      <w:proofErr w:type="spellEnd"/>
      <w:r w:rsidRPr="00BA30D4">
        <w:rPr>
          <w:rFonts w:ascii="Times New Roman CYR" w:hAnsi="Times New Roman CYR" w:cs="Times New Roman CYR"/>
          <w:sz w:val="24"/>
          <w:szCs w:val="24"/>
        </w:rPr>
        <w:t xml:space="preserve"> до </w:t>
      </w:r>
      <w:proofErr w:type="spellStart"/>
      <w:r w:rsidRPr="00BA30D4">
        <w:rPr>
          <w:rFonts w:ascii="Times New Roman CYR" w:hAnsi="Times New Roman CYR" w:cs="Times New Roman CYR"/>
          <w:sz w:val="24"/>
          <w:szCs w:val="24"/>
        </w:rPr>
        <w:t>мiжнародних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стандартiв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w:t>
      </w:r>
      <w:proofErr w:type="spellEnd"/>
      <w:r w:rsidRPr="00BA30D4">
        <w:rPr>
          <w:rFonts w:ascii="Times New Roman CYR" w:hAnsi="Times New Roman CYR" w:cs="Times New Roman CYR"/>
          <w:sz w:val="24"/>
          <w:szCs w:val="24"/>
        </w:rPr>
        <w:t xml:space="preserve"> яких поширюється на </w:t>
      </w:r>
      <w:proofErr w:type="spellStart"/>
      <w:r w:rsidRPr="00BA30D4">
        <w:rPr>
          <w:rFonts w:ascii="Times New Roman CYR" w:hAnsi="Times New Roman CYR" w:cs="Times New Roman CYR"/>
          <w:sz w:val="24"/>
          <w:szCs w:val="24"/>
        </w:rPr>
        <w:t>такi</w:t>
      </w:r>
      <w:proofErr w:type="spellEnd"/>
      <w:r w:rsidRPr="00BA30D4">
        <w:rPr>
          <w:rFonts w:ascii="Times New Roman CYR" w:hAnsi="Times New Roman CYR" w:cs="Times New Roman CYR"/>
          <w:sz w:val="24"/>
          <w:szCs w:val="24"/>
        </w:rPr>
        <w:t xml:space="preserve"> компоненти.</w:t>
      </w:r>
    </w:p>
    <w:p w14:paraId="3D66687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з метою формування резерву </w:t>
      </w:r>
      <w:proofErr w:type="spellStart"/>
      <w:r w:rsidRPr="00BA30D4">
        <w:rPr>
          <w:rFonts w:ascii="Times New Roman CYR" w:hAnsi="Times New Roman CYR" w:cs="Times New Roman CYR"/>
          <w:sz w:val="24"/>
          <w:szCs w:val="24"/>
        </w:rPr>
        <w:t>премiй</w:t>
      </w:r>
      <w:proofErr w:type="spellEnd"/>
      <w:r w:rsidRPr="00BA30D4">
        <w:rPr>
          <w:rFonts w:ascii="Times New Roman CYR" w:hAnsi="Times New Roman CYR" w:cs="Times New Roman CYR"/>
          <w:sz w:val="24"/>
          <w:szCs w:val="24"/>
        </w:rPr>
        <w:t xml:space="preserve"> за зобов'язаннями за договорами застосовує спрощену модель </w:t>
      </w:r>
      <w:proofErr w:type="spellStart"/>
      <w:r w:rsidRPr="00BA30D4">
        <w:rPr>
          <w:rFonts w:ascii="Times New Roman CYR" w:hAnsi="Times New Roman CYR" w:cs="Times New Roman CYR"/>
          <w:sz w:val="24"/>
          <w:szCs w:val="24"/>
        </w:rPr>
        <w:t>оцiнки</w:t>
      </w:r>
      <w:proofErr w:type="spellEnd"/>
      <w:r w:rsidRPr="00BA30D4">
        <w:rPr>
          <w:rFonts w:ascii="Times New Roman CYR" w:hAnsi="Times New Roman CYR" w:cs="Times New Roman CYR"/>
          <w:sz w:val="24"/>
          <w:szCs w:val="24"/>
        </w:rPr>
        <w:t xml:space="preserve"> резерву </w:t>
      </w:r>
      <w:proofErr w:type="spellStart"/>
      <w:r w:rsidRPr="00BA30D4">
        <w:rPr>
          <w:rFonts w:ascii="Times New Roman CYR" w:hAnsi="Times New Roman CYR" w:cs="Times New Roman CYR"/>
          <w:sz w:val="24"/>
          <w:szCs w:val="24"/>
        </w:rPr>
        <w:t>премiй</w:t>
      </w:r>
      <w:proofErr w:type="spellEnd"/>
      <w:r w:rsidRPr="00BA30D4">
        <w:rPr>
          <w:rFonts w:ascii="Times New Roman CYR" w:hAnsi="Times New Roman CYR" w:cs="Times New Roman CYR"/>
          <w:sz w:val="24"/>
          <w:szCs w:val="24"/>
        </w:rPr>
        <w:t>.</w:t>
      </w:r>
    </w:p>
    <w:p w14:paraId="1CC30057"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Сума резерву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станом на будь-яку </w:t>
      </w:r>
      <w:proofErr w:type="spellStart"/>
      <w:r w:rsidRPr="00BA30D4">
        <w:rPr>
          <w:rFonts w:ascii="Times New Roman CYR" w:hAnsi="Times New Roman CYR" w:cs="Times New Roman CYR"/>
          <w:sz w:val="24"/>
          <w:szCs w:val="24"/>
        </w:rPr>
        <w:t>звiтну</w:t>
      </w:r>
      <w:proofErr w:type="spellEnd"/>
      <w:r w:rsidRPr="00BA30D4">
        <w:rPr>
          <w:rFonts w:ascii="Times New Roman CYR" w:hAnsi="Times New Roman CYR" w:cs="Times New Roman CYR"/>
          <w:sz w:val="24"/>
          <w:szCs w:val="24"/>
        </w:rPr>
        <w:t xml:space="preserve"> дату є сумою </w:t>
      </w:r>
      <w:proofErr w:type="spellStart"/>
      <w:r w:rsidRPr="00BA30D4">
        <w:rPr>
          <w:rFonts w:ascii="Times New Roman CYR" w:hAnsi="Times New Roman CYR" w:cs="Times New Roman CYR"/>
          <w:sz w:val="24"/>
          <w:szCs w:val="24"/>
        </w:rPr>
        <w:t>очiкуваних</w:t>
      </w:r>
      <w:proofErr w:type="spellEnd"/>
      <w:r w:rsidRPr="00BA30D4">
        <w:rPr>
          <w:rFonts w:ascii="Times New Roman CYR" w:hAnsi="Times New Roman CYR" w:cs="Times New Roman CYR"/>
          <w:sz w:val="24"/>
          <w:szCs w:val="24"/>
        </w:rPr>
        <w:t xml:space="preserve"> грошових </w:t>
      </w:r>
      <w:proofErr w:type="spellStart"/>
      <w:r w:rsidRPr="00BA30D4">
        <w:rPr>
          <w:rFonts w:ascii="Times New Roman CYR" w:hAnsi="Times New Roman CYR" w:cs="Times New Roman CYR"/>
          <w:sz w:val="24"/>
          <w:szCs w:val="24"/>
        </w:rPr>
        <w:t>потокiв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вiднесених</w:t>
      </w:r>
      <w:proofErr w:type="spellEnd"/>
      <w:r w:rsidRPr="00BA30D4">
        <w:rPr>
          <w:rFonts w:ascii="Times New Roman CYR" w:hAnsi="Times New Roman CYR" w:cs="Times New Roman CYR"/>
          <w:sz w:val="24"/>
          <w:szCs w:val="24"/>
        </w:rPr>
        <w:t xml:space="preserve"> до когорти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вiдповiдну</w:t>
      </w:r>
      <w:proofErr w:type="spellEnd"/>
      <w:r w:rsidRPr="00BA30D4">
        <w:rPr>
          <w:rFonts w:ascii="Times New Roman CYR" w:hAnsi="Times New Roman CYR" w:cs="Times New Roman CYR"/>
          <w:sz w:val="24"/>
          <w:szCs w:val="24"/>
        </w:rPr>
        <w:t xml:space="preserve"> дату,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включають </w:t>
      </w:r>
      <w:proofErr w:type="spellStart"/>
      <w:r w:rsidRPr="00BA30D4">
        <w:rPr>
          <w:rFonts w:ascii="Times New Roman CYR" w:hAnsi="Times New Roman CYR" w:cs="Times New Roman CYR"/>
          <w:sz w:val="24"/>
          <w:szCs w:val="24"/>
        </w:rPr>
        <w:t>такi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складовi</w:t>
      </w:r>
      <w:proofErr w:type="spellEnd"/>
      <w:r w:rsidRPr="00BA30D4">
        <w:rPr>
          <w:rFonts w:ascii="Times New Roman CYR" w:hAnsi="Times New Roman CYR" w:cs="Times New Roman CYR"/>
          <w:sz w:val="24"/>
          <w:szCs w:val="24"/>
        </w:rPr>
        <w:t>:</w:t>
      </w:r>
    </w:p>
    <w:p w14:paraId="7FF0D248"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 найкращу </w:t>
      </w:r>
      <w:proofErr w:type="spellStart"/>
      <w:r w:rsidRPr="00BA30D4">
        <w:rPr>
          <w:rFonts w:ascii="Times New Roman CYR" w:hAnsi="Times New Roman CYR" w:cs="Times New Roman CYR"/>
          <w:sz w:val="24"/>
          <w:szCs w:val="24"/>
        </w:rPr>
        <w:t>оцiнку</w:t>
      </w:r>
      <w:proofErr w:type="spellEnd"/>
      <w:r w:rsidRPr="00BA30D4">
        <w:rPr>
          <w:rFonts w:ascii="Times New Roman CYR" w:hAnsi="Times New Roman CYR" w:cs="Times New Roman CYR"/>
          <w:sz w:val="24"/>
          <w:szCs w:val="24"/>
        </w:rPr>
        <w:t xml:space="preserve"> резерву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що </w:t>
      </w:r>
      <w:proofErr w:type="spellStart"/>
      <w:r w:rsidRPr="00BA30D4">
        <w:rPr>
          <w:rFonts w:ascii="Times New Roman CYR" w:hAnsi="Times New Roman CYR" w:cs="Times New Roman CYR"/>
          <w:sz w:val="24"/>
          <w:szCs w:val="24"/>
        </w:rPr>
        <w:t>вiдповiдає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середнiй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величинi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майбутнiх</w:t>
      </w:r>
      <w:proofErr w:type="spellEnd"/>
      <w:r w:rsidRPr="00BA30D4">
        <w:rPr>
          <w:rFonts w:ascii="Times New Roman CYR" w:hAnsi="Times New Roman CYR" w:cs="Times New Roman CYR"/>
          <w:sz w:val="24"/>
          <w:szCs w:val="24"/>
        </w:rPr>
        <w:t xml:space="preserve"> грошових </w:t>
      </w:r>
      <w:proofErr w:type="spellStart"/>
      <w:r w:rsidRPr="00BA30D4">
        <w:rPr>
          <w:rFonts w:ascii="Times New Roman CYR" w:hAnsi="Times New Roman CYR" w:cs="Times New Roman CYR"/>
          <w:sz w:val="24"/>
          <w:szCs w:val="24"/>
        </w:rPr>
        <w:t>потокiв</w:t>
      </w:r>
      <w:proofErr w:type="spellEnd"/>
      <w:r w:rsidRPr="00BA30D4">
        <w:rPr>
          <w:rFonts w:ascii="Times New Roman CYR" w:hAnsi="Times New Roman CYR" w:cs="Times New Roman CYR"/>
          <w:sz w:val="24"/>
          <w:szCs w:val="24"/>
        </w:rPr>
        <w:t xml:space="preserve"> за договорами, зважену на </w:t>
      </w:r>
      <w:proofErr w:type="spellStart"/>
      <w:r w:rsidRPr="00BA30D4">
        <w:rPr>
          <w:rFonts w:ascii="Times New Roman CYR" w:hAnsi="Times New Roman CYR" w:cs="Times New Roman CYR"/>
          <w:sz w:val="24"/>
          <w:szCs w:val="24"/>
        </w:rPr>
        <w:t>ймовiрностi</w:t>
      </w:r>
      <w:proofErr w:type="spellEnd"/>
      <w:r w:rsidRPr="00BA30D4">
        <w:rPr>
          <w:rFonts w:ascii="Times New Roman CYR" w:hAnsi="Times New Roman CYR" w:cs="Times New Roman CYR"/>
          <w:sz w:val="24"/>
          <w:szCs w:val="24"/>
        </w:rPr>
        <w:t xml:space="preserve"> їх </w:t>
      </w:r>
      <w:proofErr w:type="spellStart"/>
      <w:r w:rsidRPr="00BA30D4">
        <w:rPr>
          <w:rFonts w:ascii="Times New Roman CYR" w:hAnsi="Times New Roman CYR" w:cs="Times New Roman CYR"/>
          <w:sz w:val="24"/>
          <w:szCs w:val="24"/>
        </w:rPr>
        <w:t>реалiзацiї</w:t>
      </w:r>
      <w:proofErr w:type="spellEnd"/>
      <w:r w:rsidRPr="00BA30D4">
        <w:rPr>
          <w:rFonts w:ascii="Times New Roman CYR" w:hAnsi="Times New Roman CYR" w:cs="Times New Roman CYR"/>
          <w:sz w:val="24"/>
          <w:szCs w:val="24"/>
        </w:rPr>
        <w:t xml:space="preserve"> з урахуванням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грошей у </w:t>
      </w:r>
      <w:proofErr w:type="spellStart"/>
      <w:r w:rsidRPr="00BA30D4">
        <w:rPr>
          <w:rFonts w:ascii="Times New Roman CYR" w:hAnsi="Times New Roman CYR" w:cs="Times New Roman CYR"/>
          <w:sz w:val="24"/>
          <w:szCs w:val="24"/>
        </w:rPr>
        <w:t>часi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очiкувана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теперiшня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майбутнiх</w:t>
      </w:r>
      <w:proofErr w:type="spellEnd"/>
      <w:r w:rsidRPr="00BA30D4">
        <w:rPr>
          <w:rFonts w:ascii="Times New Roman CYR" w:hAnsi="Times New Roman CYR" w:cs="Times New Roman CYR"/>
          <w:sz w:val="24"/>
          <w:szCs w:val="24"/>
        </w:rPr>
        <w:t xml:space="preserve"> грошових </w:t>
      </w:r>
      <w:proofErr w:type="spellStart"/>
      <w:r w:rsidRPr="00BA30D4">
        <w:rPr>
          <w:rFonts w:ascii="Times New Roman CYR" w:hAnsi="Times New Roman CYR" w:cs="Times New Roman CYR"/>
          <w:sz w:val="24"/>
          <w:szCs w:val="24"/>
        </w:rPr>
        <w:t>потокiв</w:t>
      </w:r>
      <w:proofErr w:type="spellEnd"/>
      <w:r w:rsidRPr="00BA30D4">
        <w:rPr>
          <w:rFonts w:ascii="Times New Roman CYR" w:hAnsi="Times New Roman CYR" w:cs="Times New Roman CYR"/>
          <w:sz w:val="24"/>
          <w:szCs w:val="24"/>
        </w:rPr>
        <w:t xml:space="preserve">); </w:t>
      </w:r>
    </w:p>
    <w:p w14:paraId="54C01BB3"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2) маржу ризику, що визначається </w:t>
      </w:r>
      <w:proofErr w:type="spellStart"/>
      <w:r w:rsidRPr="00BA30D4">
        <w:rPr>
          <w:rFonts w:ascii="Times New Roman CYR" w:hAnsi="Times New Roman CYR" w:cs="Times New Roman CYR"/>
          <w:sz w:val="24"/>
          <w:szCs w:val="24"/>
        </w:rPr>
        <w:t>згiдно</w:t>
      </w:r>
      <w:proofErr w:type="spellEnd"/>
      <w:r w:rsidRPr="00BA30D4">
        <w:rPr>
          <w:rFonts w:ascii="Times New Roman CYR" w:hAnsi="Times New Roman CYR" w:cs="Times New Roman CYR"/>
          <w:sz w:val="24"/>
          <w:szCs w:val="24"/>
        </w:rPr>
        <w:t xml:space="preserve"> з вимогами </w:t>
      </w:r>
      <w:proofErr w:type="spellStart"/>
      <w:r w:rsidRPr="00BA30D4">
        <w:rPr>
          <w:rFonts w:ascii="Times New Roman CYR" w:hAnsi="Times New Roman CYR" w:cs="Times New Roman CYR"/>
          <w:sz w:val="24"/>
          <w:szCs w:val="24"/>
        </w:rPr>
        <w:t>Внутрiшньої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полiтики</w:t>
      </w:r>
      <w:proofErr w:type="spellEnd"/>
      <w:r w:rsidRPr="00BA30D4">
        <w:rPr>
          <w:rFonts w:ascii="Times New Roman CYR" w:hAnsi="Times New Roman CYR" w:cs="Times New Roman CYR"/>
          <w:sz w:val="24"/>
          <w:szCs w:val="24"/>
        </w:rPr>
        <w:t xml:space="preserve"> формування </w:t>
      </w:r>
      <w:proofErr w:type="spellStart"/>
      <w:r w:rsidRPr="00BA30D4">
        <w:rPr>
          <w:rFonts w:ascii="Times New Roman CYR" w:hAnsi="Times New Roman CYR" w:cs="Times New Roman CYR"/>
          <w:sz w:val="24"/>
          <w:szCs w:val="24"/>
        </w:rPr>
        <w:t>технiчних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 xml:space="preserve"> Приватного </w:t>
      </w:r>
      <w:proofErr w:type="spellStart"/>
      <w:r w:rsidRPr="00BA30D4">
        <w:rPr>
          <w:rFonts w:ascii="Times New Roman CYR" w:hAnsi="Times New Roman CYR" w:cs="Times New Roman CYR"/>
          <w:sz w:val="24"/>
          <w:szCs w:val="24"/>
        </w:rPr>
        <w:t>акцiонерного</w:t>
      </w:r>
      <w:proofErr w:type="spellEnd"/>
      <w:r w:rsidRPr="00BA30D4">
        <w:rPr>
          <w:rFonts w:ascii="Times New Roman CYR" w:hAnsi="Times New Roman CYR" w:cs="Times New Roman CYR"/>
          <w:sz w:val="24"/>
          <w:szCs w:val="24"/>
        </w:rPr>
        <w:t xml:space="preserve"> товариства "</w:t>
      </w:r>
      <w:proofErr w:type="spellStart"/>
      <w:r w:rsidRPr="00BA30D4">
        <w:rPr>
          <w:rFonts w:ascii="Times New Roman CYR" w:hAnsi="Times New Roman CYR" w:cs="Times New Roman CYR"/>
          <w:sz w:val="24"/>
          <w:szCs w:val="24"/>
        </w:rPr>
        <w:t>Страховi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гарантiї</w:t>
      </w:r>
      <w:proofErr w:type="spellEnd"/>
      <w:r w:rsidRPr="00BA30D4">
        <w:rPr>
          <w:rFonts w:ascii="Times New Roman CYR" w:hAnsi="Times New Roman CYR" w:cs="Times New Roman CYR"/>
          <w:sz w:val="24"/>
          <w:szCs w:val="24"/>
        </w:rPr>
        <w:t xml:space="preserve"> України".. </w:t>
      </w:r>
    </w:p>
    <w:p w14:paraId="68F3927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Пiд</w:t>
      </w:r>
      <w:proofErr w:type="spellEnd"/>
      <w:r w:rsidRPr="00BA30D4">
        <w:rPr>
          <w:rFonts w:ascii="Times New Roman CYR" w:hAnsi="Times New Roman CYR" w:cs="Times New Roman CYR"/>
          <w:sz w:val="24"/>
          <w:szCs w:val="24"/>
        </w:rPr>
        <w:t xml:space="preserve"> час розрахунку </w:t>
      </w:r>
      <w:proofErr w:type="spellStart"/>
      <w:r w:rsidRPr="00BA30D4">
        <w:rPr>
          <w:rFonts w:ascii="Times New Roman CYR" w:hAnsi="Times New Roman CYR" w:cs="Times New Roman CYR"/>
          <w:sz w:val="24"/>
          <w:szCs w:val="24"/>
        </w:rPr>
        <w:t>розмiру</w:t>
      </w:r>
      <w:proofErr w:type="spellEnd"/>
      <w:r w:rsidRPr="00BA30D4">
        <w:rPr>
          <w:rFonts w:ascii="Times New Roman CYR" w:hAnsi="Times New Roman CYR" w:cs="Times New Roman CYR"/>
          <w:sz w:val="24"/>
          <w:szCs w:val="24"/>
        </w:rPr>
        <w:t xml:space="preserve"> резерву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виникли, але не </w:t>
      </w:r>
      <w:proofErr w:type="spellStart"/>
      <w:r w:rsidRPr="00BA30D4">
        <w:rPr>
          <w:rFonts w:ascii="Times New Roman CYR" w:hAnsi="Times New Roman CYR" w:cs="Times New Roman CYR"/>
          <w:sz w:val="24"/>
          <w:szCs w:val="24"/>
        </w:rPr>
        <w:t>заявленi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оцiнка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майбутнiх</w:t>
      </w:r>
      <w:proofErr w:type="spellEnd"/>
      <w:r w:rsidRPr="00BA30D4">
        <w:rPr>
          <w:rFonts w:ascii="Times New Roman CYR" w:hAnsi="Times New Roman CYR" w:cs="Times New Roman CYR"/>
          <w:sz w:val="24"/>
          <w:szCs w:val="24"/>
        </w:rPr>
        <w:t xml:space="preserve"> грошових </w:t>
      </w:r>
      <w:proofErr w:type="spellStart"/>
      <w:r w:rsidRPr="00BA30D4">
        <w:rPr>
          <w:rFonts w:ascii="Times New Roman CYR" w:hAnsi="Times New Roman CYR" w:cs="Times New Roman CYR"/>
          <w:sz w:val="24"/>
          <w:szCs w:val="24"/>
        </w:rPr>
        <w:t>потокiв</w:t>
      </w:r>
      <w:proofErr w:type="spellEnd"/>
      <w:r w:rsidRPr="00BA30D4">
        <w:rPr>
          <w:rFonts w:ascii="Times New Roman CYR" w:hAnsi="Times New Roman CYR" w:cs="Times New Roman CYR"/>
          <w:sz w:val="24"/>
          <w:szCs w:val="24"/>
        </w:rPr>
        <w:t xml:space="preserve"> може бути </w:t>
      </w:r>
      <w:proofErr w:type="spellStart"/>
      <w:r w:rsidRPr="00BA30D4">
        <w:rPr>
          <w:rFonts w:ascii="Times New Roman CYR" w:hAnsi="Times New Roman CYR" w:cs="Times New Roman CYR"/>
          <w:sz w:val="24"/>
          <w:szCs w:val="24"/>
        </w:rPr>
        <w:t>здiйснена</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бiльш</w:t>
      </w:r>
      <w:proofErr w:type="spellEnd"/>
      <w:r w:rsidRPr="00BA30D4">
        <w:rPr>
          <w:rFonts w:ascii="Times New Roman CYR" w:hAnsi="Times New Roman CYR" w:cs="Times New Roman CYR"/>
          <w:sz w:val="24"/>
          <w:szCs w:val="24"/>
        </w:rPr>
        <w:t xml:space="preserve"> високому </w:t>
      </w:r>
      <w:proofErr w:type="spellStart"/>
      <w:r w:rsidRPr="00BA30D4">
        <w:rPr>
          <w:rFonts w:ascii="Times New Roman CYR" w:hAnsi="Times New Roman CYR" w:cs="Times New Roman CYR"/>
          <w:sz w:val="24"/>
          <w:szCs w:val="24"/>
        </w:rPr>
        <w:t>рiвнi</w:t>
      </w:r>
      <w:proofErr w:type="spellEnd"/>
      <w:r w:rsidRPr="00BA30D4">
        <w:rPr>
          <w:rFonts w:ascii="Times New Roman CYR" w:hAnsi="Times New Roman CYR" w:cs="Times New Roman CYR"/>
          <w:sz w:val="24"/>
          <w:szCs w:val="24"/>
        </w:rPr>
        <w:t xml:space="preserve"> агрегування, </w:t>
      </w:r>
      <w:proofErr w:type="spellStart"/>
      <w:r w:rsidRPr="00BA30D4">
        <w:rPr>
          <w:rFonts w:ascii="Times New Roman CYR" w:hAnsi="Times New Roman CYR" w:cs="Times New Roman CYR"/>
          <w:sz w:val="24"/>
          <w:szCs w:val="24"/>
        </w:rPr>
        <w:t>нiж</w:t>
      </w:r>
      <w:proofErr w:type="spellEnd"/>
      <w:r w:rsidRPr="00BA30D4">
        <w:rPr>
          <w:rFonts w:ascii="Times New Roman CYR" w:hAnsi="Times New Roman CYR" w:cs="Times New Roman CYR"/>
          <w:sz w:val="24"/>
          <w:szCs w:val="24"/>
        </w:rPr>
        <w:t xml:space="preserve"> когорта, </w:t>
      </w:r>
      <w:proofErr w:type="spellStart"/>
      <w:r w:rsidRPr="00BA30D4">
        <w:rPr>
          <w:rFonts w:ascii="Times New Roman CYR" w:hAnsi="Times New Roman CYR" w:cs="Times New Roman CYR"/>
          <w:sz w:val="24"/>
          <w:szCs w:val="24"/>
        </w:rPr>
        <w:t>iз</w:t>
      </w:r>
      <w:proofErr w:type="spellEnd"/>
      <w:r w:rsidRPr="00BA30D4">
        <w:rPr>
          <w:rFonts w:ascii="Times New Roman CYR" w:hAnsi="Times New Roman CYR" w:cs="Times New Roman CYR"/>
          <w:sz w:val="24"/>
          <w:szCs w:val="24"/>
        </w:rPr>
        <w:t xml:space="preserve"> подальшим </w:t>
      </w:r>
      <w:proofErr w:type="spellStart"/>
      <w:r w:rsidRPr="00BA30D4">
        <w:rPr>
          <w:rFonts w:ascii="Times New Roman CYR" w:hAnsi="Times New Roman CYR" w:cs="Times New Roman CYR"/>
          <w:sz w:val="24"/>
          <w:szCs w:val="24"/>
        </w:rPr>
        <w:t>розподiлом</w:t>
      </w:r>
      <w:proofErr w:type="spellEnd"/>
      <w:r w:rsidRPr="00BA30D4">
        <w:rPr>
          <w:rFonts w:ascii="Times New Roman CYR" w:hAnsi="Times New Roman CYR" w:cs="Times New Roman CYR"/>
          <w:sz w:val="24"/>
          <w:szCs w:val="24"/>
        </w:rPr>
        <w:t xml:space="preserve"> таких грошових </w:t>
      </w:r>
      <w:proofErr w:type="spellStart"/>
      <w:r w:rsidRPr="00BA30D4">
        <w:rPr>
          <w:rFonts w:ascii="Times New Roman CYR" w:hAnsi="Times New Roman CYR" w:cs="Times New Roman CYR"/>
          <w:sz w:val="24"/>
          <w:szCs w:val="24"/>
        </w:rPr>
        <w:t>потокiв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мiж</w:t>
      </w:r>
      <w:proofErr w:type="spellEnd"/>
      <w:r w:rsidRPr="00BA30D4">
        <w:rPr>
          <w:rFonts w:ascii="Times New Roman CYR" w:hAnsi="Times New Roman CYR" w:cs="Times New Roman CYR"/>
          <w:sz w:val="24"/>
          <w:szCs w:val="24"/>
        </w:rPr>
        <w:t xml:space="preserve"> окремими когортами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w:t>
      </w:r>
    </w:p>
    <w:p w14:paraId="6347DE43"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Резерв заявлених, але не виплачених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є </w:t>
      </w:r>
      <w:proofErr w:type="spellStart"/>
      <w:r w:rsidRPr="00BA30D4">
        <w:rPr>
          <w:rFonts w:ascii="Times New Roman CYR" w:hAnsi="Times New Roman CYR" w:cs="Times New Roman CYR"/>
          <w:sz w:val="24"/>
          <w:szCs w:val="24"/>
        </w:rPr>
        <w:t>оцiнкою</w:t>
      </w:r>
      <w:proofErr w:type="spellEnd"/>
      <w:r w:rsidRPr="00BA30D4">
        <w:rPr>
          <w:rFonts w:ascii="Times New Roman CYR" w:hAnsi="Times New Roman CYR" w:cs="Times New Roman CYR"/>
          <w:sz w:val="24"/>
          <w:szCs w:val="24"/>
        </w:rPr>
        <w:t xml:space="preserve"> обсягу зобов'язань Товариства для </w:t>
      </w:r>
      <w:proofErr w:type="spellStart"/>
      <w:r w:rsidRPr="00BA30D4">
        <w:rPr>
          <w:rFonts w:ascii="Times New Roman CYR" w:hAnsi="Times New Roman CYR" w:cs="Times New Roman CYR"/>
          <w:sz w:val="24"/>
          <w:szCs w:val="24"/>
        </w:rPr>
        <w:t>здiйснення</w:t>
      </w:r>
      <w:proofErr w:type="spellEnd"/>
      <w:r w:rsidRPr="00BA30D4">
        <w:rPr>
          <w:rFonts w:ascii="Times New Roman CYR" w:hAnsi="Times New Roman CYR" w:cs="Times New Roman CYR"/>
          <w:sz w:val="24"/>
          <w:szCs w:val="24"/>
        </w:rPr>
        <w:t xml:space="preserve"> фактичних страхових виплат (страхових </w:t>
      </w:r>
      <w:proofErr w:type="spellStart"/>
      <w:r w:rsidRPr="00BA30D4">
        <w:rPr>
          <w:rFonts w:ascii="Times New Roman CYR" w:hAnsi="Times New Roman CYR" w:cs="Times New Roman CYR"/>
          <w:sz w:val="24"/>
          <w:szCs w:val="24"/>
        </w:rPr>
        <w:t>вiдшкодувань</w:t>
      </w:r>
      <w:proofErr w:type="spellEnd"/>
      <w:r w:rsidRPr="00BA30D4">
        <w:rPr>
          <w:rFonts w:ascii="Times New Roman CYR" w:hAnsi="Times New Roman CYR" w:cs="Times New Roman CYR"/>
          <w:sz w:val="24"/>
          <w:szCs w:val="24"/>
        </w:rPr>
        <w:t xml:space="preserve">), що не </w:t>
      </w:r>
      <w:proofErr w:type="spellStart"/>
      <w:r w:rsidRPr="00BA30D4">
        <w:rPr>
          <w:rFonts w:ascii="Times New Roman CYR" w:hAnsi="Times New Roman CYR" w:cs="Times New Roman CYR"/>
          <w:sz w:val="24"/>
          <w:szCs w:val="24"/>
        </w:rPr>
        <w:t>врегульованi</w:t>
      </w:r>
      <w:proofErr w:type="spellEnd"/>
      <w:r w:rsidRPr="00BA30D4">
        <w:rPr>
          <w:rFonts w:ascii="Times New Roman CYR" w:hAnsi="Times New Roman CYR" w:cs="Times New Roman CYR"/>
          <w:sz w:val="24"/>
          <w:szCs w:val="24"/>
        </w:rPr>
        <w:t xml:space="preserve"> або </w:t>
      </w:r>
      <w:proofErr w:type="spellStart"/>
      <w:r w:rsidRPr="00BA30D4">
        <w:rPr>
          <w:rFonts w:ascii="Times New Roman CYR" w:hAnsi="Times New Roman CYR" w:cs="Times New Roman CYR"/>
          <w:sz w:val="24"/>
          <w:szCs w:val="24"/>
        </w:rPr>
        <w:t>врегульованi</w:t>
      </w:r>
      <w:proofErr w:type="spellEnd"/>
      <w:r w:rsidRPr="00BA30D4">
        <w:rPr>
          <w:rFonts w:ascii="Times New Roman CYR" w:hAnsi="Times New Roman CYR" w:cs="Times New Roman CYR"/>
          <w:sz w:val="24"/>
          <w:szCs w:val="24"/>
        </w:rPr>
        <w:t xml:space="preserve"> не в повному </w:t>
      </w:r>
      <w:proofErr w:type="spellStart"/>
      <w:r w:rsidRPr="00BA30D4">
        <w:rPr>
          <w:rFonts w:ascii="Times New Roman CYR" w:hAnsi="Times New Roman CYR" w:cs="Times New Roman CYR"/>
          <w:sz w:val="24"/>
          <w:szCs w:val="24"/>
        </w:rPr>
        <w:t>обсязi</w:t>
      </w:r>
      <w:proofErr w:type="spellEnd"/>
      <w:r w:rsidRPr="00BA30D4">
        <w:rPr>
          <w:rFonts w:ascii="Times New Roman CYR" w:hAnsi="Times New Roman CYR" w:cs="Times New Roman CYR"/>
          <w:sz w:val="24"/>
          <w:szCs w:val="24"/>
        </w:rPr>
        <w:t xml:space="preserve"> (не </w:t>
      </w:r>
      <w:proofErr w:type="spellStart"/>
      <w:r w:rsidRPr="00BA30D4">
        <w:rPr>
          <w:rFonts w:ascii="Times New Roman CYR" w:hAnsi="Times New Roman CYR" w:cs="Times New Roman CYR"/>
          <w:sz w:val="24"/>
          <w:szCs w:val="24"/>
        </w:rPr>
        <w:t>здiйснено</w:t>
      </w:r>
      <w:proofErr w:type="spellEnd"/>
      <w:r w:rsidRPr="00BA30D4">
        <w:rPr>
          <w:rFonts w:ascii="Times New Roman CYR" w:hAnsi="Times New Roman CYR" w:cs="Times New Roman CYR"/>
          <w:sz w:val="24"/>
          <w:szCs w:val="24"/>
        </w:rPr>
        <w:t xml:space="preserve"> повної оплати) на дату розрахунку такого резерву, а також витрат на врегулювання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щодо:</w:t>
      </w:r>
    </w:p>
    <w:p w14:paraId="57269F28" w14:textId="5339BCFD"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1)заявлених вимог,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не </w:t>
      </w:r>
      <w:proofErr w:type="spellStart"/>
      <w:r w:rsidRPr="00BA30D4">
        <w:rPr>
          <w:rFonts w:ascii="Times New Roman CYR" w:hAnsi="Times New Roman CYR" w:cs="Times New Roman CYR"/>
          <w:sz w:val="24"/>
          <w:szCs w:val="24"/>
        </w:rPr>
        <w:t>врегульованi</w:t>
      </w:r>
      <w:proofErr w:type="spellEnd"/>
      <w:r w:rsidRPr="00BA30D4">
        <w:rPr>
          <w:rFonts w:ascii="Times New Roman CYR" w:hAnsi="Times New Roman CYR" w:cs="Times New Roman CYR"/>
          <w:sz w:val="24"/>
          <w:szCs w:val="24"/>
        </w:rPr>
        <w:t xml:space="preserve"> або </w:t>
      </w:r>
      <w:proofErr w:type="spellStart"/>
      <w:r w:rsidRPr="00BA30D4">
        <w:rPr>
          <w:rFonts w:ascii="Times New Roman CYR" w:hAnsi="Times New Roman CYR" w:cs="Times New Roman CYR"/>
          <w:sz w:val="24"/>
          <w:szCs w:val="24"/>
        </w:rPr>
        <w:t>врегульованi</w:t>
      </w:r>
      <w:proofErr w:type="spellEnd"/>
      <w:r w:rsidRPr="00BA30D4">
        <w:rPr>
          <w:rFonts w:ascii="Times New Roman CYR" w:hAnsi="Times New Roman CYR" w:cs="Times New Roman CYR"/>
          <w:sz w:val="24"/>
          <w:szCs w:val="24"/>
        </w:rPr>
        <w:t xml:space="preserve"> не в повному </w:t>
      </w:r>
      <w:proofErr w:type="spellStart"/>
      <w:r w:rsidRPr="00BA30D4">
        <w:rPr>
          <w:rFonts w:ascii="Times New Roman CYR" w:hAnsi="Times New Roman CYR" w:cs="Times New Roman CYR"/>
          <w:sz w:val="24"/>
          <w:szCs w:val="24"/>
        </w:rPr>
        <w:t>обсязi</w:t>
      </w:r>
      <w:proofErr w:type="spellEnd"/>
      <w:r w:rsidRPr="00BA30D4">
        <w:rPr>
          <w:rFonts w:ascii="Times New Roman CYR" w:hAnsi="Times New Roman CYR" w:cs="Times New Roman CYR"/>
          <w:sz w:val="24"/>
          <w:szCs w:val="24"/>
        </w:rPr>
        <w:t xml:space="preserve"> на дату розрахунку </w:t>
      </w:r>
      <w:proofErr w:type="spellStart"/>
      <w:r w:rsidRPr="00BA30D4">
        <w:rPr>
          <w:rFonts w:ascii="Times New Roman CYR" w:hAnsi="Times New Roman CYR" w:cs="Times New Roman CYR"/>
          <w:sz w:val="24"/>
          <w:szCs w:val="24"/>
        </w:rPr>
        <w:t>технiчного</w:t>
      </w:r>
      <w:proofErr w:type="spellEnd"/>
      <w:r w:rsidRPr="00BA30D4">
        <w:rPr>
          <w:rFonts w:ascii="Times New Roman CYR" w:hAnsi="Times New Roman CYR" w:cs="Times New Roman CYR"/>
          <w:sz w:val="24"/>
          <w:szCs w:val="24"/>
        </w:rPr>
        <w:t xml:space="preserve"> резерву та виникли у зв'язку з </w:t>
      </w:r>
      <w:proofErr w:type="spellStart"/>
      <w:r w:rsidRPr="00BA30D4">
        <w:rPr>
          <w:rFonts w:ascii="Times New Roman CYR" w:hAnsi="Times New Roman CYR" w:cs="Times New Roman CYR"/>
          <w:sz w:val="24"/>
          <w:szCs w:val="24"/>
        </w:rPr>
        <w:t>подiями</w:t>
      </w:r>
      <w:proofErr w:type="spellEnd"/>
      <w:r w:rsidRPr="00BA30D4">
        <w:rPr>
          <w:rFonts w:ascii="Times New Roman CYR" w:hAnsi="Times New Roman CYR" w:cs="Times New Roman CYR"/>
          <w:sz w:val="24"/>
          <w:szCs w:val="24"/>
        </w:rPr>
        <w:t xml:space="preserve">, що мали ознаки страхових </w:t>
      </w:r>
      <w:proofErr w:type="spellStart"/>
      <w:r w:rsidRPr="00BA30D4">
        <w:rPr>
          <w:rFonts w:ascii="Times New Roman CYR" w:hAnsi="Times New Roman CYR" w:cs="Times New Roman CYR"/>
          <w:sz w:val="24"/>
          <w:szCs w:val="24"/>
        </w:rPr>
        <w:t>випадкiв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вiдбулися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lastRenderedPageBreak/>
        <w:t>звiтному</w:t>
      </w:r>
      <w:proofErr w:type="spellEnd"/>
      <w:r w:rsidRPr="00BA30D4">
        <w:rPr>
          <w:rFonts w:ascii="Times New Roman CYR" w:hAnsi="Times New Roman CYR" w:cs="Times New Roman CYR"/>
          <w:sz w:val="24"/>
          <w:szCs w:val="24"/>
        </w:rPr>
        <w:t xml:space="preserve"> або </w:t>
      </w:r>
      <w:proofErr w:type="spellStart"/>
      <w:r w:rsidRPr="00BA30D4">
        <w:rPr>
          <w:rFonts w:ascii="Times New Roman CYR" w:hAnsi="Times New Roman CYR" w:cs="Times New Roman CYR"/>
          <w:sz w:val="24"/>
          <w:szCs w:val="24"/>
        </w:rPr>
        <w:t>попереднiх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перiодах</w:t>
      </w:r>
      <w:proofErr w:type="spellEnd"/>
      <w:r w:rsidRPr="00BA30D4">
        <w:rPr>
          <w:rFonts w:ascii="Times New Roman CYR" w:hAnsi="Times New Roman CYR" w:cs="Times New Roman CYR"/>
          <w:sz w:val="24"/>
          <w:szCs w:val="24"/>
        </w:rPr>
        <w:t>;</w:t>
      </w:r>
    </w:p>
    <w:p w14:paraId="7FB4B42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2) дострокового припинення </w:t>
      </w:r>
      <w:proofErr w:type="spellStart"/>
      <w:r w:rsidRPr="00BA30D4">
        <w:rPr>
          <w:rFonts w:ascii="Times New Roman CYR" w:hAnsi="Times New Roman CYR" w:cs="Times New Roman CYR"/>
          <w:sz w:val="24"/>
          <w:szCs w:val="24"/>
        </w:rPr>
        <w:t>дiї</w:t>
      </w:r>
      <w:proofErr w:type="spellEnd"/>
      <w:r w:rsidRPr="00BA30D4">
        <w:rPr>
          <w:rFonts w:ascii="Times New Roman CYR" w:hAnsi="Times New Roman CYR" w:cs="Times New Roman CYR"/>
          <w:sz w:val="24"/>
          <w:szCs w:val="24"/>
        </w:rPr>
        <w:t xml:space="preserve"> договору, яке призвело до зобов'язання повернення частки </w:t>
      </w:r>
      <w:proofErr w:type="spellStart"/>
      <w:r w:rsidRPr="00BA30D4">
        <w:rPr>
          <w:rFonts w:ascii="Times New Roman CYR" w:hAnsi="Times New Roman CYR" w:cs="Times New Roman CYR"/>
          <w:sz w:val="24"/>
          <w:szCs w:val="24"/>
        </w:rPr>
        <w:t>премiї</w:t>
      </w:r>
      <w:proofErr w:type="spellEnd"/>
      <w:r w:rsidRPr="00BA30D4">
        <w:rPr>
          <w:rFonts w:ascii="Times New Roman CYR" w:hAnsi="Times New Roman CYR" w:cs="Times New Roman CYR"/>
          <w:sz w:val="24"/>
          <w:szCs w:val="24"/>
        </w:rPr>
        <w:t>;</w:t>
      </w:r>
    </w:p>
    <w:p w14:paraId="5270D260"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3) врегульованих заявлених вимог, за якими прийнято </w:t>
      </w:r>
      <w:proofErr w:type="spellStart"/>
      <w:r w:rsidRPr="00BA30D4">
        <w:rPr>
          <w:rFonts w:ascii="Times New Roman CYR" w:hAnsi="Times New Roman CYR" w:cs="Times New Roman CYR"/>
          <w:sz w:val="24"/>
          <w:szCs w:val="24"/>
        </w:rPr>
        <w:t>рiшення</w:t>
      </w:r>
      <w:proofErr w:type="spellEnd"/>
      <w:r w:rsidRPr="00BA30D4">
        <w:rPr>
          <w:rFonts w:ascii="Times New Roman CYR" w:hAnsi="Times New Roman CYR" w:cs="Times New Roman CYR"/>
          <w:sz w:val="24"/>
          <w:szCs w:val="24"/>
        </w:rPr>
        <w:t xml:space="preserve"> про визнання випадку страховим та </w:t>
      </w:r>
      <w:proofErr w:type="spellStart"/>
      <w:r w:rsidRPr="00BA30D4">
        <w:rPr>
          <w:rFonts w:ascii="Times New Roman CYR" w:hAnsi="Times New Roman CYR" w:cs="Times New Roman CYR"/>
          <w:sz w:val="24"/>
          <w:szCs w:val="24"/>
        </w:rPr>
        <w:t>розмiр</w:t>
      </w:r>
      <w:proofErr w:type="spellEnd"/>
      <w:r w:rsidRPr="00BA30D4">
        <w:rPr>
          <w:rFonts w:ascii="Times New Roman CYR" w:hAnsi="Times New Roman CYR" w:cs="Times New Roman CYR"/>
          <w:sz w:val="24"/>
          <w:szCs w:val="24"/>
        </w:rPr>
        <w:t xml:space="preserve"> страхової виплати, але оплата ще не </w:t>
      </w:r>
      <w:proofErr w:type="spellStart"/>
      <w:r w:rsidRPr="00BA30D4">
        <w:rPr>
          <w:rFonts w:ascii="Times New Roman CYR" w:hAnsi="Times New Roman CYR" w:cs="Times New Roman CYR"/>
          <w:sz w:val="24"/>
          <w:szCs w:val="24"/>
        </w:rPr>
        <w:t>здiйснена</w:t>
      </w:r>
      <w:proofErr w:type="spellEnd"/>
      <w:r w:rsidRPr="00BA30D4">
        <w:rPr>
          <w:rFonts w:ascii="Times New Roman CYR" w:hAnsi="Times New Roman CYR" w:cs="Times New Roman CYR"/>
          <w:sz w:val="24"/>
          <w:szCs w:val="24"/>
        </w:rPr>
        <w:t xml:space="preserve"> в повному </w:t>
      </w:r>
      <w:proofErr w:type="spellStart"/>
      <w:r w:rsidRPr="00BA30D4">
        <w:rPr>
          <w:rFonts w:ascii="Times New Roman CYR" w:hAnsi="Times New Roman CYR" w:cs="Times New Roman CYR"/>
          <w:sz w:val="24"/>
          <w:szCs w:val="24"/>
        </w:rPr>
        <w:t>обсязi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крiм</w:t>
      </w:r>
      <w:proofErr w:type="spellEnd"/>
      <w:r w:rsidRPr="00BA30D4">
        <w:rPr>
          <w:rFonts w:ascii="Times New Roman CYR" w:hAnsi="Times New Roman CYR" w:cs="Times New Roman CYR"/>
          <w:sz w:val="24"/>
          <w:szCs w:val="24"/>
        </w:rPr>
        <w:t xml:space="preserve"> тих, що </w:t>
      </w:r>
      <w:proofErr w:type="spellStart"/>
      <w:r w:rsidRPr="00BA30D4">
        <w:rPr>
          <w:rFonts w:ascii="Times New Roman CYR" w:hAnsi="Times New Roman CYR" w:cs="Times New Roman CYR"/>
          <w:sz w:val="24"/>
          <w:szCs w:val="24"/>
        </w:rPr>
        <w:t>зазначенi</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пiдпунктi</w:t>
      </w:r>
      <w:proofErr w:type="spellEnd"/>
      <w:r w:rsidRPr="00BA30D4">
        <w:rPr>
          <w:rFonts w:ascii="Times New Roman CYR" w:hAnsi="Times New Roman CYR" w:cs="Times New Roman CYR"/>
          <w:sz w:val="24"/>
          <w:szCs w:val="24"/>
        </w:rPr>
        <w:t xml:space="preserve"> 1) цього пункту.</w:t>
      </w:r>
    </w:p>
    <w:p w14:paraId="4D43975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Резерв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виникли, але не </w:t>
      </w:r>
      <w:proofErr w:type="spellStart"/>
      <w:r w:rsidRPr="00BA30D4">
        <w:rPr>
          <w:rFonts w:ascii="Times New Roman CYR" w:hAnsi="Times New Roman CYR" w:cs="Times New Roman CYR"/>
          <w:sz w:val="24"/>
          <w:szCs w:val="24"/>
        </w:rPr>
        <w:t>заявленi</w:t>
      </w:r>
      <w:proofErr w:type="spellEnd"/>
      <w:r w:rsidRPr="00BA30D4">
        <w:rPr>
          <w:rFonts w:ascii="Times New Roman CYR" w:hAnsi="Times New Roman CYR" w:cs="Times New Roman CYR"/>
          <w:sz w:val="24"/>
          <w:szCs w:val="24"/>
        </w:rPr>
        <w:t xml:space="preserve">, є </w:t>
      </w:r>
      <w:proofErr w:type="spellStart"/>
      <w:r w:rsidRPr="00BA30D4">
        <w:rPr>
          <w:rFonts w:ascii="Times New Roman CYR" w:hAnsi="Times New Roman CYR" w:cs="Times New Roman CYR"/>
          <w:sz w:val="24"/>
          <w:szCs w:val="24"/>
        </w:rPr>
        <w:t>оцiнкою</w:t>
      </w:r>
      <w:proofErr w:type="spellEnd"/>
      <w:r w:rsidRPr="00BA30D4">
        <w:rPr>
          <w:rFonts w:ascii="Times New Roman CYR" w:hAnsi="Times New Roman CYR" w:cs="Times New Roman CYR"/>
          <w:sz w:val="24"/>
          <w:szCs w:val="24"/>
        </w:rPr>
        <w:t xml:space="preserve"> обсягу зобов'язань Товариства для </w:t>
      </w:r>
      <w:proofErr w:type="spellStart"/>
      <w:r w:rsidRPr="00BA30D4">
        <w:rPr>
          <w:rFonts w:ascii="Times New Roman CYR" w:hAnsi="Times New Roman CYR" w:cs="Times New Roman CYR"/>
          <w:sz w:val="24"/>
          <w:szCs w:val="24"/>
        </w:rPr>
        <w:t>здiйснення</w:t>
      </w:r>
      <w:proofErr w:type="spellEnd"/>
      <w:r w:rsidRPr="00BA30D4">
        <w:rPr>
          <w:rFonts w:ascii="Times New Roman CYR" w:hAnsi="Times New Roman CYR" w:cs="Times New Roman CYR"/>
          <w:sz w:val="24"/>
          <w:szCs w:val="24"/>
        </w:rPr>
        <w:t xml:space="preserve"> страхових виплат (страхових </w:t>
      </w:r>
      <w:proofErr w:type="spellStart"/>
      <w:r w:rsidRPr="00BA30D4">
        <w:rPr>
          <w:rFonts w:ascii="Times New Roman CYR" w:hAnsi="Times New Roman CYR" w:cs="Times New Roman CYR"/>
          <w:sz w:val="24"/>
          <w:szCs w:val="24"/>
        </w:rPr>
        <w:t>вiдшкодувань</w:t>
      </w:r>
      <w:proofErr w:type="spellEnd"/>
      <w:r w:rsidRPr="00BA30D4">
        <w:rPr>
          <w:rFonts w:ascii="Times New Roman CYR" w:hAnsi="Times New Roman CYR" w:cs="Times New Roman CYR"/>
          <w:sz w:val="24"/>
          <w:szCs w:val="24"/>
        </w:rPr>
        <w:t xml:space="preserve">), включаючи витрати на врегулювання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за незаявленими вимогами на </w:t>
      </w:r>
      <w:proofErr w:type="spellStart"/>
      <w:r w:rsidRPr="00BA30D4">
        <w:rPr>
          <w:rFonts w:ascii="Times New Roman CYR" w:hAnsi="Times New Roman CYR" w:cs="Times New Roman CYR"/>
          <w:sz w:val="24"/>
          <w:szCs w:val="24"/>
        </w:rPr>
        <w:t>звiтну</w:t>
      </w:r>
      <w:proofErr w:type="spellEnd"/>
      <w:r w:rsidRPr="00BA30D4">
        <w:rPr>
          <w:rFonts w:ascii="Times New Roman CYR" w:hAnsi="Times New Roman CYR" w:cs="Times New Roman CYR"/>
          <w:sz w:val="24"/>
          <w:szCs w:val="24"/>
        </w:rPr>
        <w:t xml:space="preserve"> дату. </w:t>
      </w:r>
    </w:p>
    <w:p w14:paraId="35120F71"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Розрахунок резерву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виникли, але не </w:t>
      </w:r>
      <w:proofErr w:type="spellStart"/>
      <w:r w:rsidRPr="00BA30D4">
        <w:rPr>
          <w:rFonts w:ascii="Times New Roman CYR" w:hAnsi="Times New Roman CYR" w:cs="Times New Roman CYR"/>
          <w:sz w:val="24"/>
          <w:szCs w:val="24"/>
        </w:rPr>
        <w:t>заявленi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здiйснюється</w:t>
      </w:r>
      <w:proofErr w:type="spellEnd"/>
      <w:r w:rsidRPr="00BA30D4">
        <w:rPr>
          <w:rFonts w:ascii="Times New Roman CYR" w:hAnsi="Times New Roman CYR" w:cs="Times New Roman CYR"/>
          <w:sz w:val="24"/>
          <w:szCs w:val="24"/>
        </w:rPr>
        <w:t xml:space="preserve"> за кожним класом страхування / </w:t>
      </w:r>
      <w:proofErr w:type="spellStart"/>
      <w:r w:rsidRPr="00BA30D4">
        <w:rPr>
          <w:rFonts w:ascii="Times New Roman CYR" w:hAnsi="Times New Roman CYR" w:cs="Times New Roman CYR"/>
          <w:sz w:val="24"/>
          <w:szCs w:val="24"/>
        </w:rPr>
        <w:t>лiнiєю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бiзнесу</w:t>
      </w:r>
      <w:proofErr w:type="spellEnd"/>
      <w:r w:rsidRPr="00BA30D4">
        <w:rPr>
          <w:rFonts w:ascii="Times New Roman CYR" w:hAnsi="Times New Roman CYR" w:cs="Times New Roman CYR"/>
          <w:sz w:val="24"/>
          <w:szCs w:val="24"/>
        </w:rPr>
        <w:t xml:space="preserve"> окремо. </w:t>
      </w:r>
      <w:proofErr w:type="spellStart"/>
      <w:r w:rsidRPr="00BA30D4">
        <w:rPr>
          <w:rFonts w:ascii="Times New Roman CYR" w:hAnsi="Times New Roman CYR" w:cs="Times New Roman CYR"/>
          <w:sz w:val="24"/>
          <w:szCs w:val="24"/>
        </w:rPr>
        <w:t>Розмiр</w:t>
      </w:r>
      <w:proofErr w:type="spellEnd"/>
      <w:r w:rsidRPr="00BA30D4">
        <w:rPr>
          <w:rFonts w:ascii="Times New Roman CYR" w:hAnsi="Times New Roman CYR" w:cs="Times New Roman CYR"/>
          <w:sz w:val="24"/>
          <w:szCs w:val="24"/>
        </w:rPr>
        <w:t xml:space="preserve"> резерву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виникли, але не </w:t>
      </w:r>
      <w:proofErr w:type="spellStart"/>
      <w:r w:rsidRPr="00BA30D4">
        <w:rPr>
          <w:rFonts w:ascii="Times New Roman CYR" w:hAnsi="Times New Roman CYR" w:cs="Times New Roman CYR"/>
          <w:sz w:val="24"/>
          <w:szCs w:val="24"/>
        </w:rPr>
        <w:t>заявленi</w:t>
      </w:r>
      <w:proofErr w:type="spellEnd"/>
      <w:r w:rsidRPr="00BA30D4">
        <w:rPr>
          <w:rFonts w:ascii="Times New Roman CYR" w:hAnsi="Times New Roman CYR" w:cs="Times New Roman CYR"/>
          <w:sz w:val="24"/>
          <w:szCs w:val="24"/>
        </w:rPr>
        <w:t xml:space="preserve">, визначається як сума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виникли, але не </w:t>
      </w:r>
      <w:proofErr w:type="spellStart"/>
      <w:r w:rsidRPr="00BA30D4">
        <w:rPr>
          <w:rFonts w:ascii="Times New Roman CYR" w:hAnsi="Times New Roman CYR" w:cs="Times New Roman CYR"/>
          <w:sz w:val="24"/>
          <w:szCs w:val="24"/>
        </w:rPr>
        <w:t>заявленi</w:t>
      </w:r>
      <w:proofErr w:type="spellEnd"/>
      <w:r w:rsidRPr="00BA30D4">
        <w:rPr>
          <w:rFonts w:ascii="Times New Roman CYR" w:hAnsi="Times New Roman CYR" w:cs="Times New Roman CYR"/>
          <w:sz w:val="24"/>
          <w:szCs w:val="24"/>
        </w:rPr>
        <w:t xml:space="preserve">, розрахованих за </w:t>
      </w:r>
      <w:proofErr w:type="spellStart"/>
      <w:r w:rsidRPr="00BA30D4">
        <w:rPr>
          <w:rFonts w:ascii="Times New Roman CYR" w:hAnsi="Times New Roman CYR" w:cs="Times New Roman CYR"/>
          <w:sz w:val="24"/>
          <w:szCs w:val="24"/>
        </w:rPr>
        <w:t>всiма</w:t>
      </w:r>
      <w:proofErr w:type="spellEnd"/>
      <w:r w:rsidRPr="00BA30D4">
        <w:rPr>
          <w:rFonts w:ascii="Times New Roman CYR" w:hAnsi="Times New Roman CYR" w:cs="Times New Roman CYR"/>
          <w:sz w:val="24"/>
          <w:szCs w:val="24"/>
        </w:rPr>
        <w:t xml:space="preserve"> класами страхування / </w:t>
      </w:r>
      <w:proofErr w:type="spellStart"/>
      <w:r w:rsidRPr="00BA30D4">
        <w:rPr>
          <w:rFonts w:ascii="Times New Roman CYR" w:hAnsi="Times New Roman CYR" w:cs="Times New Roman CYR"/>
          <w:sz w:val="24"/>
          <w:szCs w:val="24"/>
        </w:rPr>
        <w:t>лiнiями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бiзнесу</w:t>
      </w:r>
      <w:proofErr w:type="spellEnd"/>
      <w:r w:rsidRPr="00BA30D4">
        <w:rPr>
          <w:rFonts w:ascii="Times New Roman CYR" w:hAnsi="Times New Roman CYR" w:cs="Times New Roman CYR"/>
          <w:sz w:val="24"/>
          <w:szCs w:val="24"/>
        </w:rPr>
        <w:t>.</w:t>
      </w:r>
    </w:p>
    <w:p w14:paraId="10E7414A"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Резерв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виникли, але не </w:t>
      </w:r>
      <w:proofErr w:type="spellStart"/>
      <w:r w:rsidRPr="00BA30D4">
        <w:rPr>
          <w:rFonts w:ascii="Times New Roman CYR" w:hAnsi="Times New Roman CYR" w:cs="Times New Roman CYR"/>
          <w:sz w:val="24"/>
          <w:szCs w:val="24"/>
        </w:rPr>
        <w:t>заявленi</w:t>
      </w:r>
      <w:proofErr w:type="spellEnd"/>
      <w:r w:rsidRPr="00BA30D4">
        <w:rPr>
          <w:rFonts w:ascii="Times New Roman CYR" w:hAnsi="Times New Roman CYR" w:cs="Times New Roman CYR"/>
          <w:sz w:val="24"/>
          <w:szCs w:val="24"/>
        </w:rPr>
        <w:t xml:space="preserve">, розраховується методом </w:t>
      </w:r>
      <w:proofErr w:type="spellStart"/>
      <w:r w:rsidRPr="00BA30D4">
        <w:rPr>
          <w:rFonts w:ascii="Times New Roman CYR" w:hAnsi="Times New Roman CYR" w:cs="Times New Roman CYR"/>
          <w:sz w:val="24"/>
          <w:szCs w:val="24"/>
        </w:rPr>
        <w:t>фiксованого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вiдсотка</w:t>
      </w:r>
      <w:proofErr w:type="spellEnd"/>
      <w:r w:rsidRPr="00BA30D4">
        <w:rPr>
          <w:rFonts w:ascii="Times New Roman CYR" w:hAnsi="Times New Roman CYR" w:cs="Times New Roman CYR"/>
          <w:sz w:val="24"/>
          <w:szCs w:val="24"/>
        </w:rPr>
        <w:t>.</w:t>
      </w:r>
    </w:p>
    <w:p w14:paraId="12C06231"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визначає маржу ризику </w:t>
      </w:r>
      <w:proofErr w:type="spellStart"/>
      <w:r w:rsidRPr="00BA30D4">
        <w:rPr>
          <w:rFonts w:ascii="Times New Roman CYR" w:hAnsi="Times New Roman CYR" w:cs="Times New Roman CYR"/>
          <w:sz w:val="24"/>
          <w:szCs w:val="24"/>
        </w:rPr>
        <w:t>вiдповiдно</w:t>
      </w:r>
      <w:proofErr w:type="spellEnd"/>
      <w:r w:rsidRPr="00BA30D4">
        <w:rPr>
          <w:rFonts w:ascii="Times New Roman CYR" w:hAnsi="Times New Roman CYR" w:cs="Times New Roman CYR"/>
          <w:sz w:val="24"/>
          <w:szCs w:val="24"/>
        </w:rPr>
        <w:t xml:space="preserve"> з урахуванням </w:t>
      </w:r>
      <w:proofErr w:type="spellStart"/>
      <w:r w:rsidRPr="00BA30D4">
        <w:rPr>
          <w:rFonts w:ascii="Times New Roman CYR" w:hAnsi="Times New Roman CYR" w:cs="Times New Roman CYR"/>
          <w:sz w:val="24"/>
          <w:szCs w:val="24"/>
        </w:rPr>
        <w:t>принципiв</w:t>
      </w:r>
      <w:proofErr w:type="spellEnd"/>
      <w:r w:rsidRPr="00BA30D4">
        <w:rPr>
          <w:rFonts w:ascii="Times New Roman CYR" w:hAnsi="Times New Roman CYR" w:cs="Times New Roman CYR"/>
          <w:sz w:val="24"/>
          <w:szCs w:val="24"/>
        </w:rPr>
        <w:t xml:space="preserve">, установлених МСФЗ 17 для коригування на </w:t>
      </w:r>
      <w:proofErr w:type="spellStart"/>
      <w:r w:rsidRPr="00BA30D4">
        <w:rPr>
          <w:rFonts w:ascii="Times New Roman CYR" w:hAnsi="Times New Roman CYR" w:cs="Times New Roman CYR"/>
          <w:sz w:val="24"/>
          <w:szCs w:val="24"/>
        </w:rPr>
        <w:t>нефiнансовий</w:t>
      </w:r>
      <w:proofErr w:type="spellEnd"/>
      <w:r w:rsidRPr="00BA30D4">
        <w:rPr>
          <w:rFonts w:ascii="Times New Roman CYR" w:hAnsi="Times New Roman CYR" w:cs="Times New Roman CYR"/>
          <w:sz w:val="24"/>
          <w:szCs w:val="24"/>
        </w:rPr>
        <w:t xml:space="preserve"> ризик. Маржу ризику в </w:t>
      </w:r>
      <w:proofErr w:type="spellStart"/>
      <w:r w:rsidRPr="00BA30D4">
        <w:rPr>
          <w:rFonts w:ascii="Times New Roman CYR" w:hAnsi="Times New Roman CYR" w:cs="Times New Roman CYR"/>
          <w:sz w:val="24"/>
          <w:szCs w:val="24"/>
        </w:rPr>
        <w:t>резервi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визначається за спрощеним </w:t>
      </w:r>
      <w:proofErr w:type="spellStart"/>
      <w:r w:rsidRPr="00BA30D4">
        <w:rPr>
          <w:rFonts w:ascii="Times New Roman CYR" w:hAnsi="Times New Roman CYR" w:cs="Times New Roman CYR"/>
          <w:sz w:val="24"/>
          <w:szCs w:val="24"/>
        </w:rPr>
        <w:t>пiдходом</w:t>
      </w:r>
      <w:proofErr w:type="spellEnd"/>
      <w:r w:rsidRPr="00BA30D4">
        <w:rPr>
          <w:rFonts w:ascii="Times New Roman CYR" w:hAnsi="Times New Roman CYR" w:cs="Times New Roman CYR"/>
          <w:sz w:val="24"/>
          <w:szCs w:val="24"/>
        </w:rPr>
        <w:t xml:space="preserve"> та розраховується як </w:t>
      </w:r>
      <w:proofErr w:type="spellStart"/>
      <w:r w:rsidRPr="00BA30D4">
        <w:rPr>
          <w:rFonts w:ascii="Times New Roman CYR" w:hAnsi="Times New Roman CYR" w:cs="Times New Roman CYR"/>
          <w:sz w:val="24"/>
          <w:szCs w:val="24"/>
        </w:rPr>
        <w:t>фiксований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вiдсоток</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суми найкращої </w:t>
      </w:r>
      <w:proofErr w:type="spellStart"/>
      <w:r w:rsidRPr="00BA30D4">
        <w:rPr>
          <w:rFonts w:ascii="Times New Roman CYR" w:hAnsi="Times New Roman CYR" w:cs="Times New Roman CYR"/>
          <w:sz w:val="24"/>
          <w:szCs w:val="24"/>
        </w:rPr>
        <w:t>оцiнки</w:t>
      </w:r>
      <w:proofErr w:type="spellEnd"/>
      <w:r w:rsidRPr="00BA30D4">
        <w:rPr>
          <w:rFonts w:ascii="Times New Roman CYR" w:hAnsi="Times New Roman CYR" w:cs="Times New Roman CYR"/>
          <w:sz w:val="24"/>
          <w:szCs w:val="24"/>
        </w:rPr>
        <w:t xml:space="preserve"> резерву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w:t>
      </w:r>
    </w:p>
    <w:p w14:paraId="7983AF04"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Перевiрка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адекватностi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технiчних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здiйснюється</w:t>
      </w:r>
      <w:proofErr w:type="spellEnd"/>
      <w:r w:rsidRPr="00BA30D4">
        <w:rPr>
          <w:rFonts w:ascii="Times New Roman CYR" w:hAnsi="Times New Roman CYR" w:cs="Times New Roman CYR"/>
          <w:sz w:val="24"/>
          <w:szCs w:val="24"/>
        </w:rPr>
        <w:t xml:space="preserve"> на кожну </w:t>
      </w:r>
      <w:proofErr w:type="spellStart"/>
      <w:r w:rsidRPr="00BA30D4">
        <w:rPr>
          <w:rFonts w:ascii="Times New Roman CYR" w:hAnsi="Times New Roman CYR" w:cs="Times New Roman CYR"/>
          <w:sz w:val="24"/>
          <w:szCs w:val="24"/>
        </w:rPr>
        <w:t>звiтну</w:t>
      </w:r>
      <w:proofErr w:type="spellEnd"/>
      <w:r w:rsidRPr="00BA30D4">
        <w:rPr>
          <w:rFonts w:ascii="Times New Roman CYR" w:hAnsi="Times New Roman CYR" w:cs="Times New Roman CYR"/>
          <w:sz w:val="24"/>
          <w:szCs w:val="24"/>
        </w:rPr>
        <w:t xml:space="preserve"> дату. </w:t>
      </w:r>
      <w:proofErr w:type="spellStart"/>
      <w:r w:rsidRPr="00BA30D4">
        <w:rPr>
          <w:rFonts w:ascii="Times New Roman CYR" w:hAnsi="Times New Roman CYR" w:cs="Times New Roman CYR"/>
          <w:sz w:val="24"/>
          <w:szCs w:val="24"/>
        </w:rPr>
        <w:t>Перевiрка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адекватностi</w:t>
      </w:r>
      <w:proofErr w:type="spellEnd"/>
      <w:r w:rsidRPr="00BA30D4">
        <w:rPr>
          <w:rFonts w:ascii="Times New Roman CYR" w:hAnsi="Times New Roman CYR" w:cs="Times New Roman CYR"/>
          <w:sz w:val="24"/>
          <w:szCs w:val="24"/>
        </w:rPr>
        <w:t xml:space="preserve"> сформованих </w:t>
      </w:r>
      <w:proofErr w:type="spellStart"/>
      <w:r w:rsidRPr="00BA30D4">
        <w:rPr>
          <w:rFonts w:ascii="Times New Roman CYR" w:hAnsi="Times New Roman CYR" w:cs="Times New Roman CYR"/>
          <w:sz w:val="24"/>
          <w:szCs w:val="24"/>
        </w:rPr>
        <w:t>технiчних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 xml:space="preserve"> є визначенням </w:t>
      </w:r>
      <w:proofErr w:type="spellStart"/>
      <w:r w:rsidRPr="00BA30D4">
        <w:rPr>
          <w:rFonts w:ascii="Times New Roman CYR" w:hAnsi="Times New Roman CYR" w:cs="Times New Roman CYR"/>
          <w:sz w:val="24"/>
          <w:szCs w:val="24"/>
        </w:rPr>
        <w:t>достатностi</w:t>
      </w:r>
      <w:proofErr w:type="spellEnd"/>
      <w:r w:rsidRPr="00BA30D4">
        <w:rPr>
          <w:rFonts w:ascii="Times New Roman CYR" w:hAnsi="Times New Roman CYR" w:cs="Times New Roman CYR"/>
          <w:sz w:val="24"/>
          <w:szCs w:val="24"/>
        </w:rPr>
        <w:t xml:space="preserve"> визнаних </w:t>
      </w:r>
      <w:proofErr w:type="spellStart"/>
      <w:r w:rsidRPr="00BA30D4">
        <w:rPr>
          <w:rFonts w:ascii="Times New Roman CYR" w:hAnsi="Times New Roman CYR" w:cs="Times New Roman CYR"/>
          <w:sz w:val="24"/>
          <w:szCs w:val="24"/>
        </w:rPr>
        <w:t>технiчних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 xml:space="preserve"> для </w:t>
      </w:r>
      <w:proofErr w:type="spellStart"/>
      <w:r w:rsidRPr="00BA30D4">
        <w:rPr>
          <w:rFonts w:ascii="Times New Roman CYR" w:hAnsi="Times New Roman CYR" w:cs="Times New Roman CYR"/>
          <w:sz w:val="24"/>
          <w:szCs w:val="24"/>
        </w:rPr>
        <w:t>майбутнiх</w:t>
      </w:r>
      <w:proofErr w:type="spellEnd"/>
      <w:r w:rsidRPr="00BA30D4">
        <w:rPr>
          <w:rFonts w:ascii="Times New Roman CYR" w:hAnsi="Times New Roman CYR" w:cs="Times New Roman CYR"/>
          <w:sz w:val="24"/>
          <w:szCs w:val="24"/>
        </w:rPr>
        <w:t xml:space="preserve"> страхових виплат (страхових </w:t>
      </w:r>
      <w:proofErr w:type="spellStart"/>
      <w:r w:rsidRPr="00BA30D4">
        <w:rPr>
          <w:rFonts w:ascii="Times New Roman CYR" w:hAnsi="Times New Roman CYR" w:cs="Times New Roman CYR"/>
          <w:sz w:val="24"/>
          <w:szCs w:val="24"/>
        </w:rPr>
        <w:t>вiдшкодувань</w:t>
      </w:r>
      <w:proofErr w:type="spellEnd"/>
      <w:r w:rsidRPr="00BA30D4">
        <w:rPr>
          <w:rFonts w:ascii="Times New Roman CYR" w:hAnsi="Times New Roman CYR" w:cs="Times New Roman CYR"/>
          <w:sz w:val="24"/>
          <w:szCs w:val="24"/>
        </w:rPr>
        <w:t xml:space="preserve">) за договорами та витрат, пов'язаних </w:t>
      </w:r>
      <w:proofErr w:type="spellStart"/>
      <w:r w:rsidRPr="00BA30D4">
        <w:rPr>
          <w:rFonts w:ascii="Times New Roman CYR" w:hAnsi="Times New Roman CYR" w:cs="Times New Roman CYR"/>
          <w:sz w:val="24"/>
          <w:szCs w:val="24"/>
        </w:rPr>
        <w:t>iз</w:t>
      </w:r>
      <w:proofErr w:type="spellEnd"/>
      <w:r w:rsidRPr="00BA30D4">
        <w:rPr>
          <w:rFonts w:ascii="Times New Roman CYR" w:hAnsi="Times New Roman CYR" w:cs="Times New Roman CYR"/>
          <w:sz w:val="24"/>
          <w:szCs w:val="24"/>
        </w:rPr>
        <w:t xml:space="preserve"> виконанням таких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w:t>
      </w:r>
    </w:p>
    <w:p w14:paraId="21F18269" w14:textId="691413A5"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На </w:t>
      </w:r>
      <w:proofErr w:type="spellStart"/>
      <w:r w:rsidRPr="00BA30D4">
        <w:rPr>
          <w:rFonts w:ascii="Times New Roman CYR" w:hAnsi="Times New Roman CYR" w:cs="Times New Roman CYR"/>
          <w:sz w:val="24"/>
          <w:szCs w:val="24"/>
        </w:rPr>
        <w:t>звiтну</w:t>
      </w:r>
      <w:proofErr w:type="spellEnd"/>
      <w:r w:rsidRPr="00BA30D4">
        <w:rPr>
          <w:rFonts w:ascii="Times New Roman CYR" w:hAnsi="Times New Roman CYR" w:cs="Times New Roman CYR"/>
          <w:sz w:val="24"/>
          <w:szCs w:val="24"/>
        </w:rPr>
        <w:t xml:space="preserve"> дату </w:t>
      </w:r>
      <w:proofErr w:type="spellStart"/>
      <w:r w:rsidRPr="00BA30D4">
        <w:rPr>
          <w:rFonts w:ascii="Times New Roman CYR" w:hAnsi="Times New Roman CYR" w:cs="Times New Roman CYR"/>
          <w:sz w:val="24"/>
          <w:szCs w:val="24"/>
        </w:rPr>
        <w:t>здiйснюється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перевiрка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достатностi</w:t>
      </w:r>
      <w:proofErr w:type="spellEnd"/>
      <w:r w:rsidRPr="00BA30D4">
        <w:rPr>
          <w:rFonts w:ascii="Times New Roman CYR" w:hAnsi="Times New Roman CYR" w:cs="Times New Roman CYR"/>
          <w:sz w:val="24"/>
          <w:szCs w:val="24"/>
        </w:rPr>
        <w:t xml:space="preserve"> резерву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(резерву заявлених, але не виплачених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та резерву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виникли, але не </w:t>
      </w:r>
      <w:proofErr w:type="spellStart"/>
      <w:r w:rsidRPr="00BA30D4">
        <w:rPr>
          <w:rFonts w:ascii="Times New Roman CYR" w:hAnsi="Times New Roman CYR" w:cs="Times New Roman CYR"/>
          <w:sz w:val="24"/>
          <w:szCs w:val="24"/>
        </w:rPr>
        <w:t>заявленi</w:t>
      </w:r>
      <w:proofErr w:type="spellEnd"/>
      <w:r w:rsidRPr="00BA30D4">
        <w:rPr>
          <w:rFonts w:ascii="Times New Roman CYR" w:hAnsi="Times New Roman CYR" w:cs="Times New Roman CYR"/>
          <w:sz w:val="24"/>
          <w:szCs w:val="24"/>
        </w:rPr>
        <w:t xml:space="preserve">), включаючи </w:t>
      </w:r>
      <w:proofErr w:type="spellStart"/>
      <w:r w:rsidRPr="00BA30D4">
        <w:rPr>
          <w:rFonts w:ascii="Times New Roman CYR" w:hAnsi="Times New Roman CYR" w:cs="Times New Roman CYR"/>
          <w:sz w:val="24"/>
          <w:szCs w:val="24"/>
        </w:rPr>
        <w:t>розмiр</w:t>
      </w:r>
      <w:proofErr w:type="spellEnd"/>
      <w:r w:rsidRPr="00BA30D4">
        <w:rPr>
          <w:rFonts w:ascii="Times New Roman CYR" w:hAnsi="Times New Roman CYR" w:cs="Times New Roman CYR"/>
          <w:sz w:val="24"/>
          <w:szCs w:val="24"/>
        </w:rPr>
        <w:t xml:space="preserve"> витрат на врегулювання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за кожним класом страхування / </w:t>
      </w:r>
      <w:proofErr w:type="spellStart"/>
      <w:r w:rsidRPr="00BA30D4">
        <w:rPr>
          <w:rFonts w:ascii="Times New Roman CYR" w:hAnsi="Times New Roman CYR" w:cs="Times New Roman CYR"/>
          <w:sz w:val="24"/>
          <w:szCs w:val="24"/>
        </w:rPr>
        <w:t>лiнiєю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бiзнесу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вiдповiдно</w:t>
      </w:r>
      <w:proofErr w:type="spellEnd"/>
      <w:r w:rsidRPr="00BA30D4">
        <w:rPr>
          <w:rFonts w:ascii="Times New Roman CYR" w:hAnsi="Times New Roman CYR" w:cs="Times New Roman CYR"/>
          <w:sz w:val="24"/>
          <w:szCs w:val="24"/>
        </w:rPr>
        <w:t xml:space="preserve"> до </w:t>
      </w:r>
      <w:proofErr w:type="spellStart"/>
      <w:r w:rsidRPr="00BA30D4">
        <w:rPr>
          <w:rFonts w:ascii="Times New Roman CYR" w:hAnsi="Times New Roman CYR" w:cs="Times New Roman CYR"/>
          <w:sz w:val="24"/>
          <w:szCs w:val="24"/>
        </w:rPr>
        <w:t>рiвня</w:t>
      </w:r>
      <w:proofErr w:type="spellEnd"/>
      <w:r w:rsidRPr="00BA30D4">
        <w:rPr>
          <w:rFonts w:ascii="Times New Roman CYR" w:hAnsi="Times New Roman CYR" w:cs="Times New Roman CYR"/>
          <w:sz w:val="24"/>
          <w:szCs w:val="24"/>
        </w:rPr>
        <w:t xml:space="preserve">, на якому </w:t>
      </w:r>
      <w:proofErr w:type="spellStart"/>
      <w:r w:rsidRPr="00BA30D4">
        <w:rPr>
          <w:rFonts w:ascii="Times New Roman CYR" w:hAnsi="Times New Roman CYR" w:cs="Times New Roman CYR"/>
          <w:sz w:val="24"/>
          <w:szCs w:val="24"/>
        </w:rPr>
        <w:t>здiйснювався</w:t>
      </w:r>
      <w:proofErr w:type="spellEnd"/>
      <w:r w:rsidRPr="00BA30D4">
        <w:rPr>
          <w:rFonts w:ascii="Times New Roman CYR" w:hAnsi="Times New Roman CYR" w:cs="Times New Roman CYR"/>
          <w:sz w:val="24"/>
          <w:szCs w:val="24"/>
        </w:rPr>
        <w:t xml:space="preserve"> розрахунок </w:t>
      </w:r>
      <w:proofErr w:type="spellStart"/>
      <w:r w:rsidRPr="00BA30D4">
        <w:rPr>
          <w:rFonts w:ascii="Times New Roman CYR" w:hAnsi="Times New Roman CYR" w:cs="Times New Roman CYR"/>
          <w:sz w:val="24"/>
          <w:szCs w:val="24"/>
        </w:rPr>
        <w:t>вiдповiдного</w:t>
      </w:r>
      <w:proofErr w:type="spellEnd"/>
      <w:r w:rsidRPr="00BA30D4">
        <w:rPr>
          <w:rFonts w:ascii="Times New Roman CYR" w:hAnsi="Times New Roman CYR" w:cs="Times New Roman CYR"/>
          <w:sz w:val="24"/>
          <w:szCs w:val="24"/>
        </w:rPr>
        <w:t xml:space="preserve"> виду </w:t>
      </w:r>
      <w:proofErr w:type="spellStart"/>
      <w:r w:rsidRPr="00BA30D4">
        <w:rPr>
          <w:rFonts w:ascii="Times New Roman CYR" w:hAnsi="Times New Roman CYR" w:cs="Times New Roman CYR"/>
          <w:sz w:val="24"/>
          <w:szCs w:val="24"/>
        </w:rPr>
        <w:t>технiчного</w:t>
      </w:r>
      <w:proofErr w:type="spellEnd"/>
      <w:r w:rsidRPr="00BA30D4">
        <w:rPr>
          <w:rFonts w:ascii="Times New Roman CYR" w:hAnsi="Times New Roman CYR" w:cs="Times New Roman CYR"/>
          <w:sz w:val="24"/>
          <w:szCs w:val="24"/>
        </w:rPr>
        <w:t xml:space="preserve"> резерву) на </w:t>
      </w:r>
      <w:proofErr w:type="spellStart"/>
      <w:r w:rsidRPr="00BA30D4">
        <w:rPr>
          <w:rFonts w:ascii="Times New Roman CYR" w:hAnsi="Times New Roman CYR" w:cs="Times New Roman CYR"/>
          <w:sz w:val="24"/>
          <w:szCs w:val="24"/>
        </w:rPr>
        <w:t>попереднi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звiтнi</w:t>
      </w:r>
      <w:proofErr w:type="spellEnd"/>
      <w:r w:rsidRPr="00BA30D4">
        <w:rPr>
          <w:rFonts w:ascii="Times New Roman CYR" w:hAnsi="Times New Roman CYR" w:cs="Times New Roman CYR"/>
          <w:sz w:val="24"/>
          <w:szCs w:val="24"/>
        </w:rPr>
        <w:t xml:space="preserve"> дати ("ран-оф" тест). </w:t>
      </w:r>
      <w:proofErr w:type="spellStart"/>
      <w:r w:rsidRPr="00BA30D4">
        <w:rPr>
          <w:rFonts w:ascii="Times New Roman CYR" w:hAnsi="Times New Roman CYR" w:cs="Times New Roman CYR"/>
          <w:sz w:val="24"/>
          <w:szCs w:val="24"/>
        </w:rPr>
        <w:t>Перевiрка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достатностi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("ран-оф" тест) </w:t>
      </w:r>
      <w:proofErr w:type="spellStart"/>
      <w:r w:rsidRPr="00BA30D4">
        <w:rPr>
          <w:rFonts w:ascii="Times New Roman CYR" w:hAnsi="Times New Roman CYR" w:cs="Times New Roman CYR"/>
          <w:sz w:val="24"/>
          <w:szCs w:val="24"/>
        </w:rPr>
        <w:t>здiйснюється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принаймнi</w:t>
      </w:r>
      <w:proofErr w:type="spellEnd"/>
      <w:r w:rsidRPr="00BA30D4">
        <w:rPr>
          <w:rFonts w:ascii="Times New Roman CYR" w:hAnsi="Times New Roman CYR" w:cs="Times New Roman CYR"/>
          <w:sz w:val="24"/>
          <w:szCs w:val="24"/>
        </w:rPr>
        <w:t xml:space="preserve"> щодо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сформованих на </w:t>
      </w:r>
      <w:proofErr w:type="spellStart"/>
      <w:r w:rsidRPr="00BA30D4">
        <w:rPr>
          <w:rFonts w:ascii="Times New Roman CYR" w:hAnsi="Times New Roman CYR" w:cs="Times New Roman CYR"/>
          <w:sz w:val="24"/>
          <w:szCs w:val="24"/>
        </w:rPr>
        <w:t>останнiй</w:t>
      </w:r>
      <w:proofErr w:type="spellEnd"/>
      <w:r w:rsidRPr="00BA30D4">
        <w:rPr>
          <w:rFonts w:ascii="Times New Roman CYR" w:hAnsi="Times New Roman CYR" w:cs="Times New Roman CYR"/>
          <w:sz w:val="24"/>
          <w:szCs w:val="24"/>
        </w:rPr>
        <w:t xml:space="preserve"> день кожного з восьми </w:t>
      </w:r>
      <w:proofErr w:type="spellStart"/>
      <w:r w:rsidRPr="00BA30D4">
        <w:rPr>
          <w:rFonts w:ascii="Times New Roman CYR" w:hAnsi="Times New Roman CYR" w:cs="Times New Roman CYR"/>
          <w:sz w:val="24"/>
          <w:szCs w:val="24"/>
        </w:rPr>
        <w:t>кварталiв</w:t>
      </w:r>
      <w:proofErr w:type="spellEnd"/>
      <w:r w:rsidRPr="00BA30D4">
        <w:rPr>
          <w:rFonts w:ascii="Times New Roman CYR" w:hAnsi="Times New Roman CYR" w:cs="Times New Roman CYR"/>
          <w:sz w:val="24"/>
          <w:szCs w:val="24"/>
        </w:rPr>
        <w:t xml:space="preserve">, що передують </w:t>
      </w:r>
      <w:proofErr w:type="spellStart"/>
      <w:r w:rsidRPr="00BA30D4">
        <w:rPr>
          <w:rFonts w:ascii="Times New Roman CYR" w:hAnsi="Times New Roman CYR" w:cs="Times New Roman CYR"/>
          <w:sz w:val="24"/>
          <w:szCs w:val="24"/>
        </w:rPr>
        <w:t>звiтнiй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датi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далi</w:t>
      </w:r>
      <w:proofErr w:type="spellEnd"/>
      <w:r w:rsidRPr="00BA30D4">
        <w:rPr>
          <w:rFonts w:ascii="Times New Roman CYR" w:hAnsi="Times New Roman CYR" w:cs="Times New Roman CYR"/>
          <w:sz w:val="24"/>
          <w:szCs w:val="24"/>
        </w:rPr>
        <w:t xml:space="preserve"> - дати "ран-оф" тест).</w:t>
      </w:r>
    </w:p>
    <w:p w14:paraId="4924A85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(в) </w:t>
      </w:r>
      <w:proofErr w:type="spellStart"/>
      <w:r w:rsidRPr="00BA30D4">
        <w:rPr>
          <w:rFonts w:ascii="Times New Roman CYR" w:hAnsi="Times New Roman CYR" w:cs="Times New Roman CYR"/>
          <w:sz w:val="24"/>
          <w:szCs w:val="24"/>
        </w:rPr>
        <w:t>Дебiторська</w:t>
      </w:r>
      <w:proofErr w:type="spellEnd"/>
      <w:r w:rsidRPr="00BA30D4">
        <w:rPr>
          <w:rFonts w:ascii="Times New Roman CYR" w:hAnsi="Times New Roman CYR" w:cs="Times New Roman CYR"/>
          <w:sz w:val="24"/>
          <w:szCs w:val="24"/>
        </w:rPr>
        <w:t xml:space="preserve"> та кредиторська </w:t>
      </w:r>
      <w:proofErr w:type="spellStart"/>
      <w:r w:rsidRPr="00BA30D4">
        <w:rPr>
          <w:rFonts w:ascii="Times New Roman CYR" w:hAnsi="Times New Roman CYR" w:cs="Times New Roman CYR"/>
          <w:sz w:val="24"/>
          <w:szCs w:val="24"/>
        </w:rPr>
        <w:t>заборгованiсть</w:t>
      </w:r>
      <w:proofErr w:type="spellEnd"/>
    </w:p>
    <w:p w14:paraId="1E5B2CA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Дебiторська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заборгованiсть</w:t>
      </w:r>
      <w:proofErr w:type="spellEnd"/>
      <w:r w:rsidRPr="00BA30D4">
        <w:rPr>
          <w:rFonts w:ascii="Times New Roman CYR" w:hAnsi="Times New Roman CYR" w:cs="Times New Roman CYR"/>
          <w:sz w:val="24"/>
          <w:szCs w:val="24"/>
        </w:rPr>
        <w:t xml:space="preserve"> по </w:t>
      </w:r>
      <w:proofErr w:type="spellStart"/>
      <w:r w:rsidRPr="00BA30D4">
        <w:rPr>
          <w:rFonts w:ascii="Times New Roman CYR" w:hAnsi="Times New Roman CYR" w:cs="Times New Roman CYR"/>
          <w:sz w:val="24"/>
          <w:szCs w:val="24"/>
        </w:rPr>
        <w:t>операцiях</w:t>
      </w:r>
      <w:proofErr w:type="spellEnd"/>
      <w:r w:rsidRPr="00BA30D4">
        <w:rPr>
          <w:rFonts w:ascii="Times New Roman CYR" w:hAnsi="Times New Roman CYR" w:cs="Times New Roman CYR"/>
          <w:sz w:val="24"/>
          <w:szCs w:val="24"/>
        </w:rPr>
        <w:t xml:space="preserve"> страхування, </w:t>
      </w:r>
      <w:proofErr w:type="spellStart"/>
      <w:r w:rsidRPr="00BA30D4">
        <w:rPr>
          <w:rFonts w:ascii="Times New Roman CYR" w:hAnsi="Times New Roman CYR" w:cs="Times New Roman CYR"/>
          <w:sz w:val="24"/>
          <w:szCs w:val="24"/>
        </w:rPr>
        <w:t>авансовi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платежi</w:t>
      </w:r>
      <w:proofErr w:type="spellEnd"/>
    </w:p>
    <w:p w14:paraId="2ACC1593"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Дебiторська</w:t>
      </w:r>
      <w:proofErr w:type="spellEnd"/>
      <w:r w:rsidRPr="00BA30D4">
        <w:rPr>
          <w:rFonts w:ascii="Times New Roman CYR" w:hAnsi="Times New Roman CYR" w:cs="Times New Roman CYR"/>
          <w:sz w:val="24"/>
          <w:szCs w:val="24"/>
        </w:rPr>
        <w:t xml:space="preserve"> i кредиторська </w:t>
      </w:r>
      <w:proofErr w:type="spellStart"/>
      <w:r w:rsidRPr="00BA30D4">
        <w:rPr>
          <w:rFonts w:ascii="Times New Roman CYR" w:hAnsi="Times New Roman CYR" w:cs="Times New Roman CYR"/>
          <w:sz w:val="24"/>
          <w:szCs w:val="24"/>
        </w:rPr>
        <w:t>заборгованiсть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вiдносно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страхувальникiв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агентiв</w:t>
      </w:r>
      <w:proofErr w:type="spellEnd"/>
      <w:r w:rsidRPr="00BA30D4">
        <w:rPr>
          <w:rFonts w:ascii="Times New Roman CYR" w:hAnsi="Times New Roman CYR" w:cs="Times New Roman CYR"/>
          <w:sz w:val="24"/>
          <w:szCs w:val="24"/>
        </w:rPr>
        <w:t xml:space="preserve"> i </w:t>
      </w:r>
      <w:proofErr w:type="spellStart"/>
      <w:r w:rsidRPr="00BA30D4">
        <w:rPr>
          <w:rFonts w:ascii="Times New Roman CYR" w:hAnsi="Times New Roman CYR" w:cs="Times New Roman CYR"/>
          <w:sz w:val="24"/>
          <w:szCs w:val="24"/>
        </w:rPr>
        <w:t>перестрахувальникiв</w:t>
      </w:r>
      <w:proofErr w:type="spellEnd"/>
      <w:r w:rsidRPr="00BA30D4">
        <w:rPr>
          <w:rFonts w:ascii="Times New Roman CYR" w:hAnsi="Times New Roman CYR" w:cs="Times New Roman CYR"/>
          <w:sz w:val="24"/>
          <w:szCs w:val="24"/>
        </w:rPr>
        <w:t xml:space="preserve"> є </w:t>
      </w:r>
      <w:proofErr w:type="spellStart"/>
      <w:r w:rsidRPr="00BA30D4">
        <w:rPr>
          <w:rFonts w:ascii="Times New Roman CYR" w:hAnsi="Times New Roman CYR" w:cs="Times New Roman CYR"/>
          <w:sz w:val="24"/>
          <w:szCs w:val="24"/>
        </w:rPr>
        <w:t>фiнансовими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iнструментами</w:t>
      </w:r>
      <w:proofErr w:type="spellEnd"/>
      <w:r w:rsidRPr="00BA30D4">
        <w:rPr>
          <w:rFonts w:ascii="Times New Roman CYR" w:hAnsi="Times New Roman CYR" w:cs="Times New Roman CYR"/>
          <w:sz w:val="24"/>
          <w:szCs w:val="24"/>
        </w:rPr>
        <w:t xml:space="preserve">, як зазначено вище, i включена до складу </w:t>
      </w:r>
      <w:proofErr w:type="spellStart"/>
      <w:r w:rsidRPr="00BA30D4">
        <w:rPr>
          <w:rFonts w:ascii="Times New Roman CYR" w:hAnsi="Times New Roman CYR" w:cs="Times New Roman CYR"/>
          <w:sz w:val="24"/>
          <w:szCs w:val="24"/>
        </w:rPr>
        <w:t>дебiторської</w:t>
      </w:r>
      <w:proofErr w:type="spellEnd"/>
      <w:r w:rsidRPr="00BA30D4">
        <w:rPr>
          <w:rFonts w:ascii="Times New Roman CYR" w:hAnsi="Times New Roman CYR" w:cs="Times New Roman CYR"/>
          <w:sz w:val="24"/>
          <w:szCs w:val="24"/>
        </w:rPr>
        <w:t xml:space="preserve"> й кредиторської </w:t>
      </w:r>
      <w:proofErr w:type="spellStart"/>
      <w:r w:rsidRPr="00BA30D4">
        <w:rPr>
          <w:rFonts w:ascii="Times New Roman CYR" w:hAnsi="Times New Roman CYR" w:cs="Times New Roman CYR"/>
          <w:sz w:val="24"/>
          <w:szCs w:val="24"/>
        </w:rPr>
        <w:t>заборгованостi</w:t>
      </w:r>
      <w:proofErr w:type="spellEnd"/>
      <w:r w:rsidRPr="00BA30D4">
        <w:rPr>
          <w:rFonts w:ascii="Times New Roman CYR" w:hAnsi="Times New Roman CYR" w:cs="Times New Roman CYR"/>
          <w:sz w:val="24"/>
          <w:szCs w:val="24"/>
        </w:rPr>
        <w:t xml:space="preserve">, а не до складу страхових </w:t>
      </w:r>
      <w:proofErr w:type="spellStart"/>
      <w:r w:rsidRPr="00BA30D4">
        <w:rPr>
          <w:rFonts w:ascii="Times New Roman CYR" w:hAnsi="Times New Roman CYR" w:cs="Times New Roman CYR"/>
          <w:sz w:val="24"/>
          <w:szCs w:val="24"/>
        </w:rPr>
        <w:t>резервiв</w:t>
      </w:r>
      <w:proofErr w:type="spellEnd"/>
      <w:r w:rsidRPr="00BA30D4">
        <w:rPr>
          <w:rFonts w:ascii="Times New Roman CYR" w:hAnsi="Times New Roman CYR" w:cs="Times New Roman CYR"/>
          <w:sz w:val="24"/>
          <w:szCs w:val="24"/>
        </w:rPr>
        <w:t xml:space="preserve"> або перестрахувальних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Товариство може провести </w:t>
      </w:r>
      <w:proofErr w:type="spellStart"/>
      <w:r w:rsidRPr="00BA30D4">
        <w:rPr>
          <w:rFonts w:ascii="Times New Roman CYR" w:hAnsi="Times New Roman CYR" w:cs="Times New Roman CYR"/>
          <w:sz w:val="24"/>
          <w:szCs w:val="24"/>
        </w:rPr>
        <w:t>залiк</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дебiторської</w:t>
      </w:r>
      <w:proofErr w:type="spellEnd"/>
      <w:r w:rsidRPr="00BA30D4">
        <w:rPr>
          <w:rFonts w:ascii="Times New Roman CYR" w:hAnsi="Times New Roman CYR" w:cs="Times New Roman CYR"/>
          <w:sz w:val="24"/>
          <w:szCs w:val="24"/>
        </w:rPr>
        <w:t xml:space="preserve"> й кредиторської </w:t>
      </w:r>
      <w:proofErr w:type="spellStart"/>
      <w:r w:rsidRPr="00BA30D4">
        <w:rPr>
          <w:rFonts w:ascii="Times New Roman CYR" w:hAnsi="Times New Roman CYR" w:cs="Times New Roman CYR"/>
          <w:sz w:val="24"/>
          <w:szCs w:val="24"/>
        </w:rPr>
        <w:t>заборгованостi</w:t>
      </w:r>
      <w:proofErr w:type="spellEnd"/>
      <w:r w:rsidRPr="00BA30D4">
        <w:rPr>
          <w:rFonts w:ascii="Times New Roman CYR" w:hAnsi="Times New Roman CYR" w:cs="Times New Roman CYR"/>
          <w:sz w:val="24"/>
          <w:szCs w:val="24"/>
        </w:rPr>
        <w:t xml:space="preserve">, якщо </w:t>
      </w:r>
      <w:proofErr w:type="spellStart"/>
      <w:r w:rsidRPr="00BA30D4">
        <w:rPr>
          <w:rFonts w:ascii="Times New Roman CYR" w:hAnsi="Times New Roman CYR" w:cs="Times New Roman CYR"/>
          <w:sz w:val="24"/>
          <w:szCs w:val="24"/>
        </w:rPr>
        <w:t>iснує</w:t>
      </w:r>
      <w:proofErr w:type="spellEnd"/>
      <w:r w:rsidRPr="00BA30D4">
        <w:rPr>
          <w:rFonts w:ascii="Times New Roman CYR" w:hAnsi="Times New Roman CYR" w:cs="Times New Roman CYR"/>
          <w:sz w:val="24"/>
          <w:szCs w:val="24"/>
        </w:rPr>
        <w:t xml:space="preserve"> законодавчо встановлене право зробити </w:t>
      </w:r>
      <w:proofErr w:type="spellStart"/>
      <w:r w:rsidRPr="00BA30D4">
        <w:rPr>
          <w:rFonts w:ascii="Times New Roman CYR" w:hAnsi="Times New Roman CYR" w:cs="Times New Roman CYR"/>
          <w:sz w:val="24"/>
          <w:szCs w:val="24"/>
        </w:rPr>
        <w:t>взаємозалiк</w:t>
      </w:r>
      <w:proofErr w:type="spellEnd"/>
      <w:r w:rsidRPr="00BA30D4">
        <w:rPr>
          <w:rFonts w:ascii="Times New Roman CYR" w:hAnsi="Times New Roman CYR" w:cs="Times New Roman CYR"/>
          <w:sz w:val="24"/>
          <w:szCs w:val="24"/>
        </w:rPr>
        <w:t>.</w:t>
      </w:r>
    </w:p>
    <w:p w14:paraId="1233753D" w14:textId="424283B2"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Авансовi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платежi</w:t>
      </w:r>
      <w:proofErr w:type="spellEnd"/>
      <w:r w:rsidRPr="00BA30D4">
        <w:rPr>
          <w:rFonts w:ascii="Times New Roman CYR" w:hAnsi="Times New Roman CYR" w:cs="Times New Roman CYR"/>
          <w:sz w:val="24"/>
          <w:szCs w:val="24"/>
        </w:rPr>
        <w:t xml:space="preserve"> враховуються на дату </w:t>
      </w:r>
      <w:proofErr w:type="spellStart"/>
      <w:r w:rsidRPr="00BA30D4">
        <w:rPr>
          <w:rFonts w:ascii="Times New Roman CYR" w:hAnsi="Times New Roman CYR" w:cs="Times New Roman CYR"/>
          <w:sz w:val="24"/>
          <w:szCs w:val="24"/>
        </w:rPr>
        <w:t>здiйснення</w:t>
      </w:r>
      <w:proofErr w:type="spellEnd"/>
      <w:r w:rsidRPr="00BA30D4">
        <w:rPr>
          <w:rFonts w:ascii="Times New Roman CYR" w:hAnsi="Times New Roman CYR" w:cs="Times New Roman CYR"/>
          <w:sz w:val="24"/>
          <w:szCs w:val="24"/>
        </w:rPr>
        <w:t xml:space="preserve"> платежу, але </w:t>
      </w:r>
      <w:proofErr w:type="spellStart"/>
      <w:r w:rsidRPr="00BA30D4">
        <w:rPr>
          <w:rFonts w:ascii="Times New Roman CYR" w:hAnsi="Times New Roman CYR" w:cs="Times New Roman CYR"/>
          <w:sz w:val="24"/>
          <w:szCs w:val="24"/>
        </w:rPr>
        <w:t>вiдображаються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чи збитку на дату надання послуг.</w:t>
      </w:r>
    </w:p>
    <w:p w14:paraId="5B254FF1"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Iнша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дебiторська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заборгованiсть</w:t>
      </w:r>
      <w:proofErr w:type="spellEnd"/>
    </w:p>
    <w:p w14:paraId="4178C5E4"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Iнша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дебiторська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заборгованiсть</w:t>
      </w:r>
      <w:proofErr w:type="spellEnd"/>
      <w:r w:rsidRPr="00BA30D4">
        <w:rPr>
          <w:rFonts w:ascii="Times New Roman CYR" w:hAnsi="Times New Roman CYR" w:cs="Times New Roman CYR"/>
          <w:sz w:val="24"/>
          <w:szCs w:val="24"/>
        </w:rPr>
        <w:t xml:space="preserve"> визнається як актив </w:t>
      </w:r>
      <w:proofErr w:type="spellStart"/>
      <w:r w:rsidRPr="00BA30D4">
        <w:rPr>
          <w:rFonts w:ascii="Times New Roman CYR" w:hAnsi="Times New Roman CYR" w:cs="Times New Roman CYR"/>
          <w:sz w:val="24"/>
          <w:szCs w:val="24"/>
        </w:rPr>
        <w:t>тодi</w:t>
      </w:r>
      <w:proofErr w:type="spellEnd"/>
      <w:r w:rsidRPr="00BA30D4">
        <w:rPr>
          <w:rFonts w:ascii="Times New Roman CYR" w:hAnsi="Times New Roman CYR" w:cs="Times New Roman CYR"/>
          <w:sz w:val="24"/>
          <w:szCs w:val="24"/>
        </w:rPr>
        <w:t xml:space="preserve">, коли Товариство стає стороною договору та, </w:t>
      </w:r>
      <w:proofErr w:type="spellStart"/>
      <w:r w:rsidRPr="00BA30D4">
        <w:rPr>
          <w:rFonts w:ascii="Times New Roman CYR" w:hAnsi="Times New Roman CYR" w:cs="Times New Roman CYR"/>
          <w:sz w:val="24"/>
          <w:szCs w:val="24"/>
        </w:rPr>
        <w:t>внаслiдок</w:t>
      </w:r>
      <w:proofErr w:type="spellEnd"/>
      <w:r w:rsidRPr="00BA30D4">
        <w:rPr>
          <w:rFonts w:ascii="Times New Roman CYR" w:hAnsi="Times New Roman CYR" w:cs="Times New Roman CYR"/>
          <w:sz w:val="24"/>
          <w:szCs w:val="24"/>
        </w:rPr>
        <w:t xml:space="preserve"> цього, набуває юридичне право одержати </w:t>
      </w:r>
      <w:proofErr w:type="spellStart"/>
      <w:r w:rsidRPr="00BA30D4">
        <w:rPr>
          <w:rFonts w:ascii="Times New Roman CYR" w:hAnsi="Times New Roman CYR" w:cs="Times New Roman CYR"/>
          <w:sz w:val="24"/>
          <w:szCs w:val="24"/>
        </w:rPr>
        <w:t>грошовi</w:t>
      </w:r>
      <w:proofErr w:type="spellEnd"/>
      <w:r w:rsidRPr="00BA30D4">
        <w:rPr>
          <w:rFonts w:ascii="Times New Roman CYR" w:hAnsi="Times New Roman CYR" w:cs="Times New Roman CYR"/>
          <w:sz w:val="24"/>
          <w:szCs w:val="24"/>
        </w:rPr>
        <w:t xml:space="preserve"> кошти.</w:t>
      </w:r>
    </w:p>
    <w:p w14:paraId="514C808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Первiсна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оцiнка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дебiторської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заборгованостi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здiйснюється</w:t>
      </w:r>
      <w:proofErr w:type="spellEnd"/>
      <w:r w:rsidRPr="00BA30D4">
        <w:rPr>
          <w:rFonts w:ascii="Times New Roman CYR" w:hAnsi="Times New Roman CYR" w:cs="Times New Roman CYR"/>
          <w:sz w:val="24"/>
          <w:szCs w:val="24"/>
        </w:rPr>
        <w:t xml:space="preserve"> за справедливою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w:t>
      </w:r>
    </w:p>
    <w:p w14:paraId="3D79A9F8" w14:textId="0CC32CF1"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Поточну </w:t>
      </w:r>
      <w:proofErr w:type="spellStart"/>
      <w:r w:rsidRPr="00BA30D4">
        <w:rPr>
          <w:rFonts w:ascii="Times New Roman CYR" w:hAnsi="Times New Roman CYR" w:cs="Times New Roman CYR"/>
          <w:sz w:val="24"/>
          <w:szCs w:val="24"/>
        </w:rPr>
        <w:t>дебiторську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заборгованiсть</w:t>
      </w:r>
      <w:proofErr w:type="spellEnd"/>
      <w:r w:rsidRPr="00BA30D4">
        <w:rPr>
          <w:rFonts w:ascii="Times New Roman CYR" w:hAnsi="Times New Roman CYR" w:cs="Times New Roman CYR"/>
          <w:sz w:val="24"/>
          <w:szCs w:val="24"/>
        </w:rPr>
        <w:t xml:space="preserve"> без встановленої ставки </w:t>
      </w:r>
      <w:proofErr w:type="spellStart"/>
      <w:r w:rsidRPr="00BA30D4">
        <w:rPr>
          <w:rFonts w:ascii="Times New Roman CYR" w:hAnsi="Times New Roman CYR" w:cs="Times New Roman CYR"/>
          <w:sz w:val="24"/>
          <w:szCs w:val="24"/>
        </w:rPr>
        <w:t>вiдсотка</w:t>
      </w:r>
      <w:proofErr w:type="spellEnd"/>
      <w:r w:rsidRPr="00BA30D4">
        <w:rPr>
          <w:rFonts w:ascii="Times New Roman CYR" w:hAnsi="Times New Roman CYR" w:cs="Times New Roman CYR"/>
          <w:sz w:val="24"/>
          <w:szCs w:val="24"/>
        </w:rPr>
        <w:t xml:space="preserve"> Товариство </w:t>
      </w:r>
      <w:proofErr w:type="spellStart"/>
      <w:r w:rsidRPr="00BA30D4">
        <w:rPr>
          <w:rFonts w:ascii="Times New Roman CYR" w:hAnsi="Times New Roman CYR" w:cs="Times New Roman CYR"/>
          <w:sz w:val="24"/>
          <w:szCs w:val="24"/>
        </w:rPr>
        <w:t>оцiнює</w:t>
      </w:r>
      <w:proofErr w:type="spellEnd"/>
      <w:r w:rsidRPr="00BA30D4">
        <w:rPr>
          <w:rFonts w:ascii="Times New Roman CYR" w:hAnsi="Times New Roman CYR" w:cs="Times New Roman CYR"/>
          <w:sz w:val="24"/>
          <w:szCs w:val="24"/>
        </w:rPr>
        <w:t xml:space="preserve"> за сумою договору або </w:t>
      </w:r>
      <w:proofErr w:type="spellStart"/>
      <w:r w:rsidRPr="00BA30D4">
        <w:rPr>
          <w:rFonts w:ascii="Times New Roman CYR" w:hAnsi="Times New Roman CYR" w:cs="Times New Roman CYR"/>
          <w:sz w:val="24"/>
          <w:szCs w:val="24"/>
        </w:rPr>
        <w:t>первiсного</w:t>
      </w:r>
      <w:proofErr w:type="spellEnd"/>
      <w:r w:rsidRPr="00BA30D4">
        <w:rPr>
          <w:rFonts w:ascii="Times New Roman CYR" w:hAnsi="Times New Roman CYR" w:cs="Times New Roman CYR"/>
          <w:sz w:val="24"/>
          <w:szCs w:val="24"/>
        </w:rPr>
        <w:t xml:space="preserve"> рахунку фактури, якщо вплив дисконтування є несуттєвим.</w:t>
      </w:r>
    </w:p>
    <w:p w14:paraId="7F7A66D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Зобов'язання</w:t>
      </w:r>
    </w:p>
    <w:p w14:paraId="15C7EE1F"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Кредиторська </w:t>
      </w:r>
      <w:proofErr w:type="spellStart"/>
      <w:r w:rsidRPr="00BA30D4">
        <w:rPr>
          <w:rFonts w:ascii="Times New Roman CYR" w:hAnsi="Times New Roman CYR" w:cs="Times New Roman CYR"/>
          <w:sz w:val="24"/>
          <w:szCs w:val="24"/>
        </w:rPr>
        <w:t>заборгованiсть</w:t>
      </w:r>
      <w:proofErr w:type="spellEnd"/>
      <w:r w:rsidRPr="00BA30D4">
        <w:rPr>
          <w:rFonts w:ascii="Times New Roman CYR" w:hAnsi="Times New Roman CYR" w:cs="Times New Roman CYR"/>
          <w:sz w:val="24"/>
          <w:szCs w:val="24"/>
        </w:rPr>
        <w:t xml:space="preserve"> визнається як зобов'язання </w:t>
      </w:r>
      <w:proofErr w:type="spellStart"/>
      <w:r w:rsidRPr="00BA30D4">
        <w:rPr>
          <w:rFonts w:ascii="Times New Roman CYR" w:hAnsi="Times New Roman CYR" w:cs="Times New Roman CYR"/>
          <w:sz w:val="24"/>
          <w:szCs w:val="24"/>
        </w:rPr>
        <w:t>тодi</w:t>
      </w:r>
      <w:proofErr w:type="spellEnd"/>
      <w:r w:rsidRPr="00BA30D4">
        <w:rPr>
          <w:rFonts w:ascii="Times New Roman CYR" w:hAnsi="Times New Roman CYR" w:cs="Times New Roman CYR"/>
          <w:sz w:val="24"/>
          <w:szCs w:val="24"/>
        </w:rPr>
        <w:t xml:space="preserve">, коли Товариство стає стороною договору та, </w:t>
      </w:r>
      <w:proofErr w:type="spellStart"/>
      <w:r w:rsidRPr="00BA30D4">
        <w:rPr>
          <w:rFonts w:ascii="Times New Roman CYR" w:hAnsi="Times New Roman CYR" w:cs="Times New Roman CYR"/>
          <w:sz w:val="24"/>
          <w:szCs w:val="24"/>
        </w:rPr>
        <w:t>внаслiдок</w:t>
      </w:r>
      <w:proofErr w:type="spellEnd"/>
      <w:r w:rsidRPr="00BA30D4">
        <w:rPr>
          <w:rFonts w:ascii="Times New Roman CYR" w:hAnsi="Times New Roman CYR" w:cs="Times New Roman CYR"/>
          <w:sz w:val="24"/>
          <w:szCs w:val="24"/>
        </w:rPr>
        <w:t xml:space="preserve"> цього, набуває юридичне зобов'язання сплатити </w:t>
      </w:r>
      <w:proofErr w:type="spellStart"/>
      <w:r w:rsidRPr="00BA30D4">
        <w:rPr>
          <w:rFonts w:ascii="Times New Roman CYR" w:hAnsi="Times New Roman CYR" w:cs="Times New Roman CYR"/>
          <w:sz w:val="24"/>
          <w:szCs w:val="24"/>
        </w:rPr>
        <w:t>грошовi</w:t>
      </w:r>
      <w:proofErr w:type="spellEnd"/>
      <w:r w:rsidRPr="00BA30D4">
        <w:rPr>
          <w:rFonts w:ascii="Times New Roman CYR" w:hAnsi="Times New Roman CYR" w:cs="Times New Roman CYR"/>
          <w:sz w:val="24"/>
          <w:szCs w:val="24"/>
        </w:rPr>
        <w:t xml:space="preserve"> кошти.</w:t>
      </w:r>
    </w:p>
    <w:p w14:paraId="3206CEBD"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Поточнi</w:t>
      </w:r>
      <w:proofErr w:type="spellEnd"/>
      <w:r w:rsidRPr="00BA30D4">
        <w:rPr>
          <w:rFonts w:ascii="Times New Roman CYR" w:hAnsi="Times New Roman CYR" w:cs="Times New Roman CYR"/>
          <w:sz w:val="24"/>
          <w:szCs w:val="24"/>
        </w:rPr>
        <w:t xml:space="preserve">  зобов'язання  -  це  зобов'язання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вiдповiдають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однiй</w:t>
      </w:r>
      <w:proofErr w:type="spellEnd"/>
      <w:r w:rsidRPr="00BA30D4">
        <w:rPr>
          <w:rFonts w:ascii="Times New Roman CYR" w:hAnsi="Times New Roman CYR" w:cs="Times New Roman CYR"/>
          <w:sz w:val="24"/>
          <w:szCs w:val="24"/>
        </w:rPr>
        <w:t xml:space="preserve"> або </w:t>
      </w:r>
      <w:proofErr w:type="spellStart"/>
      <w:r w:rsidRPr="00BA30D4">
        <w:rPr>
          <w:rFonts w:ascii="Times New Roman CYR" w:hAnsi="Times New Roman CYR" w:cs="Times New Roman CYR"/>
          <w:sz w:val="24"/>
          <w:szCs w:val="24"/>
        </w:rPr>
        <w:t>декiльком</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iз</w:t>
      </w:r>
      <w:proofErr w:type="spellEnd"/>
      <w:r w:rsidRPr="00BA30D4">
        <w:rPr>
          <w:rFonts w:ascii="Times New Roman CYR" w:hAnsi="Times New Roman CYR" w:cs="Times New Roman CYR"/>
          <w:sz w:val="24"/>
          <w:szCs w:val="24"/>
        </w:rPr>
        <w:t xml:space="preserve"> нижченаведених ознак:</w:t>
      </w:r>
    </w:p>
    <w:p w14:paraId="4A35FA5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Керiвництво</w:t>
      </w:r>
      <w:proofErr w:type="spellEnd"/>
      <w:r w:rsidRPr="00BA30D4">
        <w:rPr>
          <w:rFonts w:ascii="Times New Roman CYR" w:hAnsi="Times New Roman CYR" w:cs="Times New Roman CYR"/>
          <w:sz w:val="24"/>
          <w:szCs w:val="24"/>
        </w:rPr>
        <w:t xml:space="preserve"> Товариства </w:t>
      </w:r>
      <w:proofErr w:type="spellStart"/>
      <w:r w:rsidRPr="00BA30D4">
        <w:rPr>
          <w:rFonts w:ascii="Times New Roman CYR" w:hAnsi="Times New Roman CYR" w:cs="Times New Roman CYR"/>
          <w:sz w:val="24"/>
          <w:szCs w:val="24"/>
        </w:rPr>
        <w:t>сподiвається</w:t>
      </w:r>
      <w:proofErr w:type="spellEnd"/>
      <w:r w:rsidRPr="00BA30D4">
        <w:rPr>
          <w:rFonts w:ascii="Times New Roman CYR" w:hAnsi="Times New Roman CYR" w:cs="Times New Roman CYR"/>
          <w:sz w:val="24"/>
          <w:szCs w:val="24"/>
        </w:rPr>
        <w:t xml:space="preserve"> погасити зобов'язання або зобов'язання </w:t>
      </w:r>
      <w:proofErr w:type="spellStart"/>
      <w:r w:rsidRPr="00BA30D4">
        <w:rPr>
          <w:rFonts w:ascii="Times New Roman CYR" w:hAnsi="Times New Roman CYR" w:cs="Times New Roman CYR"/>
          <w:sz w:val="24"/>
          <w:szCs w:val="24"/>
        </w:rPr>
        <w:t>пiдлягає</w:t>
      </w:r>
      <w:proofErr w:type="spellEnd"/>
      <w:r w:rsidRPr="00BA30D4">
        <w:rPr>
          <w:rFonts w:ascii="Times New Roman CYR" w:hAnsi="Times New Roman CYR" w:cs="Times New Roman CYR"/>
          <w:sz w:val="24"/>
          <w:szCs w:val="24"/>
        </w:rPr>
        <w:t xml:space="preserve"> погашенню протягом дванадцяти </w:t>
      </w:r>
      <w:proofErr w:type="spellStart"/>
      <w:r w:rsidRPr="00BA30D4">
        <w:rPr>
          <w:rFonts w:ascii="Times New Roman CYR" w:hAnsi="Times New Roman CYR" w:cs="Times New Roman CYR"/>
          <w:sz w:val="24"/>
          <w:szCs w:val="24"/>
        </w:rPr>
        <w:t>мiсяцiв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пiсля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звiтного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перiоду</w:t>
      </w:r>
      <w:proofErr w:type="spellEnd"/>
      <w:r w:rsidRPr="00BA30D4">
        <w:rPr>
          <w:rFonts w:ascii="Times New Roman CYR" w:hAnsi="Times New Roman CYR" w:cs="Times New Roman CYR"/>
          <w:sz w:val="24"/>
          <w:szCs w:val="24"/>
        </w:rPr>
        <w:t>;</w:t>
      </w:r>
    </w:p>
    <w:p w14:paraId="13D1684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Керiвництво</w:t>
      </w:r>
      <w:proofErr w:type="spellEnd"/>
      <w:r w:rsidRPr="00BA30D4">
        <w:rPr>
          <w:rFonts w:ascii="Times New Roman CYR" w:hAnsi="Times New Roman CYR" w:cs="Times New Roman CYR"/>
          <w:sz w:val="24"/>
          <w:szCs w:val="24"/>
        </w:rPr>
        <w:t xml:space="preserve"> Товариства не має безумовного права </w:t>
      </w:r>
      <w:proofErr w:type="spellStart"/>
      <w:r w:rsidRPr="00BA30D4">
        <w:rPr>
          <w:rFonts w:ascii="Times New Roman CYR" w:hAnsi="Times New Roman CYR" w:cs="Times New Roman CYR"/>
          <w:sz w:val="24"/>
          <w:szCs w:val="24"/>
        </w:rPr>
        <w:t>вiдстрочити</w:t>
      </w:r>
      <w:proofErr w:type="spellEnd"/>
      <w:r w:rsidRPr="00BA30D4">
        <w:rPr>
          <w:rFonts w:ascii="Times New Roman CYR" w:hAnsi="Times New Roman CYR" w:cs="Times New Roman CYR"/>
          <w:sz w:val="24"/>
          <w:szCs w:val="24"/>
        </w:rPr>
        <w:t xml:space="preserve"> погашення зобов'язання протягом щонайменше дванадцяти </w:t>
      </w:r>
      <w:proofErr w:type="spellStart"/>
      <w:r w:rsidRPr="00BA30D4">
        <w:rPr>
          <w:rFonts w:ascii="Times New Roman CYR" w:hAnsi="Times New Roman CYR" w:cs="Times New Roman CYR"/>
          <w:sz w:val="24"/>
          <w:szCs w:val="24"/>
        </w:rPr>
        <w:t>мiсяцiв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пiсля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звiтного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перiоду</w:t>
      </w:r>
      <w:proofErr w:type="spellEnd"/>
      <w:r w:rsidRPr="00BA30D4">
        <w:rPr>
          <w:rFonts w:ascii="Times New Roman CYR" w:hAnsi="Times New Roman CYR" w:cs="Times New Roman CYR"/>
          <w:sz w:val="24"/>
          <w:szCs w:val="24"/>
        </w:rPr>
        <w:t>.</w:t>
      </w:r>
    </w:p>
    <w:p w14:paraId="6399ED4A"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lastRenderedPageBreak/>
        <w:t>Поточнi</w:t>
      </w:r>
      <w:proofErr w:type="spellEnd"/>
      <w:r w:rsidRPr="00BA30D4">
        <w:rPr>
          <w:rFonts w:ascii="Times New Roman CYR" w:hAnsi="Times New Roman CYR" w:cs="Times New Roman CYR"/>
          <w:sz w:val="24"/>
          <w:szCs w:val="24"/>
        </w:rPr>
        <w:t xml:space="preserve"> зобов'язання визнаються за умови </w:t>
      </w:r>
      <w:proofErr w:type="spellStart"/>
      <w:r w:rsidRPr="00BA30D4">
        <w:rPr>
          <w:rFonts w:ascii="Times New Roman CYR" w:hAnsi="Times New Roman CYR" w:cs="Times New Roman CYR"/>
          <w:sz w:val="24"/>
          <w:szCs w:val="24"/>
        </w:rPr>
        <w:t>вiдповiдностi</w:t>
      </w:r>
      <w:proofErr w:type="spellEnd"/>
      <w:r w:rsidRPr="00BA30D4">
        <w:rPr>
          <w:rFonts w:ascii="Times New Roman CYR" w:hAnsi="Times New Roman CYR" w:cs="Times New Roman CYR"/>
          <w:sz w:val="24"/>
          <w:szCs w:val="24"/>
        </w:rPr>
        <w:t xml:space="preserve"> визначенню i </w:t>
      </w:r>
      <w:proofErr w:type="spellStart"/>
      <w:r w:rsidRPr="00BA30D4">
        <w:rPr>
          <w:rFonts w:ascii="Times New Roman CYR" w:hAnsi="Times New Roman CYR" w:cs="Times New Roman CYR"/>
          <w:sz w:val="24"/>
          <w:szCs w:val="24"/>
        </w:rPr>
        <w:t>критерiям</w:t>
      </w:r>
      <w:proofErr w:type="spellEnd"/>
      <w:r w:rsidRPr="00BA30D4">
        <w:rPr>
          <w:rFonts w:ascii="Times New Roman CYR" w:hAnsi="Times New Roman CYR" w:cs="Times New Roman CYR"/>
          <w:sz w:val="24"/>
          <w:szCs w:val="24"/>
        </w:rPr>
        <w:t xml:space="preserve"> визнання зобов'язань.</w:t>
      </w:r>
    </w:p>
    <w:p w14:paraId="23312200"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Поточнi</w:t>
      </w:r>
      <w:proofErr w:type="spellEnd"/>
      <w:r w:rsidRPr="00BA30D4">
        <w:rPr>
          <w:rFonts w:ascii="Times New Roman CYR" w:hAnsi="Times New Roman CYR" w:cs="Times New Roman CYR"/>
          <w:sz w:val="24"/>
          <w:szCs w:val="24"/>
        </w:rPr>
        <w:t xml:space="preserve"> зобов'язання </w:t>
      </w:r>
      <w:proofErr w:type="spellStart"/>
      <w:r w:rsidRPr="00BA30D4">
        <w:rPr>
          <w:rFonts w:ascii="Times New Roman CYR" w:hAnsi="Times New Roman CYR" w:cs="Times New Roman CYR"/>
          <w:sz w:val="24"/>
          <w:szCs w:val="24"/>
        </w:rPr>
        <w:t>оцiнюються</w:t>
      </w:r>
      <w:proofErr w:type="spellEnd"/>
      <w:r w:rsidRPr="00BA30D4">
        <w:rPr>
          <w:rFonts w:ascii="Times New Roman CYR" w:hAnsi="Times New Roman CYR" w:cs="Times New Roman CYR"/>
          <w:sz w:val="24"/>
          <w:szCs w:val="24"/>
        </w:rPr>
        <w:t xml:space="preserve"> у подальшому за амортизованою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w:t>
      </w:r>
    </w:p>
    <w:p w14:paraId="1AA7C8B5" w14:textId="369FD4E5"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Поточну кредиторську </w:t>
      </w:r>
      <w:proofErr w:type="spellStart"/>
      <w:r w:rsidRPr="00BA30D4">
        <w:rPr>
          <w:rFonts w:ascii="Times New Roman CYR" w:hAnsi="Times New Roman CYR" w:cs="Times New Roman CYR"/>
          <w:sz w:val="24"/>
          <w:szCs w:val="24"/>
        </w:rPr>
        <w:t>заборгованiсть</w:t>
      </w:r>
      <w:proofErr w:type="spellEnd"/>
      <w:r w:rsidRPr="00BA30D4">
        <w:rPr>
          <w:rFonts w:ascii="Times New Roman CYR" w:hAnsi="Times New Roman CYR" w:cs="Times New Roman CYR"/>
          <w:sz w:val="24"/>
          <w:szCs w:val="24"/>
        </w:rPr>
        <w:t xml:space="preserve"> без встановленої ставки </w:t>
      </w:r>
      <w:proofErr w:type="spellStart"/>
      <w:r w:rsidRPr="00BA30D4">
        <w:rPr>
          <w:rFonts w:ascii="Times New Roman CYR" w:hAnsi="Times New Roman CYR" w:cs="Times New Roman CYR"/>
          <w:sz w:val="24"/>
          <w:szCs w:val="24"/>
        </w:rPr>
        <w:t>вiдсотка</w:t>
      </w:r>
      <w:proofErr w:type="spellEnd"/>
      <w:r w:rsidRPr="00BA30D4">
        <w:rPr>
          <w:rFonts w:ascii="Times New Roman CYR" w:hAnsi="Times New Roman CYR" w:cs="Times New Roman CYR"/>
          <w:sz w:val="24"/>
          <w:szCs w:val="24"/>
        </w:rPr>
        <w:t xml:space="preserve"> Товариство </w:t>
      </w:r>
      <w:proofErr w:type="spellStart"/>
      <w:r w:rsidRPr="00BA30D4">
        <w:rPr>
          <w:rFonts w:ascii="Times New Roman CYR" w:hAnsi="Times New Roman CYR" w:cs="Times New Roman CYR"/>
          <w:sz w:val="24"/>
          <w:szCs w:val="24"/>
        </w:rPr>
        <w:t>оцiнює</w:t>
      </w:r>
      <w:proofErr w:type="spellEnd"/>
      <w:r w:rsidRPr="00BA30D4">
        <w:rPr>
          <w:rFonts w:ascii="Times New Roman CYR" w:hAnsi="Times New Roman CYR" w:cs="Times New Roman CYR"/>
          <w:sz w:val="24"/>
          <w:szCs w:val="24"/>
        </w:rPr>
        <w:t xml:space="preserve"> за сумою договору або </w:t>
      </w:r>
      <w:proofErr w:type="spellStart"/>
      <w:r w:rsidRPr="00BA30D4">
        <w:rPr>
          <w:rFonts w:ascii="Times New Roman CYR" w:hAnsi="Times New Roman CYR" w:cs="Times New Roman CYR"/>
          <w:sz w:val="24"/>
          <w:szCs w:val="24"/>
        </w:rPr>
        <w:t>первiсного</w:t>
      </w:r>
      <w:proofErr w:type="spellEnd"/>
      <w:r w:rsidRPr="00BA30D4">
        <w:rPr>
          <w:rFonts w:ascii="Times New Roman CYR" w:hAnsi="Times New Roman CYR" w:cs="Times New Roman CYR"/>
          <w:sz w:val="24"/>
          <w:szCs w:val="24"/>
        </w:rPr>
        <w:t xml:space="preserve"> рахунку фактури, якщо вплив дисконтування є несуттєвим.</w:t>
      </w:r>
    </w:p>
    <w:p w14:paraId="31CB75E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Забезпечення</w:t>
      </w:r>
    </w:p>
    <w:p w14:paraId="6577414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Забезпечення визнаються, коли Товариство має </w:t>
      </w:r>
      <w:proofErr w:type="spellStart"/>
      <w:r w:rsidRPr="00BA30D4">
        <w:rPr>
          <w:rFonts w:ascii="Times New Roman CYR" w:hAnsi="Times New Roman CYR" w:cs="Times New Roman CYR"/>
          <w:sz w:val="24"/>
          <w:szCs w:val="24"/>
        </w:rPr>
        <w:t>теперiшню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заборгованiсть</w:t>
      </w:r>
      <w:proofErr w:type="spellEnd"/>
      <w:r w:rsidRPr="00BA30D4">
        <w:rPr>
          <w:rFonts w:ascii="Times New Roman CYR" w:hAnsi="Times New Roman CYR" w:cs="Times New Roman CYR"/>
          <w:sz w:val="24"/>
          <w:szCs w:val="24"/>
        </w:rPr>
        <w:t xml:space="preserve"> (юридичну або конструктивну) </w:t>
      </w:r>
      <w:proofErr w:type="spellStart"/>
      <w:r w:rsidRPr="00BA30D4">
        <w:rPr>
          <w:rFonts w:ascii="Times New Roman CYR" w:hAnsi="Times New Roman CYR" w:cs="Times New Roman CYR"/>
          <w:sz w:val="24"/>
          <w:szCs w:val="24"/>
        </w:rPr>
        <w:t>внаслiдок</w:t>
      </w:r>
      <w:proofErr w:type="spellEnd"/>
      <w:r w:rsidRPr="00BA30D4">
        <w:rPr>
          <w:rFonts w:ascii="Times New Roman CYR" w:hAnsi="Times New Roman CYR" w:cs="Times New Roman CYR"/>
          <w:sz w:val="24"/>
          <w:szCs w:val="24"/>
        </w:rPr>
        <w:t xml:space="preserve"> минулої </w:t>
      </w:r>
      <w:proofErr w:type="spellStart"/>
      <w:r w:rsidRPr="00BA30D4">
        <w:rPr>
          <w:rFonts w:ascii="Times New Roman CYR" w:hAnsi="Times New Roman CYR" w:cs="Times New Roman CYR"/>
          <w:sz w:val="24"/>
          <w:szCs w:val="24"/>
        </w:rPr>
        <w:t>подiї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iснує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ймовiрнiсть</w:t>
      </w:r>
      <w:proofErr w:type="spellEnd"/>
      <w:r w:rsidRPr="00BA30D4">
        <w:rPr>
          <w:rFonts w:ascii="Times New Roman CYR" w:hAnsi="Times New Roman CYR" w:cs="Times New Roman CYR"/>
          <w:sz w:val="24"/>
          <w:szCs w:val="24"/>
        </w:rPr>
        <w:t xml:space="preserve">, що погашення зобов'язання вимагатиме вибуття </w:t>
      </w:r>
      <w:proofErr w:type="spellStart"/>
      <w:r w:rsidRPr="00BA30D4">
        <w:rPr>
          <w:rFonts w:ascii="Times New Roman CYR" w:hAnsi="Times New Roman CYR" w:cs="Times New Roman CYR"/>
          <w:sz w:val="24"/>
          <w:szCs w:val="24"/>
        </w:rPr>
        <w:t>ресурсiв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котрi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втiлюють</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собi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економiчнi</w:t>
      </w:r>
      <w:proofErr w:type="spellEnd"/>
      <w:r w:rsidRPr="00BA30D4">
        <w:rPr>
          <w:rFonts w:ascii="Times New Roman CYR" w:hAnsi="Times New Roman CYR" w:cs="Times New Roman CYR"/>
          <w:sz w:val="24"/>
          <w:szCs w:val="24"/>
        </w:rPr>
        <w:t xml:space="preserve"> вигоди, i можна </w:t>
      </w:r>
      <w:proofErr w:type="spellStart"/>
      <w:r w:rsidRPr="00BA30D4">
        <w:rPr>
          <w:rFonts w:ascii="Times New Roman CYR" w:hAnsi="Times New Roman CYR" w:cs="Times New Roman CYR"/>
          <w:sz w:val="24"/>
          <w:szCs w:val="24"/>
        </w:rPr>
        <w:t>достовiрно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оцiнити</w:t>
      </w:r>
      <w:proofErr w:type="spellEnd"/>
      <w:r w:rsidRPr="00BA30D4">
        <w:rPr>
          <w:rFonts w:ascii="Times New Roman CYR" w:hAnsi="Times New Roman CYR" w:cs="Times New Roman CYR"/>
          <w:sz w:val="24"/>
          <w:szCs w:val="24"/>
        </w:rPr>
        <w:t xml:space="preserve"> суму зобов'язання.</w:t>
      </w:r>
    </w:p>
    <w:p w14:paraId="2B107EF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створює забезпечення витрат на оплату </w:t>
      </w:r>
      <w:proofErr w:type="spellStart"/>
      <w:r w:rsidRPr="00BA30D4">
        <w:rPr>
          <w:rFonts w:ascii="Times New Roman CYR" w:hAnsi="Times New Roman CYR" w:cs="Times New Roman CYR"/>
          <w:sz w:val="24"/>
          <w:szCs w:val="24"/>
        </w:rPr>
        <w:t>щорiчних</w:t>
      </w:r>
      <w:proofErr w:type="spellEnd"/>
      <w:r w:rsidRPr="00BA30D4">
        <w:rPr>
          <w:rFonts w:ascii="Times New Roman CYR" w:hAnsi="Times New Roman CYR" w:cs="Times New Roman CYR"/>
          <w:sz w:val="24"/>
          <w:szCs w:val="24"/>
        </w:rPr>
        <w:t xml:space="preserve"> (основних та додаткових) </w:t>
      </w:r>
      <w:proofErr w:type="spellStart"/>
      <w:r w:rsidRPr="00BA30D4">
        <w:rPr>
          <w:rFonts w:ascii="Times New Roman CYR" w:hAnsi="Times New Roman CYR" w:cs="Times New Roman CYR"/>
          <w:sz w:val="24"/>
          <w:szCs w:val="24"/>
        </w:rPr>
        <w:t>вiдпусток</w:t>
      </w:r>
      <w:proofErr w:type="spellEnd"/>
      <w:r w:rsidRPr="00BA30D4">
        <w:rPr>
          <w:rFonts w:ascii="Times New Roman CYR" w:hAnsi="Times New Roman CYR" w:cs="Times New Roman CYR"/>
          <w:sz w:val="24"/>
          <w:szCs w:val="24"/>
        </w:rPr>
        <w:t xml:space="preserve">. Розрахунок такого забезпечення </w:t>
      </w:r>
      <w:proofErr w:type="spellStart"/>
      <w:r w:rsidRPr="00BA30D4">
        <w:rPr>
          <w:rFonts w:ascii="Times New Roman CYR" w:hAnsi="Times New Roman CYR" w:cs="Times New Roman CYR"/>
          <w:sz w:val="24"/>
          <w:szCs w:val="24"/>
        </w:rPr>
        <w:t>здiйснюється</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пiдставi</w:t>
      </w:r>
      <w:proofErr w:type="spellEnd"/>
      <w:r w:rsidRPr="00BA30D4">
        <w:rPr>
          <w:rFonts w:ascii="Times New Roman CYR" w:hAnsi="Times New Roman CYR" w:cs="Times New Roman CYR"/>
          <w:sz w:val="24"/>
          <w:szCs w:val="24"/>
        </w:rPr>
        <w:t xml:space="preserve"> правил </w:t>
      </w:r>
      <w:proofErr w:type="spellStart"/>
      <w:r w:rsidRPr="00BA30D4">
        <w:rPr>
          <w:rFonts w:ascii="Times New Roman CYR" w:hAnsi="Times New Roman CYR" w:cs="Times New Roman CYR"/>
          <w:sz w:val="24"/>
          <w:szCs w:val="24"/>
        </w:rPr>
        <w:t>Облiкової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полiтики</w:t>
      </w:r>
      <w:proofErr w:type="spellEnd"/>
      <w:r w:rsidRPr="00BA30D4">
        <w:rPr>
          <w:rFonts w:ascii="Times New Roman CYR" w:hAnsi="Times New Roman CYR" w:cs="Times New Roman CYR"/>
          <w:sz w:val="24"/>
          <w:szCs w:val="24"/>
        </w:rPr>
        <w:t xml:space="preserve"> Товариства. </w:t>
      </w:r>
      <w:proofErr w:type="spellStart"/>
      <w:r w:rsidRPr="00BA30D4">
        <w:rPr>
          <w:rFonts w:ascii="Times New Roman CYR" w:hAnsi="Times New Roman CYR" w:cs="Times New Roman CYR"/>
          <w:sz w:val="24"/>
          <w:szCs w:val="24"/>
        </w:rPr>
        <w:t>Розмiр</w:t>
      </w:r>
      <w:proofErr w:type="spellEnd"/>
      <w:r w:rsidRPr="00BA30D4">
        <w:rPr>
          <w:rFonts w:ascii="Times New Roman CYR" w:hAnsi="Times New Roman CYR" w:cs="Times New Roman CYR"/>
          <w:sz w:val="24"/>
          <w:szCs w:val="24"/>
        </w:rPr>
        <w:t xml:space="preserve"> створеного забезпечення на оплату </w:t>
      </w:r>
      <w:proofErr w:type="spellStart"/>
      <w:r w:rsidRPr="00BA30D4">
        <w:rPr>
          <w:rFonts w:ascii="Times New Roman CYR" w:hAnsi="Times New Roman CYR" w:cs="Times New Roman CYR"/>
          <w:sz w:val="24"/>
          <w:szCs w:val="24"/>
        </w:rPr>
        <w:t>вiдпусток</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пiдлягає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iнвентаризацiї</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кiнець</w:t>
      </w:r>
      <w:proofErr w:type="spellEnd"/>
      <w:r w:rsidRPr="00BA30D4">
        <w:rPr>
          <w:rFonts w:ascii="Times New Roman CYR" w:hAnsi="Times New Roman CYR" w:cs="Times New Roman CYR"/>
          <w:sz w:val="24"/>
          <w:szCs w:val="24"/>
        </w:rPr>
        <w:t xml:space="preserve"> року. </w:t>
      </w:r>
      <w:proofErr w:type="spellStart"/>
      <w:r w:rsidRPr="00BA30D4">
        <w:rPr>
          <w:rFonts w:ascii="Times New Roman CYR" w:hAnsi="Times New Roman CYR" w:cs="Times New Roman CYR"/>
          <w:sz w:val="24"/>
          <w:szCs w:val="24"/>
        </w:rPr>
        <w:t>Розмiр</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вiдрахувань</w:t>
      </w:r>
      <w:proofErr w:type="spellEnd"/>
      <w:r w:rsidRPr="00BA30D4">
        <w:rPr>
          <w:rFonts w:ascii="Times New Roman CYR" w:hAnsi="Times New Roman CYR" w:cs="Times New Roman CYR"/>
          <w:sz w:val="24"/>
          <w:szCs w:val="24"/>
        </w:rPr>
        <w:t xml:space="preserve"> до забезпечення </w:t>
      </w:r>
      <w:proofErr w:type="spellStart"/>
      <w:r w:rsidRPr="00BA30D4">
        <w:rPr>
          <w:rFonts w:ascii="Times New Roman CYR" w:hAnsi="Times New Roman CYR" w:cs="Times New Roman CYR"/>
          <w:sz w:val="24"/>
          <w:szCs w:val="24"/>
        </w:rPr>
        <w:t>вiдпусток</w:t>
      </w:r>
      <w:proofErr w:type="spellEnd"/>
      <w:r w:rsidRPr="00BA30D4">
        <w:rPr>
          <w:rFonts w:ascii="Times New Roman CYR" w:hAnsi="Times New Roman CYR" w:cs="Times New Roman CYR"/>
          <w:sz w:val="24"/>
          <w:szCs w:val="24"/>
        </w:rPr>
        <w:t xml:space="preserve">, включаючи </w:t>
      </w:r>
      <w:proofErr w:type="spellStart"/>
      <w:r w:rsidRPr="00BA30D4">
        <w:rPr>
          <w:rFonts w:ascii="Times New Roman CYR" w:hAnsi="Times New Roman CYR" w:cs="Times New Roman CYR"/>
          <w:sz w:val="24"/>
          <w:szCs w:val="24"/>
        </w:rPr>
        <w:t>вiдрахування</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соцiальне</w:t>
      </w:r>
      <w:proofErr w:type="spellEnd"/>
      <w:r w:rsidRPr="00BA30D4">
        <w:rPr>
          <w:rFonts w:ascii="Times New Roman CYR" w:hAnsi="Times New Roman CYR" w:cs="Times New Roman CYR"/>
          <w:sz w:val="24"/>
          <w:szCs w:val="24"/>
        </w:rPr>
        <w:t xml:space="preserve"> страхування з цих сум, розраховуються виходячи з </w:t>
      </w:r>
      <w:proofErr w:type="spellStart"/>
      <w:r w:rsidRPr="00BA30D4">
        <w:rPr>
          <w:rFonts w:ascii="Times New Roman CYR" w:hAnsi="Times New Roman CYR" w:cs="Times New Roman CYR"/>
          <w:sz w:val="24"/>
          <w:szCs w:val="24"/>
        </w:rPr>
        <w:t>кiлькостi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днiв</w:t>
      </w:r>
      <w:proofErr w:type="spellEnd"/>
      <w:r w:rsidRPr="00BA30D4">
        <w:rPr>
          <w:rFonts w:ascii="Times New Roman CYR" w:hAnsi="Times New Roman CYR" w:cs="Times New Roman CYR"/>
          <w:sz w:val="24"/>
          <w:szCs w:val="24"/>
        </w:rPr>
        <w:t xml:space="preserve"> фактичного невикористаної </w:t>
      </w:r>
      <w:proofErr w:type="spellStart"/>
      <w:r w:rsidRPr="00BA30D4">
        <w:rPr>
          <w:rFonts w:ascii="Times New Roman CYR" w:hAnsi="Times New Roman CYR" w:cs="Times New Roman CYR"/>
          <w:sz w:val="24"/>
          <w:szCs w:val="24"/>
        </w:rPr>
        <w:t>працiвниками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вiдпустки</w:t>
      </w:r>
      <w:proofErr w:type="spellEnd"/>
      <w:r w:rsidRPr="00BA30D4">
        <w:rPr>
          <w:rFonts w:ascii="Times New Roman CYR" w:hAnsi="Times New Roman CYR" w:cs="Times New Roman CYR"/>
          <w:sz w:val="24"/>
          <w:szCs w:val="24"/>
        </w:rPr>
        <w:t xml:space="preserve"> та їхнього середньоденного </w:t>
      </w:r>
      <w:proofErr w:type="spellStart"/>
      <w:r w:rsidRPr="00BA30D4">
        <w:rPr>
          <w:rFonts w:ascii="Times New Roman CYR" w:hAnsi="Times New Roman CYR" w:cs="Times New Roman CYR"/>
          <w:sz w:val="24"/>
          <w:szCs w:val="24"/>
        </w:rPr>
        <w:t>заробiтку</w:t>
      </w:r>
      <w:proofErr w:type="spellEnd"/>
      <w:r w:rsidRPr="00BA30D4">
        <w:rPr>
          <w:rFonts w:ascii="Times New Roman CYR" w:hAnsi="Times New Roman CYR" w:cs="Times New Roman CYR"/>
          <w:sz w:val="24"/>
          <w:szCs w:val="24"/>
        </w:rPr>
        <w:t xml:space="preserve"> на момент проведення такого розрахунку. Також можуть враховуватися </w:t>
      </w:r>
      <w:proofErr w:type="spellStart"/>
      <w:r w:rsidRPr="00BA30D4">
        <w:rPr>
          <w:rFonts w:ascii="Times New Roman CYR" w:hAnsi="Times New Roman CYR" w:cs="Times New Roman CYR"/>
          <w:sz w:val="24"/>
          <w:szCs w:val="24"/>
        </w:rPr>
        <w:t>iншi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об'єктивнi</w:t>
      </w:r>
      <w:proofErr w:type="spellEnd"/>
      <w:r w:rsidRPr="00BA30D4">
        <w:rPr>
          <w:rFonts w:ascii="Times New Roman CYR" w:hAnsi="Times New Roman CYR" w:cs="Times New Roman CYR"/>
          <w:sz w:val="24"/>
          <w:szCs w:val="24"/>
        </w:rPr>
        <w:t xml:space="preserve"> фактори, що впливають на розрахунок цього показника. У </w:t>
      </w:r>
      <w:proofErr w:type="spellStart"/>
      <w:r w:rsidRPr="00BA30D4">
        <w:rPr>
          <w:rFonts w:ascii="Times New Roman CYR" w:hAnsi="Times New Roman CYR" w:cs="Times New Roman CYR"/>
          <w:sz w:val="24"/>
          <w:szCs w:val="24"/>
        </w:rPr>
        <w:t>разi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необхiдностi</w:t>
      </w:r>
      <w:proofErr w:type="spellEnd"/>
      <w:r w:rsidRPr="00BA30D4">
        <w:rPr>
          <w:rFonts w:ascii="Times New Roman CYR" w:hAnsi="Times New Roman CYR" w:cs="Times New Roman CYR"/>
          <w:sz w:val="24"/>
          <w:szCs w:val="24"/>
        </w:rPr>
        <w:t xml:space="preserve"> робиться коригуюча проводка в бухгалтерському </w:t>
      </w:r>
      <w:proofErr w:type="spellStart"/>
      <w:r w:rsidRPr="00BA30D4">
        <w:rPr>
          <w:rFonts w:ascii="Times New Roman CYR" w:hAnsi="Times New Roman CYR" w:cs="Times New Roman CYR"/>
          <w:sz w:val="24"/>
          <w:szCs w:val="24"/>
        </w:rPr>
        <w:t>облiку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згiдно</w:t>
      </w:r>
      <w:proofErr w:type="spellEnd"/>
      <w:r w:rsidRPr="00BA30D4">
        <w:rPr>
          <w:rFonts w:ascii="Times New Roman CYR" w:hAnsi="Times New Roman CYR" w:cs="Times New Roman CYR"/>
          <w:sz w:val="24"/>
          <w:szCs w:val="24"/>
        </w:rPr>
        <w:t xml:space="preserve"> даних </w:t>
      </w:r>
      <w:proofErr w:type="spellStart"/>
      <w:r w:rsidRPr="00BA30D4">
        <w:rPr>
          <w:rFonts w:ascii="Times New Roman CYR" w:hAnsi="Times New Roman CYR" w:cs="Times New Roman CYR"/>
          <w:sz w:val="24"/>
          <w:szCs w:val="24"/>
        </w:rPr>
        <w:t>iнвентаризацiї</w:t>
      </w:r>
      <w:proofErr w:type="spellEnd"/>
      <w:r w:rsidRPr="00BA30D4">
        <w:rPr>
          <w:rFonts w:ascii="Times New Roman CYR" w:hAnsi="Times New Roman CYR" w:cs="Times New Roman CYR"/>
          <w:sz w:val="24"/>
          <w:szCs w:val="24"/>
        </w:rPr>
        <w:t xml:space="preserve"> забезпечення </w:t>
      </w:r>
      <w:proofErr w:type="spellStart"/>
      <w:r w:rsidRPr="00BA30D4">
        <w:rPr>
          <w:rFonts w:ascii="Times New Roman CYR" w:hAnsi="Times New Roman CYR" w:cs="Times New Roman CYR"/>
          <w:sz w:val="24"/>
          <w:szCs w:val="24"/>
        </w:rPr>
        <w:t>вiдпусток</w:t>
      </w:r>
      <w:proofErr w:type="spellEnd"/>
      <w:r w:rsidRPr="00BA30D4">
        <w:rPr>
          <w:rFonts w:ascii="Times New Roman CYR" w:hAnsi="Times New Roman CYR" w:cs="Times New Roman CYR"/>
          <w:sz w:val="24"/>
          <w:szCs w:val="24"/>
        </w:rPr>
        <w:t>.</w:t>
      </w:r>
    </w:p>
    <w:p w14:paraId="5C4CEBAA" w14:textId="2CB729A3"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Забезпечення можуть створюватись i у </w:t>
      </w:r>
      <w:proofErr w:type="spellStart"/>
      <w:r w:rsidRPr="00BA30D4">
        <w:rPr>
          <w:rFonts w:ascii="Times New Roman CYR" w:hAnsi="Times New Roman CYR" w:cs="Times New Roman CYR"/>
          <w:sz w:val="24"/>
          <w:szCs w:val="24"/>
        </w:rPr>
        <w:t>iнших</w:t>
      </w:r>
      <w:proofErr w:type="spellEnd"/>
      <w:r w:rsidRPr="00BA30D4">
        <w:rPr>
          <w:rFonts w:ascii="Times New Roman CYR" w:hAnsi="Times New Roman CYR" w:cs="Times New Roman CYR"/>
          <w:sz w:val="24"/>
          <w:szCs w:val="24"/>
        </w:rPr>
        <w:t xml:space="preserve"> випадках, якщо за результатами минулих </w:t>
      </w:r>
      <w:proofErr w:type="spellStart"/>
      <w:r w:rsidRPr="00BA30D4">
        <w:rPr>
          <w:rFonts w:ascii="Times New Roman CYR" w:hAnsi="Times New Roman CYR" w:cs="Times New Roman CYR"/>
          <w:sz w:val="24"/>
          <w:szCs w:val="24"/>
        </w:rPr>
        <w:t>подiй</w:t>
      </w:r>
      <w:proofErr w:type="spellEnd"/>
      <w:r w:rsidRPr="00BA30D4">
        <w:rPr>
          <w:rFonts w:ascii="Times New Roman CYR" w:hAnsi="Times New Roman CYR" w:cs="Times New Roman CYR"/>
          <w:sz w:val="24"/>
          <w:szCs w:val="24"/>
        </w:rPr>
        <w:t xml:space="preserve"> вибуття </w:t>
      </w:r>
      <w:proofErr w:type="spellStart"/>
      <w:r w:rsidRPr="00BA30D4">
        <w:rPr>
          <w:rFonts w:ascii="Times New Roman CYR" w:hAnsi="Times New Roman CYR" w:cs="Times New Roman CYR"/>
          <w:sz w:val="24"/>
          <w:szCs w:val="24"/>
        </w:rPr>
        <w:t>економiчних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вигiд</w:t>
      </w:r>
      <w:proofErr w:type="spellEnd"/>
      <w:r w:rsidRPr="00BA30D4">
        <w:rPr>
          <w:rFonts w:ascii="Times New Roman CYR" w:hAnsi="Times New Roman CYR" w:cs="Times New Roman CYR"/>
          <w:sz w:val="24"/>
          <w:szCs w:val="24"/>
        </w:rPr>
        <w:t xml:space="preserve"> у майбутньому є </w:t>
      </w:r>
      <w:proofErr w:type="spellStart"/>
      <w:r w:rsidRPr="00BA30D4">
        <w:rPr>
          <w:rFonts w:ascii="Times New Roman CYR" w:hAnsi="Times New Roman CYR" w:cs="Times New Roman CYR"/>
          <w:sz w:val="24"/>
          <w:szCs w:val="24"/>
        </w:rPr>
        <w:t>ймовiрним</w:t>
      </w:r>
      <w:proofErr w:type="spellEnd"/>
    </w:p>
    <w:p w14:paraId="0DF9D04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(в) </w:t>
      </w:r>
      <w:proofErr w:type="spellStart"/>
      <w:r w:rsidRPr="00BA30D4">
        <w:rPr>
          <w:rFonts w:ascii="Times New Roman CYR" w:hAnsi="Times New Roman CYR" w:cs="Times New Roman CYR"/>
          <w:sz w:val="24"/>
          <w:szCs w:val="24"/>
        </w:rPr>
        <w:t>Грошовi</w:t>
      </w:r>
      <w:proofErr w:type="spellEnd"/>
      <w:r w:rsidRPr="00BA30D4">
        <w:rPr>
          <w:rFonts w:ascii="Times New Roman CYR" w:hAnsi="Times New Roman CYR" w:cs="Times New Roman CYR"/>
          <w:sz w:val="24"/>
          <w:szCs w:val="24"/>
        </w:rPr>
        <w:t xml:space="preserve"> кошти та їх </w:t>
      </w:r>
      <w:proofErr w:type="spellStart"/>
      <w:r w:rsidRPr="00BA30D4">
        <w:rPr>
          <w:rFonts w:ascii="Times New Roman CYR" w:hAnsi="Times New Roman CYR" w:cs="Times New Roman CYR"/>
          <w:sz w:val="24"/>
          <w:szCs w:val="24"/>
        </w:rPr>
        <w:t>еквiваленти</w:t>
      </w:r>
      <w:proofErr w:type="spellEnd"/>
    </w:p>
    <w:p w14:paraId="79CF88B4" w14:textId="09C520E5"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Грошовi</w:t>
      </w:r>
      <w:proofErr w:type="spellEnd"/>
      <w:r w:rsidRPr="00BA30D4">
        <w:rPr>
          <w:rFonts w:ascii="Times New Roman CYR" w:hAnsi="Times New Roman CYR" w:cs="Times New Roman CYR"/>
          <w:sz w:val="24"/>
          <w:szCs w:val="24"/>
        </w:rPr>
        <w:t xml:space="preserve"> кошти та їх </w:t>
      </w:r>
      <w:proofErr w:type="spellStart"/>
      <w:r w:rsidRPr="00BA30D4">
        <w:rPr>
          <w:rFonts w:ascii="Times New Roman CYR" w:hAnsi="Times New Roman CYR" w:cs="Times New Roman CYR"/>
          <w:sz w:val="24"/>
          <w:szCs w:val="24"/>
        </w:rPr>
        <w:t>еквiваленти</w:t>
      </w:r>
      <w:proofErr w:type="spellEnd"/>
      <w:r w:rsidRPr="00BA30D4">
        <w:rPr>
          <w:rFonts w:ascii="Times New Roman CYR" w:hAnsi="Times New Roman CYR" w:cs="Times New Roman CYR"/>
          <w:sz w:val="24"/>
          <w:szCs w:val="24"/>
        </w:rPr>
        <w:t xml:space="preserve"> є статтями,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легко конвертуються в певну суму наявних </w:t>
      </w:r>
      <w:proofErr w:type="spellStart"/>
      <w:r w:rsidRPr="00BA30D4">
        <w:rPr>
          <w:rFonts w:ascii="Times New Roman CYR" w:hAnsi="Times New Roman CYR" w:cs="Times New Roman CYR"/>
          <w:sz w:val="24"/>
          <w:szCs w:val="24"/>
        </w:rPr>
        <w:t>коштiв</w:t>
      </w:r>
      <w:proofErr w:type="spellEnd"/>
      <w:r w:rsidRPr="00BA30D4">
        <w:rPr>
          <w:rFonts w:ascii="Times New Roman CYR" w:hAnsi="Times New Roman CYR" w:cs="Times New Roman CYR"/>
          <w:sz w:val="24"/>
          <w:szCs w:val="24"/>
        </w:rPr>
        <w:t xml:space="preserve"> i </w:t>
      </w:r>
      <w:proofErr w:type="spellStart"/>
      <w:r w:rsidRPr="00BA30D4">
        <w:rPr>
          <w:rFonts w:ascii="Times New Roman CYR" w:hAnsi="Times New Roman CYR" w:cs="Times New Roman CYR"/>
          <w:sz w:val="24"/>
          <w:szCs w:val="24"/>
        </w:rPr>
        <w:t>пiдпадають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незначнiй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змiнi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Суми, у </w:t>
      </w:r>
      <w:proofErr w:type="spellStart"/>
      <w:r w:rsidRPr="00BA30D4">
        <w:rPr>
          <w:rFonts w:ascii="Times New Roman CYR" w:hAnsi="Times New Roman CYR" w:cs="Times New Roman CYR"/>
          <w:sz w:val="24"/>
          <w:szCs w:val="24"/>
        </w:rPr>
        <w:t>вiдношеннi</w:t>
      </w:r>
      <w:proofErr w:type="spellEnd"/>
      <w:r w:rsidRPr="00BA30D4">
        <w:rPr>
          <w:rFonts w:ascii="Times New Roman CYR" w:hAnsi="Times New Roman CYR" w:cs="Times New Roman CYR"/>
          <w:sz w:val="24"/>
          <w:szCs w:val="24"/>
        </w:rPr>
        <w:t xml:space="preserve"> яких є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-небудь обмеження на їхнє використання, виключаються </w:t>
      </w:r>
      <w:proofErr w:type="spellStart"/>
      <w:r w:rsidRPr="00BA30D4">
        <w:rPr>
          <w:rFonts w:ascii="Times New Roman CYR" w:hAnsi="Times New Roman CYR" w:cs="Times New Roman CYR"/>
          <w:sz w:val="24"/>
          <w:szCs w:val="24"/>
        </w:rPr>
        <w:t>зi</w:t>
      </w:r>
      <w:proofErr w:type="spellEnd"/>
      <w:r w:rsidRPr="00BA30D4">
        <w:rPr>
          <w:rFonts w:ascii="Times New Roman CYR" w:hAnsi="Times New Roman CYR" w:cs="Times New Roman CYR"/>
          <w:sz w:val="24"/>
          <w:szCs w:val="24"/>
        </w:rPr>
        <w:t xml:space="preserve"> складу грошових </w:t>
      </w:r>
      <w:proofErr w:type="spellStart"/>
      <w:r w:rsidRPr="00BA30D4">
        <w:rPr>
          <w:rFonts w:ascii="Times New Roman CYR" w:hAnsi="Times New Roman CYR" w:cs="Times New Roman CYR"/>
          <w:sz w:val="24"/>
          <w:szCs w:val="24"/>
        </w:rPr>
        <w:t>коштiв</w:t>
      </w:r>
      <w:proofErr w:type="spellEnd"/>
      <w:r w:rsidRPr="00BA30D4">
        <w:rPr>
          <w:rFonts w:ascii="Times New Roman CYR" w:hAnsi="Times New Roman CYR" w:cs="Times New Roman CYR"/>
          <w:sz w:val="24"/>
          <w:szCs w:val="24"/>
        </w:rPr>
        <w:t xml:space="preserve"> та їх </w:t>
      </w:r>
      <w:proofErr w:type="spellStart"/>
      <w:r w:rsidRPr="00BA30D4">
        <w:rPr>
          <w:rFonts w:ascii="Times New Roman CYR" w:hAnsi="Times New Roman CYR" w:cs="Times New Roman CYR"/>
          <w:sz w:val="24"/>
          <w:szCs w:val="24"/>
        </w:rPr>
        <w:t>еквiвалентiв</w:t>
      </w:r>
      <w:proofErr w:type="spellEnd"/>
      <w:r w:rsidRPr="00BA30D4">
        <w:rPr>
          <w:rFonts w:ascii="Times New Roman CYR" w:hAnsi="Times New Roman CYR" w:cs="Times New Roman CYR"/>
          <w:sz w:val="24"/>
          <w:szCs w:val="24"/>
        </w:rPr>
        <w:t xml:space="preserve">. Товариство включає до складу грошових </w:t>
      </w:r>
      <w:proofErr w:type="spellStart"/>
      <w:r w:rsidRPr="00BA30D4">
        <w:rPr>
          <w:rFonts w:ascii="Times New Roman CYR" w:hAnsi="Times New Roman CYR" w:cs="Times New Roman CYR"/>
          <w:sz w:val="24"/>
          <w:szCs w:val="24"/>
        </w:rPr>
        <w:t>коштiв</w:t>
      </w:r>
      <w:proofErr w:type="spellEnd"/>
      <w:r w:rsidRPr="00BA30D4">
        <w:rPr>
          <w:rFonts w:ascii="Times New Roman CYR" w:hAnsi="Times New Roman CYR" w:cs="Times New Roman CYR"/>
          <w:sz w:val="24"/>
          <w:szCs w:val="24"/>
        </w:rPr>
        <w:t xml:space="preserve"> та їх </w:t>
      </w:r>
      <w:proofErr w:type="spellStart"/>
      <w:r w:rsidRPr="00BA30D4">
        <w:rPr>
          <w:rFonts w:ascii="Times New Roman CYR" w:hAnsi="Times New Roman CYR" w:cs="Times New Roman CYR"/>
          <w:sz w:val="24"/>
          <w:szCs w:val="24"/>
        </w:rPr>
        <w:t>еквiвалентiв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готiвковi</w:t>
      </w:r>
      <w:proofErr w:type="spellEnd"/>
      <w:r w:rsidRPr="00BA30D4">
        <w:rPr>
          <w:rFonts w:ascii="Times New Roman CYR" w:hAnsi="Times New Roman CYR" w:cs="Times New Roman CYR"/>
          <w:sz w:val="24"/>
          <w:szCs w:val="24"/>
        </w:rPr>
        <w:t xml:space="preserve"> кошти й залишки на </w:t>
      </w:r>
      <w:proofErr w:type="spellStart"/>
      <w:r w:rsidRPr="00BA30D4">
        <w:rPr>
          <w:rFonts w:ascii="Times New Roman CYR" w:hAnsi="Times New Roman CYR" w:cs="Times New Roman CYR"/>
          <w:sz w:val="24"/>
          <w:szCs w:val="24"/>
        </w:rPr>
        <w:t>банкiвських</w:t>
      </w:r>
      <w:proofErr w:type="spellEnd"/>
      <w:r w:rsidRPr="00BA30D4">
        <w:rPr>
          <w:rFonts w:ascii="Times New Roman CYR" w:hAnsi="Times New Roman CYR" w:cs="Times New Roman CYR"/>
          <w:sz w:val="24"/>
          <w:szCs w:val="24"/>
        </w:rPr>
        <w:t xml:space="preserve"> рахунках, включаючи </w:t>
      </w:r>
      <w:proofErr w:type="spellStart"/>
      <w:r w:rsidRPr="00BA30D4">
        <w:rPr>
          <w:rFonts w:ascii="Times New Roman CYR" w:hAnsi="Times New Roman CYR" w:cs="Times New Roman CYR"/>
          <w:sz w:val="24"/>
          <w:szCs w:val="24"/>
        </w:rPr>
        <w:t>банкiвськi</w:t>
      </w:r>
      <w:proofErr w:type="spellEnd"/>
      <w:r w:rsidRPr="00BA30D4">
        <w:rPr>
          <w:rFonts w:ascii="Times New Roman CYR" w:hAnsi="Times New Roman CYR" w:cs="Times New Roman CYR"/>
          <w:sz w:val="24"/>
          <w:szCs w:val="24"/>
        </w:rPr>
        <w:t xml:space="preserve"> депозити </w:t>
      </w:r>
      <w:proofErr w:type="spellStart"/>
      <w:r w:rsidRPr="00BA30D4">
        <w:rPr>
          <w:rFonts w:ascii="Times New Roman CYR" w:hAnsi="Times New Roman CYR" w:cs="Times New Roman CYR"/>
          <w:sz w:val="24"/>
          <w:szCs w:val="24"/>
        </w:rPr>
        <w:t>зi</w:t>
      </w:r>
      <w:proofErr w:type="spellEnd"/>
      <w:r w:rsidRPr="00BA30D4">
        <w:rPr>
          <w:rFonts w:ascii="Times New Roman CYR" w:hAnsi="Times New Roman CYR" w:cs="Times New Roman CYR"/>
          <w:sz w:val="24"/>
          <w:szCs w:val="24"/>
        </w:rPr>
        <w:t xml:space="preserve"> строком погашення до трьох </w:t>
      </w:r>
      <w:proofErr w:type="spellStart"/>
      <w:r w:rsidRPr="00BA30D4">
        <w:rPr>
          <w:rFonts w:ascii="Times New Roman CYR" w:hAnsi="Times New Roman CYR" w:cs="Times New Roman CYR"/>
          <w:sz w:val="24"/>
          <w:szCs w:val="24"/>
        </w:rPr>
        <w:t>мiсяцiв</w:t>
      </w:r>
      <w:proofErr w:type="spellEnd"/>
      <w:r w:rsidRPr="00BA30D4">
        <w:rPr>
          <w:rFonts w:ascii="Times New Roman CYR" w:hAnsi="Times New Roman CYR" w:cs="Times New Roman CYR"/>
          <w:sz w:val="24"/>
          <w:szCs w:val="24"/>
        </w:rPr>
        <w:t xml:space="preserve">. Товариство визнає </w:t>
      </w:r>
      <w:proofErr w:type="spellStart"/>
      <w:r w:rsidRPr="00BA30D4">
        <w:rPr>
          <w:rFonts w:ascii="Times New Roman CYR" w:hAnsi="Times New Roman CYR" w:cs="Times New Roman CYR"/>
          <w:sz w:val="24"/>
          <w:szCs w:val="24"/>
        </w:rPr>
        <w:t>банкiвськi</w:t>
      </w:r>
      <w:proofErr w:type="spellEnd"/>
      <w:r w:rsidRPr="00BA30D4">
        <w:rPr>
          <w:rFonts w:ascii="Times New Roman CYR" w:hAnsi="Times New Roman CYR" w:cs="Times New Roman CYR"/>
          <w:sz w:val="24"/>
          <w:szCs w:val="24"/>
        </w:rPr>
        <w:t xml:space="preserve"> депозити </w:t>
      </w:r>
      <w:proofErr w:type="spellStart"/>
      <w:r w:rsidRPr="00BA30D4">
        <w:rPr>
          <w:rFonts w:ascii="Times New Roman CYR" w:hAnsi="Times New Roman CYR" w:cs="Times New Roman CYR"/>
          <w:sz w:val="24"/>
          <w:szCs w:val="24"/>
        </w:rPr>
        <w:t>зi</w:t>
      </w:r>
      <w:proofErr w:type="spellEnd"/>
      <w:r w:rsidRPr="00BA30D4">
        <w:rPr>
          <w:rFonts w:ascii="Times New Roman CYR" w:hAnsi="Times New Roman CYR" w:cs="Times New Roman CYR"/>
          <w:sz w:val="24"/>
          <w:szCs w:val="24"/>
        </w:rPr>
        <w:t xml:space="preserve"> строком погашення до трьох </w:t>
      </w:r>
      <w:proofErr w:type="spellStart"/>
      <w:r w:rsidRPr="00BA30D4">
        <w:rPr>
          <w:rFonts w:ascii="Times New Roman CYR" w:hAnsi="Times New Roman CYR" w:cs="Times New Roman CYR"/>
          <w:sz w:val="24"/>
          <w:szCs w:val="24"/>
        </w:rPr>
        <w:t>мiсяцiв</w:t>
      </w:r>
      <w:proofErr w:type="spellEnd"/>
      <w:r w:rsidRPr="00BA30D4">
        <w:rPr>
          <w:rFonts w:ascii="Times New Roman CYR" w:hAnsi="Times New Roman CYR" w:cs="Times New Roman CYR"/>
          <w:sz w:val="24"/>
          <w:szCs w:val="24"/>
        </w:rPr>
        <w:t xml:space="preserve"> з дати </w:t>
      </w:r>
      <w:proofErr w:type="spellStart"/>
      <w:r w:rsidRPr="00BA30D4">
        <w:rPr>
          <w:rFonts w:ascii="Times New Roman CYR" w:hAnsi="Times New Roman CYR" w:cs="Times New Roman CYR"/>
          <w:sz w:val="24"/>
          <w:szCs w:val="24"/>
        </w:rPr>
        <w:t>фiнансової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звiтностi</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разi</w:t>
      </w:r>
      <w:proofErr w:type="spellEnd"/>
      <w:r w:rsidRPr="00BA30D4">
        <w:rPr>
          <w:rFonts w:ascii="Times New Roman CYR" w:hAnsi="Times New Roman CYR" w:cs="Times New Roman CYR"/>
          <w:sz w:val="24"/>
          <w:szCs w:val="24"/>
        </w:rPr>
        <w:t xml:space="preserve">, якщо дострокове погашення таких </w:t>
      </w:r>
      <w:proofErr w:type="spellStart"/>
      <w:r w:rsidRPr="00BA30D4">
        <w:rPr>
          <w:rFonts w:ascii="Times New Roman CYR" w:hAnsi="Times New Roman CYR" w:cs="Times New Roman CYR"/>
          <w:sz w:val="24"/>
          <w:szCs w:val="24"/>
        </w:rPr>
        <w:t>депозитiв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ймовiрно</w:t>
      </w:r>
      <w:proofErr w:type="spellEnd"/>
      <w:r w:rsidRPr="00BA30D4">
        <w:rPr>
          <w:rFonts w:ascii="Times New Roman CYR" w:hAnsi="Times New Roman CYR" w:cs="Times New Roman CYR"/>
          <w:sz w:val="24"/>
          <w:szCs w:val="24"/>
        </w:rPr>
        <w:t xml:space="preserve"> призведе до значних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втрат, в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поточних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iнвестицiй</w:t>
      </w:r>
      <w:proofErr w:type="spellEnd"/>
      <w:r w:rsidRPr="00BA30D4">
        <w:rPr>
          <w:rFonts w:ascii="Times New Roman CYR" w:hAnsi="Times New Roman CYR" w:cs="Times New Roman CYR"/>
          <w:sz w:val="24"/>
          <w:szCs w:val="24"/>
        </w:rPr>
        <w:t>.</w:t>
      </w:r>
    </w:p>
    <w:p w14:paraId="29BC50E3"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(г) </w:t>
      </w:r>
      <w:proofErr w:type="spellStart"/>
      <w:r w:rsidRPr="00BA30D4">
        <w:rPr>
          <w:rFonts w:ascii="Times New Roman CYR" w:hAnsi="Times New Roman CYR" w:cs="Times New Roman CYR"/>
          <w:sz w:val="24"/>
          <w:szCs w:val="24"/>
        </w:rPr>
        <w:t>Фiнансовi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iнструменти</w:t>
      </w:r>
      <w:proofErr w:type="spellEnd"/>
    </w:p>
    <w:p w14:paraId="3877D2B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i) Визнання та </w:t>
      </w:r>
      <w:proofErr w:type="spellStart"/>
      <w:r w:rsidRPr="00BA30D4">
        <w:rPr>
          <w:rFonts w:ascii="Times New Roman CYR" w:hAnsi="Times New Roman CYR" w:cs="Times New Roman CYR"/>
          <w:sz w:val="24"/>
          <w:szCs w:val="24"/>
        </w:rPr>
        <w:t>класифiкацiя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iнструментiв</w:t>
      </w:r>
      <w:proofErr w:type="spellEnd"/>
    </w:p>
    <w:p w14:paraId="67DC279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Фiнансовi</w:t>
      </w:r>
      <w:proofErr w:type="spellEnd"/>
      <w:r w:rsidRPr="00BA30D4">
        <w:rPr>
          <w:rFonts w:ascii="Times New Roman CYR" w:hAnsi="Times New Roman CYR" w:cs="Times New Roman CYR"/>
          <w:sz w:val="24"/>
          <w:szCs w:val="24"/>
        </w:rPr>
        <w:t xml:space="preserve"> активи та </w:t>
      </w:r>
      <w:proofErr w:type="spellStart"/>
      <w:r w:rsidRPr="00BA30D4">
        <w:rPr>
          <w:rFonts w:ascii="Times New Roman CYR" w:hAnsi="Times New Roman CYR" w:cs="Times New Roman CYR"/>
          <w:sz w:val="24"/>
          <w:szCs w:val="24"/>
        </w:rPr>
        <w:t>фiнансовi</w:t>
      </w:r>
      <w:proofErr w:type="spellEnd"/>
      <w:r w:rsidRPr="00BA30D4">
        <w:rPr>
          <w:rFonts w:ascii="Times New Roman CYR" w:hAnsi="Times New Roman CYR" w:cs="Times New Roman CYR"/>
          <w:sz w:val="24"/>
          <w:szCs w:val="24"/>
        </w:rPr>
        <w:t xml:space="preserve"> зобов'язання визнаються у </w:t>
      </w:r>
      <w:proofErr w:type="spellStart"/>
      <w:r w:rsidRPr="00BA30D4">
        <w:rPr>
          <w:rFonts w:ascii="Times New Roman CYR" w:hAnsi="Times New Roman CYR" w:cs="Times New Roman CYR"/>
          <w:sz w:val="24"/>
          <w:szCs w:val="24"/>
        </w:rPr>
        <w:t>звiтi</w:t>
      </w:r>
      <w:proofErr w:type="spellEnd"/>
      <w:r w:rsidRPr="00BA30D4">
        <w:rPr>
          <w:rFonts w:ascii="Times New Roman CYR" w:hAnsi="Times New Roman CYR" w:cs="Times New Roman CYR"/>
          <w:sz w:val="24"/>
          <w:szCs w:val="24"/>
        </w:rPr>
        <w:t xml:space="preserve"> про </w:t>
      </w:r>
      <w:proofErr w:type="spellStart"/>
      <w:r w:rsidRPr="00BA30D4">
        <w:rPr>
          <w:rFonts w:ascii="Times New Roman CYR" w:hAnsi="Times New Roman CYR" w:cs="Times New Roman CYR"/>
          <w:sz w:val="24"/>
          <w:szCs w:val="24"/>
        </w:rPr>
        <w:t>фiнансовий</w:t>
      </w:r>
      <w:proofErr w:type="spellEnd"/>
      <w:r w:rsidRPr="00BA30D4">
        <w:rPr>
          <w:rFonts w:ascii="Times New Roman CYR" w:hAnsi="Times New Roman CYR" w:cs="Times New Roman CYR"/>
          <w:sz w:val="24"/>
          <w:szCs w:val="24"/>
        </w:rPr>
        <w:t xml:space="preserve"> стан у той момент, коли Товариство стає сторонами в контрактних </w:t>
      </w:r>
      <w:proofErr w:type="spellStart"/>
      <w:r w:rsidRPr="00BA30D4">
        <w:rPr>
          <w:rFonts w:ascii="Times New Roman CYR" w:hAnsi="Times New Roman CYR" w:cs="Times New Roman CYR"/>
          <w:sz w:val="24"/>
          <w:szCs w:val="24"/>
        </w:rPr>
        <w:t>взаємовiдносинах</w:t>
      </w:r>
      <w:proofErr w:type="spellEnd"/>
      <w:r w:rsidRPr="00BA30D4">
        <w:rPr>
          <w:rFonts w:ascii="Times New Roman CYR" w:hAnsi="Times New Roman CYR" w:cs="Times New Roman CYR"/>
          <w:sz w:val="24"/>
          <w:szCs w:val="24"/>
        </w:rPr>
        <w:t xml:space="preserve"> стосовно </w:t>
      </w:r>
      <w:proofErr w:type="spellStart"/>
      <w:r w:rsidRPr="00BA30D4">
        <w:rPr>
          <w:rFonts w:ascii="Times New Roman CYR" w:hAnsi="Times New Roman CYR" w:cs="Times New Roman CYR"/>
          <w:sz w:val="24"/>
          <w:szCs w:val="24"/>
        </w:rPr>
        <w:t>вiдповiдного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iнструмента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Звичайнi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операцiї</w:t>
      </w:r>
      <w:proofErr w:type="spellEnd"/>
      <w:r w:rsidRPr="00BA30D4">
        <w:rPr>
          <w:rFonts w:ascii="Times New Roman CYR" w:hAnsi="Times New Roman CYR" w:cs="Times New Roman CYR"/>
          <w:sz w:val="24"/>
          <w:szCs w:val="24"/>
        </w:rPr>
        <w:t xml:space="preserve"> придбання та </w:t>
      </w:r>
      <w:proofErr w:type="spellStart"/>
      <w:r w:rsidRPr="00BA30D4">
        <w:rPr>
          <w:rFonts w:ascii="Times New Roman CYR" w:hAnsi="Times New Roman CYR" w:cs="Times New Roman CYR"/>
          <w:sz w:val="24"/>
          <w:szCs w:val="24"/>
        </w:rPr>
        <w:t>реалiзацiї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i зобов'язань визнаються </w:t>
      </w:r>
      <w:proofErr w:type="spellStart"/>
      <w:r w:rsidRPr="00BA30D4">
        <w:rPr>
          <w:rFonts w:ascii="Times New Roman CYR" w:hAnsi="Times New Roman CYR" w:cs="Times New Roman CYR"/>
          <w:sz w:val="24"/>
          <w:szCs w:val="24"/>
        </w:rPr>
        <w:t>iз</w:t>
      </w:r>
      <w:proofErr w:type="spellEnd"/>
      <w:r w:rsidRPr="00BA30D4">
        <w:rPr>
          <w:rFonts w:ascii="Times New Roman CYR" w:hAnsi="Times New Roman CYR" w:cs="Times New Roman CYR"/>
          <w:sz w:val="24"/>
          <w:szCs w:val="24"/>
        </w:rPr>
        <w:t xml:space="preserve"> використанням методу </w:t>
      </w:r>
      <w:proofErr w:type="spellStart"/>
      <w:r w:rsidRPr="00BA30D4">
        <w:rPr>
          <w:rFonts w:ascii="Times New Roman CYR" w:hAnsi="Times New Roman CYR" w:cs="Times New Roman CYR"/>
          <w:sz w:val="24"/>
          <w:szCs w:val="24"/>
        </w:rPr>
        <w:t>облiку</w:t>
      </w:r>
      <w:proofErr w:type="spellEnd"/>
      <w:r w:rsidRPr="00BA30D4">
        <w:rPr>
          <w:rFonts w:ascii="Times New Roman CYR" w:hAnsi="Times New Roman CYR" w:cs="Times New Roman CYR"/>
          <w:sz w:val="24"/>
          <w:szCs w:val="24"/>
        </w:rPr>
        <w:t xml:space="preserve"> на дату </w:t>
      </w:r>
      <w:proofErr w:type="spellStart"/>
      <w:r w:rsidRPr="00BA30D4">
        <w:rPr>
          <w:rFonts w:ascii="Times New Roman CYR" w:hAnsi="Times New Roman CYR" w:cs="Times New Roman CYR"/>
          <w:sz w:val="24"/>
          <w:szCs w:val="24"/>
        </w:rPr>
        <w:t>розрахункiв</w:t>
      </w:r>
      <w:proofErr w:type="spellEnd"/>
      <w:r w:rsidRPr="00BA30D4">
        <w:rPr>
          <w:rFonts w:ascii="Times New Roman CYR" w:hAnsi="Times New Roman CYR" w:cs="Times New Roman CYR"/>
          <w:sz w:val="24"/>
          <w:szCs w:val="24"/>
        </w:rPr>
        <w:t xml:space="preserve">. Датою </w:t>
      </w:r>
      <w:proofErr w:type="spellStart"/>
      <w:r w:rsidRPr="00BA30D4">
        <w:rPr>
          <w:rFonts w:ascii="Times New Roman CYR" w:hAnsi="Times New Roman CYR" w:cs="Times New Roman CYR"/>
          <w:sz w:val="24"/>
          <w:szCs w:val="24"/>
        </w:rPr>
        <w:t>розрахункiв</w:t>
      </w:r>
      <w:proofErr w:type="spellEnd"/>
      <w:r w:rsidRPr="00BA30D4">
        <w:rPr>
          <w:rFonts w:ascii="Times New Roman CYR" w:hAnsi="Times New Roman CYR" w:cs="Times New Roman CYR"/>
          <w:sz w:val="24"/>
          <w:szCs w:val="24"/>
        </w:rPr>
        <w:t xml:space="preserve"> є дата, коли актив доставляється до або </w:t>
      </w:r>
      <w:proofErr w:type="spellStart"/>
      <w:r w:rsidRPr="00BA30D4">
        <w:rPr>
          <w:rFonts w:ascii="Times New Roman CYR" w:hAnsi="Times New Roman CYR" w:cs="Times New Roman CYR"/>
          <w:sz w:val="24"/>
          <w:szCs w:val="24"/>
        </w:rPr>
        <w:t>вiдправляється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Товариства. </w:t>
      </w:r>
      <w:proofErr w:type="spellStart"/>
      <w:r w:rsidRPr="00BA30D4">
        <w:rPr>
          <w:rFonts w:ascii="Times New Roman CYR" w:hAnsi="Times New Roman CYR" w:cs="Times New Roman CYR"/>
          <w:sz w:val="24"/>
          <w:szCs w:val="24"/>
        </w:rPr>
        <w:t>Облiк</w:t>
      </w:r>
      <w:proofErr w:type="spellEnd"/>
      <w:r w:rsidRPr="00BA30D4">
        <w:rPr>
          <w:rFonts w:ascii="Times New Roman CYR" w:hAnsi="Times New Roman CYR" w:cs="Times New Roman CYR"/>
          <w:sz w:val="24"/>
          <w:szCs w:val="24"/>
        </w:rPr>
        <w:t xml:space="preserve"> на дату </w:t>
      </w:r>
      <w:proofErr w:type="spellStart"/>
      <w:r w:rsidRPr="00BA30D4">
        <w:rPr>
          <w:rFonts w:ascii="Times New Roman CYR" w:hAnsi="Times New Roman CYR" w:cs="Times New Roman CYR"/>
          <w:sz w:val="24"/>
          <w:szCs w:val="24"/>
        </w:rPr>
        <w:t>розрахункiв</w:t>
      </w:r>
      <w:proofErr w:type="spellEnd"/>
      <w:r w:rsidRPr="00BA30D4">
        <w:rPr>
          <w:rFonts w:ascii="Times New Roman CYR" w:hAnsi="Times New Roman CYR" w:cs="Times New Roman CYR"/>
          <w:sz w:val="24"/>
          <w:szCs w:val="24"/>
        </w:rPr>
        <w:t xml:space="preserve"> передбачає:</w:t>
      </w:r>
    </w:p>
    <w:p w14:paraId="03E8065B" w14:textId="6A8B9A06"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-визнання активу в день його отримання;</w:t>
      </w:r>
    </w:p>
    <w:p w14:paraId="77488881" w14:textId="08A0D829"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-припинення визнання активу та визнання будь-якого прибутку або збитку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вибуття у день, коли Товариство позбавляється активу.</w:t>
      </w:r>
    </w:p>
    <w:p w14:paraId="34A9A697"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w:t>
      </w:r>
      <w:proofErr w:type="spellStart"/>
      <w:r w:rsidRPr="00BA30D4">
        <w:rPr>
          <w:rFonts w:ascii="Times New Roman CYR" w:hAnsi="Times New Roman CYR" w:cs="Times New Roman CYR"/>
          <w:sz w:val="24"/>
          <w:szCs w:val="24"/>
        </w:rPr>
        <w:t>класифiкує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фiнансовi</w:t>
      </w:r>
      <w:proofErr w:type="spellEnd"/>
      <w:r w:rsidRPr="00BA30D4">
        <w:rPr>
          <w:rFonts w:ascii="Times New Roman CYR" w:hAnsi="Times New Roman CYR" w:cs="Times New Roman CYR"/>
          <w:sz w:val="24"/>
          <w:szCs w:val="24"/>
        </w:rPr>
        <w:t xml:space="preserve"> активи як </w:t>
      </w:r>
      <w:proofErr w:type="spellStart"/>
      <w:r w:rsidRPr="00BA30D4">
        <w:rPr>
          <w:rFonts w:ascii="Times New Roman CYR" w:hAnsi="Times New Roman CYR" w:cs="Times New Roman CYR"/>
          <w:sz w:val="24"/>
          <w:szCs w:val="24"/>
        </w:rPr>
        <w:t>такi</w:t>
      </w:r>
      <w:proofErr w:type="spellEnd"/>
      <w:r w:rsidRPr="00BA30D4">
        <w:rPr>
          <w:rFonts w:ascii="Times New Roman CYR" w:hAnsi="Times New Roman CYR" w:cs="Times New Roman CYR"/>
          <w:sz w:val="24"/>
          <w:szCs w:val="24"/>
        </w:rPr>
        <w:t xml:space="preserve">, що </w:t>
      </w:r>
      <w:proofErr w:type="spellStart"/>
      <w:r w:rsidRPr="00BA30D4">
        <w:rPr>
          <w:rFonts w:ascii="Times New Roman CYR" w:hAnsi="Times New Roman CYR" w:cs="Times New Roman CYR"/>
          <w:sz w:val="24"/>
          <w:szCs w:val="24"/>
        </w:rPr>
        <w:t>оцiнюються</w:t>
      </w:r>
      <w:proofErr w:type="spellEnd"/>
      <w:r w:rsidRPr="00BA30D4">
        <w:rPr>
          <w:rFonts w:ascii="Times New Roman CYR" w:hAnsi="Times New Roman CYR" w:cs="Times New Roman CYR"/>
          <w:sz w:val="24"/>
          <w:szCs w:val="24"/>
        </w:rPr>
        <w:t xml:space="preserve"> у подальшому або за амортизованою </w:t>
      </w:r>
      <w:proofErr w:type="spellStart"/>
      <w:r w:rsidRPr="00BA30D4">
        <w:rPr>
          <w:rFonts w:ascii="Times New Roman CYR" w:hAnsi="Times New Roman CYR" w:cs="Times New Roman CYR"/>
          <w:sz w:val="24"/>
          <w:szCs w:val="24"/>
        </w:rPr>
        <w:t>собiвартiстю</w:t>
      </w:r>
      <w:proofErr w:type="spellEnd"/>
      <w:r w:rsidRPr="00BA30D4">
        <w:rPr>
          <w:rFonts w:ascii="Times New Roman CYR" w:hAnsi="Times New Roman CYR" w:cs="Times New Roman CYR"/>
          <w:sz w:val="24"/>
          <w:szCs w:val="24"/>
        </w:rPr>
        <w:t xml:space="preserve">, або за справедливою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основi</w:t>
      </w:r>
      <w:proofErr w:type="spellEnd"/>
      <w:r w:rsidRPr="00BA30D4">
        <w:rPr>
          <w:rFonts w:ascii="Times New Roman CYR" w:hAnsi="Times New Roman CYR" w:cs="Times New Roman CYR"/>
          <w:sz w:val="24"/>
          <w:szCs w:val="24"/>
        </w:rPr>
        <w:t xml:space="preserve"> обох таких </w:t>
      </w:r>
      <w:proofErr w:type="spellStart"/>
      <w:r w:rsidRPr="00BA30D4">
        <w:rPr>
          <w:rFonts w:ascii="Times New Roman CYR" w:hAnsi="Times New Roman CYR" w:cs="Times New Roman CYR"/>
          <w:sz w:val="24"/>
          <w:szCs w:val="24"/>
        </w:rPr>
        <w:t>чинникiв</w:t>
      </w:r>
      <w:proofErr w:type="spellEnd"/>
      <w:r w:rsidRPr="00BA30D4">
        <w:rPr>
          <w:rFonts w:ascii="Times New Roman CYR" w:hAnsi="Times New Roman CYR" w:cs="Times New Roman CYR"/>
          <w:sz w:val="24"/>
          <w:szCs w:val="24"/>
        </w:rPr>
        <w:t>:</w:t>
      </w:r>
    </w:p>
    <w:p w14:paraId="6B68ADB8"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а) </w:t>
      </w:r>
      <w:proofErr w:type="spellStart"/>
      <w:r w:rsidRPr="00BA30D4">
        <w:rPr>
          <w:rFonts w:ascii="Times New Roman CYR" w:hAnsi="Times New Roman CYR" w:cs="Times New Roman CYR"/>
          <w:sz w:val="24"/>
          <w:szCs w:val="24"/>
        </w:rPr>
        <w:t>моделi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бiзнесу</w:t>
      </w:r>
      <w:proofErr w:type="spellEnd"/>
      <w:r w:rsidRPr="00BA30D4">
        <w:rPr>
          <w:rFonts w:ascii="Times New Roman CYR" w:hAnsi="Times New Roman CYR" w:cs="Times New Roman CYR"/>
          <w:sz w:val="24"/>
          <w:szCs w:val="24"/>
        </w:rPr>
        <w:t xml:space="preserve"> суб'єкта господарювання для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фiнансовими</w:t>
      </w:r>
      <w:proofErr w:type="spellEnd"/>
      <w:r w:rsidRPr="00BA30D4">
        <w:rPr>
          <w:rFonts w:ascii="Times New Roman CYR" w:hAnsi="Times New Roman CYR" w:cs="Times New Roman CYR"/>
          <w:sz w:val="24"/>
          <w:szCs w:val="24"/>
        </w:rPr>
        <w:t xml:space="preserve"> активами; та б) характеристик конкретних грошових </w:t>
      </w:r>
      <w:proofErr w:type="spellStart"/>
      <w:r w:rsidRPr="00BA30D4">
        <w:rPr>
          <w:rFonts w:ascii="Times New Roman CYR" w:hAnsi="Times New Roman CYR" w:cs="Times New Roman CYR"/>
          <w:sz w:val="24"/>
          <w:szCs w:val="24"/>
        </w:rPr>
        <w:t>потокiв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фiнансового</w:t>
      </w:r>
      <w:proofErr w:type="spellEnd"/>
      <w:r w:rsidRPr="00BA30D4">
        <w:rPr>
          <w:rFonts w:ascii="Times New Roman CYR" w:hAnsi="Times New Roman CYR" w:cs="Times New Roman CYR"/>
          <w:sz w:val="24"/>
          <w:szCs w:val="24"/>
        </w:rPr>
        <w:t xml:space="preserve"> активу.</w:t>
      </w:r>
    </w:p>
    <w:p w14:paraId="29DD54E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визнає </w:t>
      </w:r>
      <w:proofErr w:type="spellStart"/>
      <w:r w:rsidRPr="00BA30D4">
        <w:rPr>
          <w:rFonts w:ascii="Times New Roman CYR" w:hAnsi="Times New Roman CYR" w:cs="Times New Roman CYR"/>
          <w:sz w:val="24"/>
          <w:szCs w:val="24"/>
        </w:rPr>
        <w:t>такi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категорiї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зобов'язань:</w:t>
      </w:r>
    </w:p>
    <w:p w14:paraId="2B0EA225" w14:textId="1D9159AA"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w:t>
      </w:r>
      <w:proofErr w:type="spellStart"/>
      <w:r w:rsidRPr="00BA30D4">
        <w:rPr>
          <w:rFonts w:ascii="Times New Roman CYR" w:hAnsi="Times New Roman CYR" w:cs="Times New Roman CYR"/>
          <w:sz w:val="24"/>
          <w:szCs w:val="24"/>
        </w:rPr>
        <w:t>такi</w:t>
      </w:r>
      <w:proofErr w:type="spellEnd"/>
      <w:r w:rsidRPr="00BA30D4">
        <w:rPr>
          <w:rFonts w:ascii="Times New Roman CYR" w:hAnsi="Times New Roman CYR" w:cs="Times New Roman CYR"/>
          <w:sz w:val="24"/>
          <w:szCs w:val="24"/>
        </w:rPr>
        <w:t xml:space="preserve">, що </w:t>
      </w:r>
      <w:proofErr w:type="spellStart"/>
      <w:r w:rsidRPr="00BA30D4">
        <w:rPr>
          <w:rFonts w:ascii="Times New Roman CYR" w:hAnsi="Times New Roman CYR" w:cs="Times New Roman CYR"/>
          <w:sz w:val="24"/>
          <w:szCs w:val="24"/>
        </w:rPr>
        <w:t>оцiнюються</w:t>
      </w:r>
      <w:proofErr w:type="spellEnd"/>
      <w:r w:rsidRPr="00BA30D4">
        <w:rPr>
          <w:rFonts w:ascii="Times New Roman CYR" w:hAnsi="Times New Roman CYR" w:cs="Times New Roman CYR"/>
          <w:sz w:val="24"/>
          <w:szCs w:val="24"/>
        </w:rPr>
        <w:t xml:space="preserve"> за справедливою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з </w:t>
      </w:r>
      <w:proofErr w:type="spellStart"/>
      <w:r w:rsidRPr="00BA30D4">
        <w:rPr>
          <w:rFonts w:ascii="Times New Roman CYR" w:hAnsi="Times New Roman CYR" w:cs="Times New Roman CYR"/>
          <w:sz w:val="24"/>
          <w:szCs w:val="24"/>
        </w:rPr>
        <w:t>вiдображенням</w:t>
      </w:r>
      <w:proofErr w:type="spellEnd"/>
      <w:r w:rsidRPr="00BA30D4">
        <w:rPr>
          <w:rFonts w:ascii="Times New Roman CYR" w:hAnsi="Times New Roman CYR" w:cs="Times New Roman CYR"/>
          <w:sz w:val="24"/>
          <w:szCs w:val="24"/>
        </w:rPr>
        <w:t xml:space="preserve"> результату </w:t>
      </w:r>
      <w:proofErr w:type="spellStart"/>
      <w:r w:rsidRPr="00BA30D4">
        <w:rPr>
          <w:rFonts w:ascii="Times New Roman CYR" w:hAnsi="Times New Roman CYR" w:cs="Times New Roman CYR"/>
          <w:sz w:val="24"/>
          <w:szCs w:val="24"/>
        </w:rPr>
        <w:t>переоцiнки</w:t>
      </w:r>
      <w:proofErr w:type="spellEnd"/>
      <w:r w:rsidRPr="00BA30D4">
        <w:rPr>
          <w:rFonts w:ascii="Times New Roman CYR" w:hAnsi="Times New Roman CYR" w:cs="Times New Roman CYR"/>
          <w:sz w:val="24"/>
          <w:szCs w:val="24"/>
        </w:rPr>
        <w:t xml:space="preserve"> у прибутку або збитку;</w:t>
      </w:r>
    </w:p>
    <w:p w14:paraId="6B6F2DD2" w14:textId="6C298E25"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w:t>
      </w:r>
      <w:proofErr w:type="spellStart"/>
      <w:r w:rsidRPr="00BA30D4">
        <w:rPr>
          <w:rFonts w:ascii="Times New Roman CYR" w:hAnsi="Times New Roman CYR" w:cs="Times New Roman CYR"/>
          <w:sz w:val="24"/>
          <w:szCs w:val="24"/>
        </w:rPr>
        <w:t>такi</w:t>
      </w:r>
      <w:proofErr w:type="spellEnd"/>
      <w:r w:rsidRPr="00BA30D4">
        <w:rPr>
          <w:rFonts w:ascii="Times New Roman CYR" w:hAnsi="Times New Roman CYR" w:cs="Times New Roman CYR"/>
          <w:sz w:val="24"/>
          <w:szCs w:val="24"/>
        </w:rPr>
        <w:t xml:space="preserve">, що </w:t>
      </w:r>
      <w:proofErr w:type="spellStart"/>
      <w:r w:rsidRPr="00BA30D4">
        <w:rPr>
          <w:rFonts w:ascii="Times New Roman CYR" w:hAnsi="Times New Roman CYR" w:cs="Times New Roman CYR"/>
          <w:sz w:val="24"/>
          <w:szCs w:val="24"/>
        </w:rPr>
        <w:t>оцiнюються</w:t>
      </w:r>
      <w:proofErr w:type="spellEnd"/>
      <w:r w:rsidRPr="00BA30D4">
        <w:rPr>
          <w:rFonts w:ascii="Times New Roman CYR" w:hAnsi="Times New Roman CYR" w:cs="Times New Roman CYR"/>
          <w:sz w:val="24"/>
          <w:szCs w:val="24"/>
        </w:rPr>
        <w:t xml:space="preserve"> за амортизованою </w:t>
      </w:r>
      <w:proofErr w:type="spellStart"/>
      <w:r w:rsidRPr="00BA30D4">
        <w:rPr>
          <w:rFonts w:ascii="Times New Roman CYR" w:hAnsi="Times New Roman CYR" w:cs="Times New Roman CYR"/>
          <w:sz w:val="24"/>
          <w:szCs w:val="24"/>
        </w:rPr>
        <w:t>собiвартiстю</w:t>
      </w:r>
      <w:proofErr w:type="spellEnd"/>
      <w:r w:rsidRPr="00BA30D4">
        <w:rPr>
          <w:rFonts w:ascii="Times New Roman CYR" w:hAnsi="Times New Roman CYR" w:cs="Times New Roman CYR"/>
          <w:sz w:val="24"/>
          <w:szCs w:val="24"/>
        </w:rPr>
        <w:t>.</w:t>
      </w:r>
    </w:p>
    <w:p w14:paraId="233DBCF7"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не </w:t>
      </w:r>
      <w:proofErr w:type="spellStart"/>
      <w:r w:rsidRPr="00BA30D4">
        <w:rPr>
          <w:rFonts w:ascii="Times New Roman CYR" w:hAnsi="Times New Roman CYR" w:cs="Times New Roman CYR"/>
          <w:sz w:val="24"/>
          <w:szCs w:val="24"/>
        </w:rPr>
        <w:t>володiє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фiнансовими</w:t>
      </w:r>
      <w:proofErr w:type="spellEnd"/>
      <w:r w:rsidRPr="00BA30D4">
        <w:rPr>
          <w:rFonts w:ascii="Times New Roman CYR" w:hAnsi="Times New Roman CYR" w:cs="Times New Roman CYR"/>
          <w:sz w:val="24"/>
          <w:szCs w:val="24"/>
        </w:rPr>
        <w:t xml:space="preserve"> активами,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б </w:t>
      </w:r>
      <w:proofErr w:type="spellStart"/>
      <w:r w:rsidRPr="00BA30D4">
        <w:rPr>
          <w:rFonts w:ascii="Times New Roman CYR" w:hAnsi="Times New Roman CYR" w:cs="Times New Roman CYR"/>
          <w:sz w:val="24"/>
          <w:szCs w:val="24"/>
        </w:rPr>
        <w:t>облiковувались</w:t>
      </w:r>
      <w:proofErr w:type="spellEnd"/>
      <w:r w:rsidRPr="00BA30D4">
        <w:rPr>
          <w:rFonts w:ascii="Times New Roman CYR" w:hAnsi="Times New Roman CYR" w:cs="Times New Roman CYR"/>
          <w:sz w:val="24"/>
          <w:szCs w:val="24"/>
        </w:rPr>
        <w:t xml:space="preserve"> за справедливою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з </w:t>
      </w:r>
      <w:proofErr w:type="spellStart"/>
      <w:r w:rsidRPr="00BA30D4">
        <w:rPr>
          <w:rFonts w:ascii="Times New Roman CYR" w:hAnsi="Times New Roman CYR" w:cs="Times New Roman CYR"/>
          <w:sz w:val="24"/>
          <w:szCs w:val="24"/>
        </w:rPr>
        <w:t>вiдображенням</w:t>
      </w:r>
      <w:proofErr w:type="spellEnd"/>
      <w:r w:rsidRPr="00BA30D4">
        <w:rPr>
          <w:rFonts w:ascii="Times New Roman CYR" w:hAnsi="Times New Roman CYR" w:cs="Times New Roman CYR"/>
          <w:sz w:val="24"/>
          <w:szCs w:val="24"/>
        </w:rPr>
        <w:t xml:space="preserve"> результату </w:t>
      </w:r>
      <w:proofErr w:type="spellStart"/>
      <w:r w:rsidRPr="00BA30D4">
        <w:rPr>
          <w:rFonts w:ascii="Times New Roman CYR" w:hAnsi="Times New Roman CYR" w:cs="Times New Roman CYR"/>
          <w:sz w:val="24"/>
          <w:szCs w:val="24"/>
        </w:rPr>
        <w:t>переоцiнки</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iншому</w:t>
      </w:r>
      <w:proofErr w:type="spellEnd"/>
      <w:r w:rsidRPr="00BA30D4">
        <w:rPr>
          <w:rFonts w:ascii="Times New Roman CYR" w:hAnsi="Times New Roman CYR" w:cs="Times New Roman CYR"/>
          <w:sz w:val="24"/>
          <w:szCs w:val="24"/>
        </w:rPr>
        <w:t xml:space="preserve"> сукупному прибутку.</w:t>
      </w:r>
    </w:p>
    <w:p w14:paraId="60AF98A1" w14:textId="113F14E9"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Фiнансовi</w:t>
      </w:r>
      <w:proofErr w:type="spellEnd"/>
      <w:r w:rsidRPr="00BA30D4">
        <w:rPr>
          <w:rFonts w:ascii="Times New Roman CYR" w:hAnsi="Times New Roman CYR" w:cs="Times New Roman CYR"/>
          <w:sz w:val="24"/>
          <w:szCs w:val="24"/>
        </w:rPr>
        <w:t xml:space="preserve"> активи та </w:t>
      </w:r>
      <w:proofErr w:type="spellStart"/>
      <w:r w:rsidRPr="00BA30D4">
        <w:rPr>
          <w:rFonts w:ascii="Times New Roman CYR" w:hAnsi="Times New Roman CYR" w:cs="Times New Roman CYR"/>
          <w:sz w:val="24"/>
          <w:szCs w:val="24"/>
        </w:rPr>
        <w:t>фiнансовi</w:t>
      </w:r>
      <w:proofErr w:type="spellEnd"/>
      <w:r w:rsidRPr="00BA30D4">
        <w:rPr>
          <w:rFonts w:ascii="Times New Roman CYR" w:hAnsi="Times New Roman CYR" w:cs="Times New Roman CYR"/>
          <w:sz w:val="24"/>
          <w:szCs w:val="24"/>
        </w:rPr>
        <w:t xml:space="preserve"> зобов'язання Товариства </w:t>
      </w:r>
      <w:proofErr w:type="spellStart"/>
      <w:r w:rsidRPr="00BA30D4">
        <w:rPr>
          <w:rFonts w:ascii="Times New Roman CYR" w:hAnsi="Times New Roman CYR" w:cs="Times New Roman CYR"/>
          <w:sz w:val="24"/>
          <w:szCs w:val="24"/>
        </w:rPr>
        <w:t>представленi</w:t>
      </w:r>
      <w:proofErr w:type="spellEnd"/>
      <w:r w:rsidRPr="00BA30D4">
        <w:rPr>
          <w:rFonts w:ascii="Times New Roman CYR" w:hAnsi="Times New Roman CYR" w:cs="Times New Roman CYR"/>
          <w:sz w:val="24"/>
          <w:szCs w:val="24"/>
        </w:rPr>
        <w:t xml:space="preserve"> грошовими коштами та </w:t>
      </w:r>
      <w:proofErr w:type="spellStart"/>
      <w:r w:rsidRPr="00BA30D4">
        <w:rPr>
          <w:rFonts w:ascii="Times New Roman CYR" w:hAnsi="Times New Roman CYR" w:cs="Times New Roman CYR"/>
          <w:sz w:val="24"/>
          <w:szCs w:val="24"/>
        </w:rPr>
        <w:t>їхнiми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еквiвалентами</w:t>
      </w:r>
      <w:proofErr w:type="spellEnd"/>
      <w:r w:rsidRPr="00BA30D4">
        <w:rPr>
          <w:rFonts w:ascii="Times New Roman CYR" w:hAnsi="Times New Roman CYR" w:cs="Times New Roman CYR"/>
          <w:sz w:val="24"/>
          <w:szCs w:val="24"/>
        </w:rPr>
        <w:t xml:space="preserve">, торговельною та </w:t>
      </w:r>
      <w:proofErr w:type="spellStart"/>
      <w:r w:rsidRPr="00BA30D4">
        <w:rPr>
          <w:rFonts w:ascii="Times New Roman CYR" w:hAnsi="Times New Roman CYR" w:cs="Times New Roman CYR"/>
          <w:sz w:val="24"/>
          <w:szCs w:val="24"/>
        </w:rPr>
        <w:t>iншою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дебiторською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заборгованiстю</w:t>
      </w:r>
      <w:proofErr w:type="spellEnd"/>
      <w:r w:rsidRPr="00BA30D4">
        <w:rPr>
          <w:rFonts w:ascii="Times New Roman CYR" w:hAnsi="Times New Roman CYR" w:cs="Times New Roman CYR"/>
          <w:sz w:val="24"/>
          <w:szCs w:val="24"/>
        </w:rPr>
        <w:t xml:space="preserve">, а також торговельною та </w:t>
      </w:r>
      <w:proofErr w:type="spellStart"/>
      <w:r w:rsidRPr="00BA30D4">
        <w:rPr>
          <w:rFonts w:ascii="Times New Roman CYR" w:hAnsi="Times New Roman CYR" w:cs="Times New Roman CYR"/>
          <w:sz w:val="24"/>
          <w:szCs w:val="24"/>
        </w:rPr>
        <w:t>iншою</w:t>
      </w:r>
      <w:proofErr w:type="spellEnd"/>
      <w:r w:rsidRPr="00BA30D4">
        <w:rPr>
          <w:rFonts w:ascii="Times New Roman CYR" w:hAnsi="Times New Roman CYR" w:cs="Times New Roman CYR"/>
          <w:sz w:val="24"/>
          <w:szCs w:val="24"/>
        </w:rPr>
        <w:t xml:space="preserve"> кредиторською </w:t>
      </w:r>
      <w:proofErr w:type="spellStart"/>
      <w:r w:rsidRPr="00BA30D4">
        <w:rPr>
          <w:rFonts w:ascii="Times New Roman CYR" w:hAnsi="Times New Roman CYR" w:cs="Times New Roman CYR"/>
          <w:sz w:val="24"/>
          <w:szCs w:val="24"/>
        </w:rPr>
        <w:t>заборгованiстю</w:t>
      </w:r>
      <w:proofErr w:type="spellEnd"/>
      <w:r w:rsidRPr="00BA30D4">
        <w:rPr>
          <w:rFonts w:ascii="Times New Roman CYR" w:hAnsi="Times New Roman CYR" w:cs="Times New Roman CYR"/>
          <w:sz w:val="24"/>
          <w:szCs w:val="24"/>
        </w:rPr>
        <w:t>.</w:t>
      </w:r>
    </w:p>
    <w:p w14:paraId="4B7F556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lastRenderedPageBreak/>
        <w:t xml:space="preserve">ii) </w:t>
      </w:r>
      <w:proofErr w:type="spellStart"/>
      <w:r w:rsidRPr="00BA30D4">
        <w:rPr>
          <w:rFonts w:ascii="Times New Roman CYR" w:hAnsi="Times New Roman CYR" w:cs="Times New Roman CYR"/>
          <w:sz w:val="24"/>
          <w:szCs w:val="24"/>
        </w:rPr>
        <w:t>Оцiнка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iнструментiв</w:t>
      </w:r>
      <w:proofErr w:type="spellEnd"/>
    </w:p>
    <w:p w14:paraId="6EFBD5A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Фiнансовi</w:t>
      </w:r>
      <w:proofErr w:type="spellEnd"/>
      <w:r w:rsidRPr="00BA30D4">
        <w:rPr>
          <w:rFonts w:ascii="Times New Roman CYR" w:hAnsi="Times New Roman CYR" w:cs="Times New Roman CYR"/>
          <w:sz w:val="24"/>
          <w:szCs w:val="24"/>
        </w:rPr>
        <w:t xml:space="preserve"> активи та </w:t>
      </w:r>
      <w:proofErr w:type="spellStart"/>
      <w:r w:rsidRPr="00BA30D4">
        <w:rPr>
          <w:rFonts w:ascii="Times New Roman CYR" w:hAnsi="Times New Roman CYR" w:cs="Times New Roman CYR"/>
          <w:sz w:val="24"/>
          <w:szCs w:val="24"/>
        </w:rPr>
        <w:t>фiнансовi</w:t>
      </w:r>
      <w:proofErr w:type="spellEnd"/>
      <w:r w:rsidRPr="00BA30D4">
        <w:rPr>
          <w:rFonts w:ascii="Times New Roman CYR" w:hAnsi="Times New Roman CYR" w:cs="Times New Roman CYR"/>
          <w:sz w:val="24"/>
          <w:szCs w:val="24"/>
        </w:rPr>
        <w:t xml:space="preserve"> зобов'язання </w:t>
      </w:r>
      <w:proofErr w:type="spellStart"/>
      <w:r w:rsidRPr="00BA30D4">
        <w:rPr>
          <w:rFonts w:ascii="Times New Roman CYR" w:hAnsi="Times New Roman CYR" w:cs="Times New Roman CYR"/>
          <w:sz w:val="24"/>
          <w:szCs w:val="24"/>
        </w:rPr>
        <w:t>первiсно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оцiнюються</w:t>
      </w:r>
      <w:proofErr w:type="spellEnd"/>
      <w:r w:rsidRPr="00BA30D4">
        <w:rPr>
          <w:rFonts w:ascii="Times New Roman CYR" w:hAnsi="Times New Roman CYR" w:cs="Times New Roman CYR"/>
          <w:sz w:val="24"/>
          <w:szCs w:val="24"/>
        </w:rPr>
        <w:t xml:space="preserve"> за справедливою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Витрати на </w:t>
      </w:r>
      <w:proofErr w:type="spellStart"/>
      <w:r w:rsidRPr="00BA30D4">
        <w:rPr>
          <w:rFonts w:ascii="Times New Roman CYR" w:hAnsi="Times New Roman CYR" w:cs="Times New Roman CYR"/>
          <w:sz w:val="24"/>
          <w:szCs w:val="24"/>
        </w:rPr>
        <w:t>здiйснення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операцiї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безпосередньо стосуються придбання або випуску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зобов'язань (</w:t>
      </w:r>
      <w:proofErr w:type="spellStart"/>
      <w:r w:rsidRPr="00BA30D4">
        <w:rPr>
          <w:rFonts w:ascii="Times New Roman CYR" w:hAnsi="Times New Roman CYR" w:cs="Times New Roman CYR"/>
          <w:sz w:val="24"/>
          <w:szCs w:val="24"/>
        </w:rPr>
        <w:t>окрiм</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зобов'язань за справедливою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iз</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вiдображенням</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переоцiнки</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або збитку), додаються до або вираховуються </w:t>
      </w:r>
      <w:proofErr w:type="spellStart"/>
      <w:r w:rsidRPr="00BA30D4">
        <w:rPr>
          <w:rFonts w:ascii="Times New Roman CYR" w:hAnsi="Times New Roman CYR" w:cs="Times New Roman CYR"/>
          <w:sz w:val="24"/>
          <w:szCs w:val="24"/>
        </w:rPr>
        <w:t>зi</w:t>
      </w:r>
      <w:proofErr w:type="spellEnd"/>
      <w:r w:rsidRPr="00BA30D4">
        <w:rPr>
          <w:rFonts w:ascii="Times New Roman CYR" w:hAnsi="Times New Roman CYR" w:cs="Times New Roman CYR"/>
          <w:sz w:val="24"/>
          <w:szCs w:val="24"/>
        </w:rPr>
        <w:t xml:space="preserve"> справедливої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або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зобов'язань, </w:t>
      </w:r>
      <w:proofErr w:type="spellStart"/>
      <w:r w:rsidRPr="00BA30D4">
        <w:rPr>
          <w:rFonts w:ascii="Times New Roman CYR" w:hAnsi="Times New Roman CYR" w:cs="Times New Roman CYR"/>
          <w:sz w:val="24"/>
          <w:szCs w:val="24"/>
        </w:rPr>
        <w:t>вiдповiдно</w:t>
      </w:r>
      <w:proofErr w:type="spellEnd"/>
      <w:r w:rsidRPr="00BA30D4">
        <w:rPr>
          <w:rFonts w:ascii="Times New Roman CYR" w:hAnsi="Times New Roman CYR" w:cs="Times New Roman CYR"/>
          <w:sz w:val="24"/>
          <w:szCs w:val="24"/>
        </w:rPr>
        <w:t xml:space="preserve">, на момент </w:t>
      </w:r>
      <w:proofErr w:type="spellStart"/>
      <w:r w:rsidRPr="00BA30D4">
        <w:rPr>
          <w:rFonts w:ascii="Times New Roman CYR" w:hAnsi="Times New Roman CYR" w:cs="Times New Roman CYR"/>
          <w:sz w:val="24"/>
          <w:szCs w:val="24"/>
        </w:rPr>
        <w:t>первiсного</w:t>
      </w:r>
      <w:proofErr w:type="spellEnd"/>
      <w:r w:rsidRPr="00BA30D4">
        <w:rPr>
          <w:rFonts w:ascii="Times New Roman CYR" w:hAnsi="Times New Roman CYR" w:cs="Times New Roman CYR"/>
          <w:sz w:val="24"/>
          <w:szCs w:val="24"/>
        </w:rPr>
        <w:t xml:space="preserve"> визнання. Витрати на </w:t>
      </w:r>
      <w:proofErr w:type="spellStart"/>
      <w:r w:rsidRPr="00BA30D4">
        <w:rPr>
          <w:rFonts w:ascii="Times New Roman CYR" w:hAnsi="Times New Roman CYR" w:cs="Times New Roman CYR"/>
          <w:sz w:val="24"/>
          <w:szCs w:val="24"/>
        </w:rPr>
        <w:t>здiйснення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операцiї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безпосередньо стосуються придбання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або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зобов'язань,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оцiнюються</w:t>
      </w:r>
      <w:proofErr w:type="spellEnd"/>
      <w:r w:rsidRPr="00BA30D4">
        <w:rPr>
          <w:rFonts w:ascii="Times New Roman CYR" w:hAnsi="Times New Roman CYR" w:cs="Times New Roman CYR"/>
          <w:sz w:val="24"/>
          <w:szCs w:val="24"/>
        </w:rPr>
        <w:t xml:space="preserve"> за справедливою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iз</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вiдображенням</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переоцiнки</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або збитку, визнаються негайно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або збитку.</w:t>
      </w:r>
    </w:p>
    <w:p w14:paraId="21B97636" w14:textId="3C11DEAD"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Метод ефективної </w:t>
      </w:r>
      <w:proofErr w:type="spellStart"/>
      <w:r w:rsidRPr="00BA30D4">
        <w:rPr>
          <w:rFonts w:ascii="Times New Roman CYR" w:hAnsi="Times New Roman CYR" w:cs="Times New Roman CYR"/>
          <w:sz w:val="24"/>
          <w:szCs w:val="24"/>
        </w:rPr>
        <w:t>вiдсоткової</w:t>
      </w:r>
      <w:proofErr w:type="spellEnd"/>
      <w:r w:rsidRPr="00BA30D4">
        <w:rPr>
          <w:rFonts w:ascii="Times New Roman CYR" w:hAnsi="Times New Roman CYR" w:cs="Times New Roman CYR"/>
          <w:sz w:val="24"/>
          <w:szCs w:val="24"/>
        </w:rPr>
        <w:t xml:space="preserve"> ставки є методом розрахунку амортизованої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боргового </w:t>
      </w:r>
      <w:proofErr w:type="spellStart"/>
      <w:r w:rsidRPr="00BA30D4">
        <w:rPr>
          <w:rFonts w:ascii="Times New Roman CYR" w:hAnsi="Times New Roman CYR" w:cs="Times New Roman CYR"/>
          <w:sz w:val="24"/>
          <w:szCs w:val="24"/>
        </w:rPr>
        <w:t>iнструменту</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розподiлу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доходiв</w:t>
      </w:r>
      <w:proofErr w:type="spellEnd"/>
      <w:r w:rsidRPr="00BA30D4">
        <w:rPr>
          <w:rFonts w:ascii="Times New Roman CYR" w:hAnsi="Times New Roman CYR" w:cs="Times New Roman CYR"/>
          <w:sz w:val="24"/>
          <w:szCs w:val="24"/>
        </w:rPr>
        <w:t xml:space="preserve"> з </w:t>
      </w:r>
      <w:proofErr w:type="spellStart"/>
      <w:r w:rsidRPr="00BA30D4">
        <w:rPr>
          <w:rFonts w:ascii="Times New Roman CYR" w:hAnsi="Times New Roman CYR" w:cs="Times New Roman CYR"/>
          <w:sz w:val="24"/>
          <w:szCs w:val="24"/>
        </w:rPr>
        <w:t>вiдсоткiв</w:t>
      </w:r>
      <w:proofErr w:type="spellEnd"/>
      <w:r w:rsidRPr="00BA30D4">
        <w:rPr>
          <w:rFonts w:ascii="Times New Roman CYR" w:hAnsi="Times New Roman CYR" w:cs="Times New Roman CYR"/>
          <w:sz w:val="24"/>
          <w:szCs w:val="24"/>
        </w:rPr>
        <w:t xml:space="preserve"> протягом </w:t>
      </w:r>
      <w:proofErr w:type="spellStart"/>
      <w:r w:rsidRPr="00BA30D4">
        <w:rPr>
          <w:rFonts w:ascii="Times New Roman CYR" w:hAnsi="Times New Roman CYR" w:cs="Times New Roman CYR"/>
          <w:sz w:val="24"/>
          <w:szCs w:val="24"/>
        </w:rPr>
        <w:t>вiдповiдного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перiоду</w:t>
      </w:r>
      <w:proofErr w:type="spellEnd"/>
      <w:r w:rsidRPr="00BA30D4">
        <w:rPr>
          <w:rFonts w:ascii="Times New Roman CYR" w:hAnsi="Times New Roman CYR" w:cs="Times New Roman CYR"/>
          <w:sz w:val="24"/>
          <w:szCs w:val="24"/>
        </w:rPr>
        <w:t xml:space="preserve">. Ефективна </w:t>
      </w:r>
      <w:proofErr w:type="spellStart"/>
      <w:r w:rsidRPr="00BA30D4">
        <w:rPr>
          <w:rFonts w:ascii="Times New Roman CYR" w:hAnsi="Times New Roman CYR" w:cs="Times New Roman CYR"/>
          <w:sz w:val="24"/>
          <w:szCs w:val="24"/>
        </w:rPr>
        <w:t>вiдсоткова</w:t>
      </w:r>
      <w:proofErr w:type="spellEnd"/>
      <w:r w:rsidRPr="00BA30D4">
        <w:rPr>
          <w:rFonts w:ascii="Times New Roman CYR" w:hAnsi="Times New Roman CYR" w:cs="Times New Roman CYR"/>
          <w:sz w:val="24"/>
          <w:szCs w:val="24"/>
        </w:rPr>
        <w:t xml:space="preserve"> ставка являє собою ставку, яка точно дисконтує </w:t>
      </w:r>
      <w:proofErr w:type="spellStart"/>
      <w:r w:rsidRPr="00BA30D4">
        <w:rPr>
          <w:rFonts w:ascii="Times New Roman CYR" w:hAnsi="Times New Roman CYR" w:cs="Times New Roman CYR"/>
          <w:sz w:val="24"/>
          <w:szCs w:val="24"/>
        </w:rPr>
        <w:t>очiкуванi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майбутнi</w:t>
      </w:r>
      <w:proofErr w:type="spellEnd"/>
      <w:r w:rsidRPr="00BA30D4">
        <w:rPr>
          <w:rFonts w:ascii="Times New Roman CYR" w:hAnsi="Times New Roman CYR" w:cs="Times New Roman CYR"/>
          <w:sz w:val="24"/>
          <w:szCs w:val="24"/>
        </w:rPr>
        <w:t xml:space="preserve"> надходження грошових </w:t>
      </w:r>
      <w:proofErr w:type="spellStart"/>
      <w:r w:rsidRPr="00BA30D4">
        <w:rPr>
          <w:rFonts w:ascii="Times New Roman CYR" w:hAnsi="Times New Roman CYR" w:cs="Times New Roman CYR"/>
          <w:sz w:val="24"/>
          <w:szCs w:val="24"/>
        </w:rPr>
        <w:t>коштiв</w:t>
      </w:r>
      <w:proofErr w:type="spellEnd"/>
      <w:r w:rsidRPr="00BA30D4">
        <w:rPr>
          <w:rFonts w:ascii="Times New Roman CYR" w:hAnsi="Times New Roman CYR" w:cs="Times New Roman CYR"/>
          <w:sz w:val="24"/>
          <w:szCs w:val="24"/>
        </w:rPr>
        <w:t xml:space="preserve"> (у тому </w:t>
      </w:r>
      <w:proofErr w:type="spellStart"/>
      <w:r w:rsidRPr="00BA30D4">
        <w:rPr>
          <w:rFonts w:ascii="Times New Roman CYR" w:hAnsi="Times New Roman CYR" w:cs="Times New Roman CYR"/>
          <w:sz w:val="24"/>
          <w:szCs w:val="24"/>
        </w:rPr>
        <w:t>числi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усi</w:t>
      </w:r>
      <w:proofErr w:type="spellEnd"/>
      <w:r w:rsidRPr="00BA30D4">
        <w:rPr>
          <w:rFonts w:ascii="Times New Roman CYR" w:hAnsi="Times New Roman CYR" w:cs="Times New Roman CYR"/>
          <w:sz w:val="24"/>
          <w:szCs w:val="24"/>
        </w:rPr>
        <w:t xml:space="preserve"> гонорари за договорами </w:t>
      </w:r>
      <w:proofErr w:type="spellStart"/>
      <w:r w:rsidRPr="00BA30D4">
        <w:rPr>
          <w:rFonts w:ascii="Times New Roman CYR" w:hAnsi="Times New Roman CYR" w:cs="Times New Roman CYR"/>
          <w:sz w:val="24"/>
          <w:szCs w:val="24"/>
        </w:rPr>
        <w:t>сплаченi</w:t>
      </w:r>
      <w:proofErr w:type="spellEnd"/>
      <w:r w:rsidRPr="00BA30D4">
        <w:rPr>
          <w:rFonts w:ascii="Times New Roman CYR" w:hAnsi="Times New Roman CYR" w:cs="Times New Roman CYR"/>
          <w:sz w:val="24"/>
          <w:szCs w:val="24"/>
        </w:rPr>
        <w:t xml:space="preserve"> або </w:t>
      </w:r>
      <w:proofErr w:type="spellStart"/>
      <w:r w:rsidRPr="00BA30D4">
        <w:rPr>
          <w:rFonts w:ascii="Times New Roman CYR" w:hAnsi="Times New Roman CYR" w:cs="Times New Roman CYR"/>
          <w:sz w:val="24"/>
          <w:szCs w:val="24"/>
        </w:rPr>
        <w:t>отриманi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становлять </w:t>
      </w:r>
      <w:proofErr w:type="spellStart"/>
      <w:r w:rsidRPr="00BA30D4">
        <w:rPr>
          <w:rFonts w:ascii="Times New Roman CYR" w:hAnsi="Times New Roman CYR" w:cs="Times New Roman CYR"/>
          <w:sz w:val="24"/>
          <w:szCs w:val="24"/>
        </w:rPr>
        <w:t>невiд'ємну</w:t>
      </w:r>
      <w:proofErr w:type="spellEnd"/>
      <w:r w:rsidRPr="00BA30D4">
        <w:rPr>
          <w:rFonts w:ascii="Times New Roman CYR" w:hAnsi="Times New Roman CYR" w:cs="Times New Roman CYR"/>
          <w:sz w:val="24"/>
          <w:szCs w:val="24"/>
        </w:rPr>
        <w:t xml:space="preserve"> частину ефективної </w:t>
      </w:r>
      <w:proofErr w:type="spellStart"/>
      <w:r w:rsidRPr="00BA30D4">
        <w:rPr>
          <w:rFonts w:ascii="Times New Roman CYR" w:hAnsi="Times New Roman CYR" w:cs="Times New Roman CYR"/>
          <w:sz w:val="24"/>
          <w:szCs w:val="24"/>
        </w:rPr>
        <w:t>вiдсоткової</w:t>
      </w:r>
      <w:proofErr w:type="spellEnd"/>
      <w:r w:rsidRPr="00BA30D4">
        <w:rPr>
          <w:rFonts w:ascii="Times New Roman CYR" w:hAnsi="Times New Roman CYR" w:cs="Times New Roman CYR"/>
          <w:sz w:val="24"/>
          <w:szCs w:val="24"/>
        </w:rPr>
        <w:t xml:space="preserve"> ставки, витрати на </w:t>
      </w:r>
      <w:proofErr w:type="spellStart"/>
      <w:r w:rsidRPr="00BA30D4">
        <w:rPr>
          <w:rFonts w:ascii="Times New Roman CYR" w:hAnsi="Times New Roman CYR" w:cs="Times New Roman CYR"/>
          <w:sz w:val="24"/>
          <w:szCs w:val="24"/>
        </w:rPr>
        <w:t>здiйснення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операцiї</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iншi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премiї</w:t>
      </w:r>
      <w:proofErr w:type="spellEnd"/>
      <w:r w:rsidRPr="00BA30D4">
        <w:rPr>
          <w:rFonts w:ascii="Times New Roman CYR" w:hAnsi="Times New Roman CYR" w:cs="Times New Roman CYR"/>
          <w:sz w:val="24"/>
          <w:szCs w:val="24"/>
        </w:rPr>
        <w:t xml:space="preserve"> або дисконти) протягом </w:t>
      </w:r>
      <w:proofErr w:type="spellStart"/>
      <w:r w:rsidRPr="00BA30D4">
        <w:rPr>
          <w:rFonts w:ascii="Times New Roman CYR" w:hAnsi="Times New Roman CYR" w:cs="Times New Roman CYR"/>
          <w:sz w:val="24"/>
          <w:szCs w:val="24"/>
        </w:rPr>
        <w:t>очiкуваного</w:t>
      </w:r>
      <w:proofErr w:type="spellEnd"/>
      <w:r w:rsidRPr="00BA30D4">
        <w:rPr>
          <w:rFonts w:ascii="Times New Roman CYR" w:hAnsi="Times New Roman CYR" w:cs="Times New Roman CYR"/>
          <w:sz w:val="24"/>
          <w:szCs w:val="24"/>
        </w:rPr>
        <w:t xml:space="preserve"> строку використання боргового </w:t>
      </w:r>
      <w:proofErr w:type="spellStart"/>
      <w:r w:rsidRPr="00BA30D4">
        <w:rPr>
          <w:rFonts w:ascii="Times New Roman CYR" w:hAnsi="Times New Roman CYR" w:cs="Times New Roman CYR"/>
          <w:sz w:val="24"/>
          <w:szCs w:val="24"/>
        </w:rPr>
        <w:t>iнструменту</w:t>
      </w:r>
      <w:proofErr w:type="spellEnd"/>
      <w:r w:rsidRPr="00BA30D4">
        <w:rPr>
          <w:rFonts w:ascii="Times New Roman CYR" w:hAnsi="Times New Roman CYR" w:cs="Times New Roman CYR"/>
          <w:sz w:val="24"/>
          <w:szCs w:val="24"/>
        </w:rPr>
        <w:t xml:space="preserve"> або, коли </w:t>
      </w:r>
      <w:proofErr w:type="spellStart"/>
      <w:r w:rsidRPr="00BA30D4">
        <w:rPr>
          <w:rFonts w:ascii="Times New Roman CYR" w:hAnsi="Times New Roman CYR" w:cs="Times New Roman CYR"/>
          <w:sz w:val="24"/>
          <w:szCs w:val="24"/>
        </w:rPr>
        <w:t>доцiльно</w:t>
      </w:r>
      <w:proofErr w:type="spellEnd"/>
      <w:r w:rsidRPr="00BA30D4">
        <w:rPr>
          <w:rFonts w:ascii="Times New Roman CYR" w:hAnsi="Times New Roman CYR" w:cs="Times New Roman CYR"/>
          <w:sz w:val="24"/>
          <w:szCs w:val="24"/>
        </w:rPr>
        <w:t xml:space="preserve">, коротшого </w:t>
      </w:r>
      <w:proofErr w:type="spellStart"/>
      <w:r w:rsidRPr="00BA30D4">
        <w:rPr>
          <w:rFonts w:ascii="Times New Roman CYR" w:hAnsi="Times New Roman CYR" w:cs="Times New Roman CYR"/>
          <w:sz w:val="24"/>
          <w:szCs w:val="24"/>
        </w:rPr>
        <w:t>перiоду</w:t>
      </w:r>
      <w:proofErr w:type="spellEnd"/>
      <w:r w:rsidRPr="00BA30D4">
        <w:rPr>
          <w:rFonts w:ascii="Times New Roman CYR" w:hAnsi="Times New Roman CYR" w:cs="Times New Roman CYR"/>
          <w:sz w:val="24"/>
          <w:szCs w:val="24"/>
        </w:rPr>
        <w:t xml:space="preserve"> до чистої балансової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на момент </w:t>
      </w:r>
      <w:proofErr w:type="spellStart"/>
      <w:r w:rsidRPr="00BA30D4">
        <w:rPr>
          <w:rFonts w:ascii="Times New Roman CYR" w:hAnsi="Times New Roman CYR" w:cs="Times New Roman CYR"/>
          <w:sz w:val="24"/>
          <w:szCs w:val="24"/>
        </w:rPr>
        <w:t>первiсного</w:t>
      </w:r>
      <w:proofErr w:type="spellEnd"/>
      <w:r w:rsidRPr="00BA30D4">
        <w:rPr>
          <w:rFonts w:ascii="Times New Roman CYR" w:hAnsi="Times New Roman CYR" w:cs="Times New Roman CYR"/>
          <w:sz w:val="24"/>
          <w:szCs w:val="24"/>
        </w:rPr>
        <w:t xml:space="preserve"> визнання.</w:t>
      </w:r>
    </w:p>
    <w:p w14:paraId="62F8C9D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iii) Принцип </w:t>
      </w:r>
      <w:proofErr w:type="spellStart"/>
      <w:r w:rsidRPr="00BA30D4">
        <w:rPr>
          <w:rFonts w:ascii="Times New Roman CYR" w:hAnsi="Times New Roman CYR" w:cs="Times New Roman CYR"/>
          <w:sz w:val="24"/>
          <w:szCs w:val="24"/>
        </w:rPr>
        <w:t>оцiнки</w:t>
      </w:r>
      <w:proofErr w:type="spellEnd"/>
      <w:r w:rsidRPr="00BA30D4">
        <w:rPr>
          <w:rFonts w:ascii="Times New Roman CYR" w:hAnsi="Times New Roman CYR" w:cs="Times New Roman CYR"/>
          <w:sz w:val="24"/>
          <w:szCs w:val="24"/>
        </w:rPr>
        <w:t xml:space="preserve"> за справедливою </w:t>
      </w:r>
      <w:proofErr w:type="spellStart"/>
      <w:r w:rsidRPr="00BA30D4">
        <w:rPr>
          <w:rFonts w:ascii="Times New Roman CYR" w:hAnsi="Times New Roman CYR" w:cs="Times New Roman CYR"/>
          <w:sz w:val="24"/>
          <w:szCs w:val="24"/>
        </w:rPr>
        <w:t>вартiстю</w:t>
      </w:r>
      <w:proofErr w:type="spellEnd"/>
    </w:p>
    <w:p w14:paraId="7D63F6DF"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Справедлива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являє собою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за якою актив може бути </w:t>
      </w:r>
      <w:proofErr w:type="spellStart"/>
      <w:r w:rsidRPr="00BA30D4">
        <w:rPr>
          <w:rFonts w:ascii="Times New Roman CYR" w:hAnsi="Times New Roman CYR" w:cs="Times New Roman CYR"/>
          <w:sz w:val="24"/>
          <w:szCs w:val="24"/>
        </w:rPr>
        <w:t>обмiнений</w:t>
      </w:r>
      <w:proofErr w:type="spellEnd"/>
      <w:r w:rsidRPr="00BA30D4">
        <w:rPr>
          <w:rFonts w:ascii="Times New Roman CYR" w:hAnsi="Times New Roman CYR" w:cs="Times New Roman CYR"/>
          <w:sz w:val="24"/>
          <w:szCs w:val="24"/>
        </w:rPr>
        <w:t xml:space="preserve"> (зобов'язання може бути погашене) </w:t>
      </w:r>
      <w:proofErr w:type="spellStart"/>
      <w:r w:rsidRPr="00BA30D4">
        <w:rPr>
          <w:rFonts w:ascii="Times New Roman CYR" w:hAnsi="Times New Roman CYR" w:cs="Times New Roman CYR"/>
          <w:sz w:val="24"/>
          <w:szCs w:val="24"/>
        </w:rPr>
        <w:t>мiж</w:t>
      </w:r>
      <w:proofErr w:type="spellEnd"/>
      <w:r w:rsidRPr="00BA30D4">
        <w:rPr>
          <w:rFonts w:ascii="Times New Roman CYR" w:hAnsi="Times New Roman CYR" w:cs="Times New Roman CYR"/>
          <w:sz w:val="24"/>
          <w:szCs w:val="24"/>
        </w:rPr>
        <w:t xml:space="preserve"> добре </w:t>
      </w:r>
      <w:proofErr w:type="spellStart"/>
      <w:r w:rsidRPr="00BA30D4">
        <w:rPr>
          <w:rFonts w:ascii="Times New Roman CYR" w:hAnsi="Times New Roman CYR" w:cs="Times New Roman CYR"/>
          <w:sz w:val="24"/>
          <w:szCs w:val="24"/>
        </w:rPr>
        <w:t>обiзнаними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дiйсно</w:t>
      </w:r>
      <w:proofErr w:type="spellEnd"/>
      <w:r w:rsidRPr="00BA30D4">
        <w:rPr>
          <w:rFonts w:ascii="Times New Roman CYR" w:hAnsi="Times New Roman CYR" w:cs="Times New Roman CYR"/>
          <w:sz w:val="24"/>
          <w:szCs w:val="24"/>
        </w:rPr>
        <w:t xml:space="preserve"> бажаючих </w:t>
      </w:r>
      <w:proofErr w:type="spellStart"/>
      <w:r w:rsidRPr="00BA30D4">
        <w:rPr>
          <w:rFonts w:ascii="Times New Roman CYR" w:hAnsi="Times New Roman CYR" w:cs="Times New Roman CYR"/>
          <w:sz w:val="24"/>
          <w:szCs w:val="24"/>
        </w:rPr>
        <w:t>здiйснити</w:t>
      </w:r>
      <w:proofErr w:type="spellEnd"/>
      <w:r w:rsidRPr="00BA30D4">
        <w:rPr>
          <w:rFonts w:ascii="Times New Roman CYR" w:hAnsi="Times New Roman CYR" w:cs="Times New Roman CYR"/>
          <w:sz w:val="24"/>
          <w:szCs w:val="24"/>
        </w:rPr>
        <w:t xml:space="preserve"> таку угоду, незалежними одна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одної сторонами станом на дату визначення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w:t>
      </w:r>
    </w:p>
    <w:p w14:paraId="7F02CAEF"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Наскiльки</w:t>
      </w:r>
      <w:proofErr w:type="spellEnd"/>
      <w:r w:rsidRPr="00BA30D4">
        <w:rPr>
          <w:rFonts w:ascii="Times New Roman CYR" w:hAnsi="Times New Roman CYR" w:cs="Times New Roman CYR"/>
          <w:sz w:val="24"/>
          <w:szCs w:val="24"/>
        </w:rPr>
        <w:t xml:space="preserve"> можливо Товариство </w:t>
      </w:r>
      <w:proofErr w:type="spellStart"/>
      <w:r w:rsidRPr="00BA30D4">
        <w:rPr>
          <w:rFonts w:ascii="Times New Roman CYR" w:hAnsi="Times New Roman CYR" w:cs="Times New Roman CYR"/>
          <w:sz w:val="24"/>
          <w:szCs w:val="24"/>
        </w:rPr>
        <w:t>оцiнює</w:t>
      </w:r>
      <w:proofErr w:type="spellEnd"/>
      <w:r w:rsidRPr="00BA30D4">
        <w:rPr>
          <w:rFonts w:ascii="Times New Roman CYR" w:hAnsi="Times New Roman CYR" w:cs="Times New Roman CYR"/>
          <w:sz w:val="24"/>
          <w:szCs w:val="24"/>
        </w:rPr>
        <w:t xml:space="preserve"> справедливу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iнструменту</w:t>
      </w:r>
      <w:proofErr w:type="spellEnd"/>
      <w:r w:rsidRPr="00BA30D4">
        <w:rPr>
          <w:rFonts w:ascii="Times New Roman CYR" w:hAnsi="Times New Roman CYR" w:cs="Times New Roman CYR"/>
          <w:sz w:val="24"/>
          <w:szCs w:val="24"/>
        </w:rPr>
        <w:t xml:space="preserve"> з використанням котирувань даного </w:t>
      </w:r>
      <w:proofErr w:type="spellStart"/>
      <w:r w:rsidRPr="00BA30D4">
        <w:rPr>
          <w:rFonts w:ascii="Times New Roman CYR" w:hAnsi="Times New Roman CYR" w:cs="Times New Roman CYR"/>
          <w:sz w:val="24"/>
          <w:szCs w:val="24"/>
        </w:rPr>
        <w:t>iнструменту</w:t>
      </w:r>
      <w:proofErr w:type="spellEnd"/>
      <w:r w:rsidRPr="00BA30D4">
        <w:rPr>
          <w:rFonts w:ascii="Times New Roman CYR" w:hAnsi="Times New Roman CYR" w:cs="Times New Roman CYR"/>
          <w:sz w:val="24"/>
          <w:szCs w:val="24"/>
        </w:rPr>
        <w:t xml:space="preserve"> на активному ринку. Ринок признається активним у випадку, якщо котирування </w:t>
      </w:r>
      <w:proofErr w:type="spellStart"/>
      <w:r w:rsidRPr="00BA30D4">
        <w:rPr>
          <w:rFonts w:ascii="Times New Roman CYR" w:hAnsi="Times New Roman CYR" w:cs="Times New Roman CYR"/>
          <w:sz w:val="24"/>
          <w:szCs w:val="24"/>
        </w:rPr>
        <w:t>легкодоступнi</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вiдображають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фактичнi</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регулярнi</w:t>
      </w:r>
      <w:proofErr w:type="spellEnd"/>
      <w:r w:rsidRPr="00BA30D4">
        <w:rPr>
          <w:rFonts w:ascii="Times New Roman CYR" w:hAnsi="Times New Roman CYR" w:cs="Times New Roman CYR"/>
          <w:sz w:val="24"/>
          <w:szCs w:val="24"/>
        </w:rPr>
        <w:t xml:space="preserve"> угоди </w:t>
      </w:r>
      <w:proofErr w:type="spellStart"/>
      <w:r w:rsidRPr="00BA30D4">
        <w:rPr>
          <w:rFonts w:ascii="Times New Roman CYR" w:hAnsi="Times New Roman CYR" w:cs="Times New Roman CYR"/>
          <w:sz w:val="24"/>
          <w:szCs w:val="24"/>
        </w:rPr>
        <w:t>мiж</w:t>
      </w:r>
      <w:proofErr w:type="spellEnd"/>
      <w:r w:rsidRPr="00BA30D4">
        <w:rPr>
          <w:rFonts w:ascii="Times New Roman CYR" w:hAnsi="Times New Roman CYR" w:cs="Times New Roman CYR"/>
          <w:sz w:val="24"/>
          <w:szCs w:val="24"/>
        </w:rPr>
        <w:t xml:space="preserve"> незалежними учасниками ринку.</w:t>
      </w:r>
    </w:p>
    <w:p w14:paraId="38F4675C" w14:textId="149856E3"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В </w:t>
      </w:r>
      <w:proofErr w:type="spellStart"/>
      <w:r w:rsidRPr="00BA30D4">
        <w:rPr>
          <w:rFonts w:ascii="Times New Roman CYR" w:hAnsi="Times New Roman CYR" w:cs="Times New Roman CYR"/>
          <w:sz w:val="24"/>
          <w:szCs w:val="24"/>
        </w:rPr>
        <w:t>разi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вiдсутностi</w:t>
      </w:r>
      <w:proofErr w:type="spellEnd"/>
      <w:r w:rsidRPr="00BA30D4">
        <w:rPr>
          <w:rFonts w:ascii="Times New Roman CYR" w:hAnsi="Times New Roman CYR" w:cs="Times New Roman CYR"/>
          <w:sz w:val="24"/>
          <w:szCs w:val="24"/>
        </w:rPr>
        <w:t xml:space="preserve"> активного ринку, Товариство визначає справедливу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з використанням </w:t>
      </w:r>
      <w:proofErr w:type="spellStart"/>
      <w:r w:rsidRPr="00BA30D4">
        <w:rPr>
          <w:rFonts w:ascii="Times New Roman CYR" w:hAnsi="Times New Roman CYR" w:cs="Times New Roman CYR"/>
          <w:sz w:val="24"/>
          <w:szCs w:val="24"/>
        </w:rPr>
        <w:t>методiв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оцiнки</w:t>
      </w:r>
      <w:proofErr w:type="spellEnd"/>
      <w:r w:rsidRPr="00BA30D4">
        <w:rPr>
          <w:rFonts w:ascii="Times New Roman CYR" w:hAnsi="Times New Roman CYR" w:cs="Times New Roman CYR"/>
          <w:sz w:val="24"/>
          <w:szCs w:val="24"/>
        </w:rPr>
        <w:t>.</w:t>
      </w:r>
    </w:p>
    <w:p w14:paraId="132E09F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iv) Принцип </w:t>
      </w:r>
      <w:proofErr w:type="spellStart"/>
      <w:r w:rsidRPr="00BA30D4">
        <w:rPr>
          <w:rFonts w:ascii="Times New Roman CYR" w:hAnsi="Times New Roman CYR" w:cs="Times New Roman CYR"/>
          <w:sz w:val="24"/>
          <w:szCs w:val="24"/>
        </w:rPr>
        <w:t>оцiнки</w:t>
      </w:r>
      <w:proofErr w:type="spellEnd"/>
      <w:r w:rsidRPr="00BA30D4">
        <w:rPr>
          <w:rFonts w:ascii="Times New Roman CYR" w:hAnsi="Times New Roman CYR" w:cs="Times New Roman CYR"/>
          <w:sz w:val="24"/>
          <w:szCs w:val="24"/>
        </w:rPr>
        <w:t xml:space="preserve"> за амортизованою </w:t>
      </w:r>
      <w:proofErr w:type="spellStart"/>
      <w:r w:rsidRPr="00BA30D4">
        <w:rPr>
          <w:rFonts w:ascii="Times New Roman CYR" w:hAnsi="Times New Roman CYR" w:cs="Times New Roman CYR"/>
          <w:sz w:val="24"/>
          <w:szCs w:val="24"/>
        </w:rPr>
        <w:t>вартiстю</w:t>
      </w:r>
      <w:proofErr w:type="spellEnd"/>
    </w:p>
    <w:p w14:paraId="4AD4A2B6" w14:textId="3349F33F"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Фiнансовий</w:t>
      </w:r>
      <w:proofErr w:type="spellEnd"/>
      <w:r w:rsidRPr="00BA30D4">
        <w:rPr>
          <w:rFonts w:ascii="Times New Roman CYR" w:hAnsi="Times New Roman CYR" w:cs="Times New Roman CYR"/>
          <w:sz w:val="24"/>
          <w:szCs w:val="24"/>
        </w:rPr>
        <w:t xml:space="preserve"> актив </w:t>
      </w:r>
      <w:proofErr w:type="spellStart"/>
      <w:r w:rsidRPr="00BA30D4">
        <w:rPr>
          <w:rFonts w:ascii="Times New Roman CYR" w:hAnsi="Times New Roman CYR" w:cs="Times New Roman CYR"/>
          <w:sz w:val="24"/>
          <w:szCs w:val="24"/>
        </w:rPr>
        <w:t>оцiнюється</w:t>
      </w:r>
      <w:proofErr w:type="spellEnd"/>
      <w:r w:rsidRPr="00BA30D4">
        <w:rPr>
          <w:rFonts w:ascii="Times New Roman CYR" w:hAnsi="Times New Roman CYR" w:cs="Times New Roman CYR"/>
          <w:sz w:val="24"/>
          <w:szCs w:val="24"/>
        </w:rPr>
        <w:t xml:space="preserve"> за амортизованою </w:t>
      </w:r>
      <w:proofErr w:type="spellStart"/>
      <w:r w:rsidRPr="00BA30D4">
        <w:rPr>
          <w:rFonts w:ascii="Times New Roman CYR" w:hAnsi="Times New Roman CYR" w:cs="Times New Roman CYR"/>
          <w:sz w:val="24"/>
          <w:szCs w:val="24"/>
        </w:rPr>
        <w:t>собiвартiстю</w:t>
      </w:r>
      <w:proofErr w:type="spellEnd"/>
      <w:r w:rsidRPr="00BA30D4">
        <w:rPr>
          <w:rFonts w:ascii="Times New Roman CYR" w:hAnsi="Times New Roman CYR" w:cs="Times New Roman CYR"/>
          <w:sz w:val="24"/>
          <w:szCs w:val="24"/>
        </w:rPr>
        <w:t xml:space="preserve">, якщо </w:t>
      </w:r>
      <w:proofErr w:type="spellStart"/>
      <w:r w:rsidRPr="00BA30D4">
        <w:rPr>
          <w:rFonts w:ascii="Times New Roman CYR" w:hAnsi="Times New Roman CYR" w:cs="Times New Roman CYR"/>
          <w:sz w:val="24"/>
          <w:szCs w:val="24"/>
        </w:rPr>
        <w:t>вiн</w:t>
      </w:r>
      <w:proofErr w:type="spellEnd"/>
      <w:r w:rsidRPr="00BA30D4">
        <w:rPr>
          <w:rFonts w:ascii="Times New Roman CYR" w:hAnsi="Times New Roman CYR" w:cs="Times New Roman CYR"/>
          <w:sz w:val="24"/>
          <w:szCs w:val="24"/>
        </w:rPr>
        <w:t xml:space="preserve"> отримується з метою одержання </w:t>
      </w:r>
      <w:proofErr w:type="spellStart"/>
      <w:r w:rsidRPr="00BA30D4">
        <w:rPr>
          <w:rFonts w:ascii="Times New Roman CYR" w:hAnsi="Times New Roman CYR" w:cs="Times New Roman CYR"/>
          <w:sz w:val="24"/>
          <w:szCs w:val="24"/>
        </w:rPr>
        <w:t>договiрних</w:t>
      </w:r>
      <w:proofErr w:type="spellEnd"/>
      <w:r w:rsidRPr="00BA30D4">
        <w:rPr>
          <w:rFonts w:ascii="Times New Roman CYR" w:hAnsi="Times New Roman CYR" w:cs="Times New Roman CYR"/>
          <w:sz w:val="24"/>
          <w:szCs w:val="24"/>
        </w:rPr>
        <w:t xml:space="preserve"> грошових </w:t>
      </w:r>
      <w:proofErr w:type="spellStart"/>
      <w:r w:rsidRPr="00BA30D4">
        <w:rPr>
          <w:rFonts w:ascii="Times New Roman CYR" w:hAnsi="Times New Roman CYR" w:cs="Times New Roman CYR"/>
          <w:sz w:val="24"/>
          <w:szCs w:val="24"/>
        </w:rPr>
        <w:t>потокiв</w:t>
      </w:r>
      <w:proofErr w:type="spellEnd"/>
      <w:r w:rsidRPr="00BA30D4">
        <w:rPr>
          <w:rFonts w:ascii="Times New Roman CYR" w:hAnsi="Times New Roman CYR" w:cs="Times New Roman CYR"/>
          <w:sz w:val="24"/>
          <w:szCs w:val="24"/>
        </w:rPr>
        <w:t xml:space="preserve"> i </w:t>
      </w:r>
      <w:proofErr w:type="spellStart"/>
      <w:r w:rsidRPr="00BA30D4">
        <w:rPr>
          <w:rFonts w:ascii="Times New Roman CYR" w:hAnsi="Times New Roman CYR" w:cs="Times New Roman CYR"/>
          <w:sz w:val="24"/>
          <w:szCs w:val="24"/>
        </w:rPr>
        <w:t>договiрнi</w:t>
      </w:r>
      <w:proofErr w:type="spellEnd"/>
      <w:r w:rsidRPr="00BA30D4">
        <w:rPr>
          <w:rFonts w:ascii="Times New Roman CYR" w:hAnsi="Times New Roman CYR" w:cs="Times New Roman CYR"/>
          <w:sz w:val="24"/>
          <w:szCs w:val="24"/>
        </w:rPr>
        <w:t xml:space="preserve"> умови </w:t>
      </w:r>
      <w:proofErr w:type="spellStart"/>
      <w:r w:rsidRPr="00BA30D4">
        <w:rPr>
          <w:rFonts w:ascii="Times New Roman CYR" w:hAnsi="Times New Roman CYR" w:cs="Times New Roman CYR"/>
          <w:sz w:val="24"/>
          <w:szCs w:val="24"/>
        </w:rPr>
        <w:t>фiнансового</w:t>
      </w:r>
      <w:proofErr w:type="spellEnd"/>
      <w:r w:rsidRPr="00BA30D4">
        <w:rPr>
          <w:rFonts w:ascii="Times New Roman CYR" w:hAnsi="Times New Roman CYR" w:cs="Times New Roman CYR"/>
          <w:sz w:val="24"/>
          <w:szCs w:val="24"/>
        </w:rPr>
        <w:t xml:space="preserve"> активу генерують </w:t>
      </w:r>
      <w:proofErr w:type="spellStart"/>
      <w:r w:rsidRPr="00BA30D4">
        <w:rPr>
          <w:rFonts w:ascii="Times New Roman CYR" w:hAnsi="Times New Roman CYR" w:cs="Times New Roman CYR"/>
          <w:sz w:val="24"/>
          <w:szCs w:val="24"/>
        </w:rPr>
        <w:t>грошовi</w:t>
      </w:r>
      <w:proofErr w:type="spellEnd"/>
      <w:r w:rsidRPr="00BA30D4">
        <w:rPr>
          <w:rFonts w:ascii="Times New Roman CYR" w:hAnsi="Times New Roman CYR" w:cs="Times New Roman CYR"/>
          <w:sz w:val="24"/>
          <w:szCs w:val="24"/>
        </w:rPr>
        <w:t xml:space="preserve"> потоки, </w:t>
      </w:r>
      <w:proofErr w:type="spellStart"/>
      <w:r w:rsidRPr="00BA30D4">
        <w:rPr>
          <w:rFonts w:ascii="Times New Roman CYR" w:hAnsi="Times New Roman CYR" w:cs="Times New Roman CYR"/>
          <w:sz w:val="24"/>
          <w:szCs w:val="24"/>
        </w:rPr>
        <w:t>котрi</w:t>
      </w:r>
      <w:proofErr w:type="spellEnd"/>
      <w:r w:rsidRPr="00BA30D4">
        <w:rPr>
          <w:rFonts w:ascii="Times New Roman CYR" w:hAnsi="Times New Roman CYR" w:cs="Times New Roman CYR"/>
          <w:sz w:val="24"/>
          <w:szCs w:val="24"/>
        </w:rPr>
        <w:t xml:space="preserve"> є суто виплатами основної суми та </w:t>
      </w:r>
      <w:proofErr w:type="spellStart"/>
      <w:r w:rsidRPr="00BA30D4">
        <w:rPr>
          <w:rFonts w:ascii="Times New Roman CYR" w:hAnsi="Times New Roman CYR" w:cs="Times New Roman CYR"/>
          <w:sz w:val="24"/>
          <w:szCs w:val="24"/>
        </w:rPr>
        <w:t>процентiв</w:t>
      </w:r>
      <w:proofErr w:type="spellEnd"/>
      <w:r w:rsidRPr="00BA30D4">
        <w:rPr>
          <w:rFonts w:ascii="Times New Roman CYR" w:hAnsi="Times New Roman CYR" w:cs="Times New Roman CYR"/>
          <w:sz w:val="24"/>
          <w:szCs w:val="24"/>
        </w:rPr>
        <w:t xml:space="preserve"> на непогашену частку основної суми. Товариство визнає резерв </w:t>
      </w:r>
      <w:proofErr w:type="spellStart"/>
      <w:r w:rsidRPr="00BA30D4">
        <w:rPr>
          <w:rFonts w:ascii="Times New Roman CYR" w:hAnsi="Times New Roman CYR" w:cs="Times New Roman CYR"/>
          <w:sz w:val="24"/>
          <w:szCs w:val="24"/>
        </w:rPr>
        <w:t>пiд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очiкуванi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кредитнi</w:t>
      </w:r>
      <w:proofErr w:type="spellEnd"/>
      <w:r w:rsidRPr="00BA30D4">
        <w:rPr>
          <w:rFonts w:ascii="Times New Roman CYR" w:hAnsi="Times New Roman CYR" w:cs="Times New Roman CYR"/>
          <w:sz w:val="24"/>
          <w:szCs w:val="24"/>
        </w:rPr>
        <w:t xml:space="preserve"> збитки за </w:t>
      </w:r>
      <w:proofErr w:type="spellStart"/>
      <w:r w:rsidRPr="00BA30D4">
        <w:rPr>
          <w:rFonts w:ascii="Times New Roman CYR" w:hAnsi="Times New Roman CYR" w:cs="Times New Roman CYR"/>
          <w:sz w:val="24"/>
          <w:szCs w:val="24"/>
        </w:rPr>
        <w:t>фiнансовим</w:t>
      </w:r>
      <w:proofErr w:type="spellEnd"/>
      <w:r w:rsidRPr="00BA30D4">
        <w:rPr>
          <w:rFonts w:ascii="Times New Roman CYR" w:hAnsi="Times New Roman CYR" w:cs="Times New Roman CYR"/>
          <w:sz w:val="24"/>
          <w:szCs w:val="24"/>
        </w:rPr>
        <w:t xml:space="preserve"> активом, який </w:t>
      </w:r>
      <w:proofErr w:type="spellStart"/>
      <w:r w:rsidRPr="00BA30D4">
        <w:rPr>
          <w:rFonts w:ascii="Times New Roman CYR" w:hAnsi="Times New Roman CYR" w:cs="Times New Roman CYR"/>
          <w:sz w:val="24"/>
          <w:szCs w:val="24"/>
        </w:rPr>
        <w:t>облiковується</w:t>
      </w:r>
      <w:proofErr w:type="spellEnd"/>
      <w:r w:rsidRPr="00BA30D4">
        <w:rPr>
          <w:rFonts w:ascii="Times New Roman CYR" w:hAnsi="Times New Roman CYR" w:cs="Times New Roman CYR"/>
          <w:sz w:val="24"/>
          <w:szCs w:val="24"/>
        </w:rPr>
        <w:t xml:space="preserve"> за амортизованою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w:t>
      </w:r>
    </w:p>
    <w:p w14:paraId="5A72FF5A" w14:textId="370574E1"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v)</w:t>
      </w:r>
      <w:proofErr w:type="spellStart"/>
      <w:r w:rsidRPr="00BA30D4">
        <w:rPr>
          <w:rFonts w:ascii="Times New Roman CYR" w:hAnsi="Times New Roman CYR" w:cs="Times New Roman CYR"/>
          <w:sz w:val="24"/>
          <w:szCs w:val="24"/>
        </w:rPr>
        <w:t>Очiкуванi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кредитнi</w:t>
      </w:r>
      <w:proofErr w:type="spellEnd"/>
      <w:r w:rsidRPr="00BA30D4">
        <w:rPr>
          <w:rFonts w:ascii="Times New Roman CYR" w:hAnsi="Times New Roman CYR" w:cs="Times New Roman CYR"/>
          <w:sz w:val="24"/>
          <w:szCs w:val="24"/>
        </w:rPr>
        <w:t xml:space="preserve"> збитки щодо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iнструментiв</w:t>
      </w:r>
      <w:proofErr w:type="spellEnd"/>
    </w:p>
    <w:p w14:paraId="08BAF45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створює резерв </w:t>
      </w:r>
      <w:proofErr w:type="spellStart"/>
      <w:r w:rsidRPr="00BA30D4">
        <w:rPr>
          <w:rFonts w:ascii="Times New Roman CYR" w:hAnsi="Times New Roman CYR" w:cs="Times New Roman CYR"/>
          <w:sz w:val="24"/>
          <w:szCs w:val="24"/>
        </w:rPr>
        <w:t>пiд</w:t>
      </w:r>
      <w:proofErr w:type="spellEnd"/>
      <w:r w:rsidRPr="00BA30D4">
        <w:rPr>
          <w:rFonts w:ascii="Times New Roman CYR" w:hAnsi="Times New Roman CYR" w:cs="Times New Roman CYR"/>
          <w:sz w:val="24"/>
          <w:szCs w:val="24"/>
        </w:rPr>
        <w:t xml:space="preserve"> ОКЗ щодо </w:t>
      </w:r>
      <w:proofErr w:type="spellStart"/>
      <w:r w:rsidRPr="00BA30D4">
        <w:rPr>
          <w:rFonts w:ascii="Times New Roman CYR" w:hAnsi="Times New Roman CYR" w:cs="Times New Roman CYR"/>
          <w:sz w:val="24"/>
          <w:szCs w:val="24"/>
        </w:rPr>
        <w:t>всiх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крiм</w:t>
      </w:r>
      <w:proofErr w:type="spellEnd"/>
      <w:r w:rsidRPr="00BA30D4">
        <w:rPr>
          <w:rFonts w:ascii="Times New Roman CYR" w:hAnsi="Times New Roman CYR" w:cs="Times New Roman CYR"/>
          <w:sz w:val="24"/>
          <w:szCs w:val="24"/>
        </w:rPr>
        <w:t xml:space="preserve"> тих,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оцiнюються</w:t>
      </w:r>
      <w:proofErr w:type="spellEnd"/>
      <w:r w:rsidRPr="00BA30D4">
        <w:rPr>
          <w:rFonts w:ascii="Times New Roman CYR" w:hAnsi="Times New Roman CYR" w:cs="Times New Roman CYR"/>
          <w:sz w:val="24"/>
          <w:szCs w:val="24"/>
        </w:rPr>
        <w:t xml:space="preserve"> за справедливою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через прибутки/збитки, за </w:t>
      </w:r>
      <w:proofErr w:type="spellStart"/>
      <w:r w:rsidRPr="00BA30D4">
        <w:rPr>
          <w:rFonts w:ascii="Times New Roman CYR" w:hAnsi="Times New Roman CYR" w:cs="Times New Roman CYR"/>
          <w:sz w:val="24"/>
          <w:szCs w:val="24"/>
        </w:rPr>
        <w:t>розрахункiв</w:t>
      </w:r>
      <w:proofErr w:type="spellEnd"/>
      <w:r w:rsidRPr="00BA30D4">
        <w:rPr>
          <w:rFonts w:ascii="Times New Roman CYR" w:hAnsi="Times New Roman CYR" w:cs="Times New Roman CYR"/>
          <w:sz w:val="24"/>
          <w:szCs w:val="24"/>
        </w:rPr>
        <w:t xml:space="preserve"> з пов'язаними особами, а також щодо зобов'язань по наданню позик i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гарантiї</w:t>
      </w:r>
      <w:proofErr w:type="spellEnd"/>
      <w:r w:rsidRPr="00BA30D4">
        <w:rPr>
          <w:rFonts w:ascii="Times New Roman CYR" w:hAnsi="Times New Roman CYR" w:cs="Times New Roman CYR"/>
          <w:sz w:val="24"/>
          <w:szCs w:val="24"/>
        </w:rPr>
        <w:t xml:space="preserve">. Такий резерв </w:t>
      </w:r>
      <w:proofErr w:type="spellStart"/>
      <w:r w:rsidRPr="00BA30D4">
        <w:rPr>
          <w:rFonts w:ascii="Times New Roman CYR" w:hAnsi="Times New Roman CYR" w:cs="Times New Roman CYR"/>
          <w:sz w:val="24"/>
          <w:szCs w:val="24"/>
        </w:rPr>
        <w:t>пiд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знецiнення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грунтується</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величинi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очiкуваних</w:t>
      </w:r>
      <w:proofErr w:type="spellEnd"/>
      <w:r w:rsidRPr="00BA30D4">
        <w:rPr>
          <w:rFonts w:ascii="Times New Roman CYR" w:hAnsi="Times New Roman CYR" w:cs="Times New Roman CYR"/>
          <w:sz w:val="24"/>
          <w:szCs w:val="24"/>
        </w:rPr>
        <w:t xml:space="preserve"> кредитних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пов'язаних з </w:t>
      </w:r>
      <w:proofErr w:type="spellStart"/>
      <w:r w:rsidRPr="00BA30D4">
        <w:rPr>
          <w:rFonts w:ascii="Times New Roman CYR" w:hAnsi="Times New Roman CYR" w:cs="Times New Roman CYR"/>
          <w:sz w:val="24"/>
          <w:szCs w:val="24"/>
        </w:rPr>
        <w:t>ймовiрнiстю</w:t>
      </w:r>
      <w:proofErr w:type="spellEnd"/>
      <w:r w:rsidRPr="00BA30D4">
        <w:rPr>
          <w:rFonts w:ascii="Times New Roman CYR" w:hAnsi="Times New Roman CYR" w:cs="Times New Roman CYR"/>
          <w:sz w:val="24"/>
          <w:szCs w:val="24"/>
        </w:rPr>
        <w:t xml:space="preserve"> дефолту протягом наступних 12 </w:t>
      </w:r>
      <w:proofErr w:type="spellStart"/>
      <w:r w:rsidRPr="00BA30D4">
        <w:rPr>
          <w:rFonts w:ascii="Times New Roman CYR" w:hAnsi="Times New Roman CYR" w:cs="Times New Roman CYR"/>
          <w:sz w:val="24"/>
          <w:szCs w:val="24"/>
        </w:rPr>
        <w:t>мiсяцiв</w:t>
      </w:r>
      <w:proofErr w:type="spellEnd"/>
      <w:r w:rsidRPr="00BA30D4">
        <w:rPr>
          <w:rFonts w:ascii="Times New Roman CYR" w:hAnsi="Times New Roman CYR" w:cs="Times New Roman CYR"/>
          <w:sz w:val="24"/>
          <w:szCs w:val="24"/>
        </w:rPr>
        <w:t xml:space="preserve">, якщо не </w:t>
      </w:r>
      <w:proofErr w:type="spellStart"/>
      <w:r w:rsidRPr="00BA30D4">
        <w:rPr>
          <w:rFonts w:ascii="Times New Roman CYR" w:hAnsi="Times New Roman CYR" w:cs="Times New Roman CYR"/>
          <w:sz w:val="24"/>
          <w:szCs w:val="24"/>
        </w:rPr>
        <w:t>вiдбулося</w:t>
      </w:r>
      <w:proofErr w:type="spellEnd"/>
      <w:r w:rsidRPr="00BA30D4">
        <w:rPr>
          <w:rFonts w:ascii="Times New Roman CYR" w:hAnsi="Times New Roman CYR" w:cs="Times New Roman CYR"/>
          <w:sz w:val="24"/>
          <w:szCs w:val="24"/>
        </w:rPr>
        <w:t xml:space="preserve"> значного </w:t>
      </w:r>
      <w:proofErr w:type="spellStart"/>
      <w:r w:rsidRPr="00BA30D4">
        <w:rPr>
          <w:rFonts w:ascii="Times New Roman CYR" w:hAnsi="Times New Roman CYR" w:cs="Times New Roman CYR"/>
          <w:sz w:val="24"/>
          <w:szCs w:val="24"/>
        </w:rPr>
        <w:t>збiльшення</w:t>
      </w:r>
      <w:proofErr w:type="spellEnd"/>
      <w:r w:rsidRPr="00BA30D4">
        <w:rPr>
          <w:rFonts w:ascii="Times New Roman CYR" w:hAnsi="Times New Roman CYR" w:cs="Times New Roman CYR"/>
          <w:sz w:val="24"/>
          <w:szCs w:val="24"/>
        </w:rPr>
        <w:t xml:space="preserve"> кредитного ризику з моменту </w:t>
      </w:r>
      <w:proofErr w:type="spellStart"/>
      <w:r w:rsidRPr="00BA30D4">
        <w:rPr>
          <w:rFonts w:ascii="Times New Roman CYR" w:hAnsi="Times New Roman CYR" w:cs="Times New Roman CYR"/>
          <w:sz w:val="24"/>
          <w:szCs w:val="24"/>
        </w:rPr>
        <w:t>первiсного</w:t>
      </w:r>
      <w:proofErr w:type="spellEnd"/>
      <w:r w:rsidRPr="00BA30D4">
        <w:rPr>
          <w:rFonts w:ascii="Times New Roman CYR" w:hAnsi="Times New Roman CYR" w:cs="Times New Roman CYR"/>
          <w:sz w:val="24"/>
          <w:szCs w:val="24"/>
        </w:rPr>
        <w:t xml:space="preserve"> визнання за </w:t>
      </w:r>
      <w:proofErr w:type="spellStart"/>
      <w:r w:rsidRPr="00BA30D4">
        <w:rPr>
          <w:rFonts w:ascii="Times New Roman CYR" w:hAnsi="Times New Roman CYR" w:cs="Times New Roman CYR"/>
          <w:sz w:val="24"/>
          <w:szCs w:val="24"/>
        </w:rPr>
        <w:t>iндивiдуальними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оцiнками</w:t>
      </w:r>
      <w:proofErr w:type="spellEnd"/>
      <w:r w:rsidRPr="00BA30D4">
        <w:rPr>
          <w:rFonts w:ascii="Times New Roman CYR" w:hAnsi="Times New Roman CYR" w:cs="Times New Roman CYR"/>
          <w:sz w:val="24"/>
          <w:szCs w:val="24"/>
        </w:rPr>
        <w:t>.</w:t>
      </w:r>
    </w:p>
    <w:p w14:paraId="073D775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застосовує спрощений </w:t>
      </w:r>
      <w:proofErr w:type="spellStart"/>
      <w:r w:rsidRPr="00BA30D4">
        <w:rPr>
          <w:rFonts w:ascii="Times New Roman CYR" w:hAnsi="Times New Roman CYR" w:cs="Times New Roman CYR"/>
          <w:sz w:val="24"/>
          <w:szCs w:val="24"/>
        </w:rPr>
        <w:t>пiдхiд</w:t>
      </w:r>
      <w:proofErr w:type="spellEnd"/>
      <w:r w:rsidRPr="00BA30D4">
        <w:rPr>
          <w:rFonts w:ascii="Times New Roman CYR" w:hAnsi="Times New Roman CYR" w:cs="Times New Roman CYR"/>
          <w:sz w:val="24"/>
          <w:szCs w:val="24"/>
        </w:rPr>
        <w:t xml:space="preserve"> до визнання </w:t>
      </w:r>
      <w:proofErr w:type="spellStart"/>
      <w:r w:rsidRPr="00BA30D4">
        <w:rPr>
          <w:rFonts w:ascii="Times New Roman CYR" w:hAnsi="Times New Roman CYR" w:cs="Times New Roman CYR"/>
          <w:sz w:val="24"/>
          <w:szCs w:val="24"/>
        </w:rPr>
        <w:t>очiкуваних</w:t>
      </w:r>
      <w:proofErr w:type="spellEnd"/>
      <w:r w:rsidRPr="00BA30D4">
        <w:rPr>
          <w:rFonts w:ascii="Times New Roman CYR" w:hAnsi="Times New Roman CYR" w:cs="Times New Roman CYR"/>
          <w:sz w:val="24"/>
          <w:szCs w:val="24"/>
        </w:rPr>
        <w:t xml:space="preserve"> кредитних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на весь строк </w:t>
      </w:r>
      <w:proofErr w:type="spellStart"/>
      <w:r w:rsidRPr="00BA30D4">
        <w:rPr>
          <w:rFonts w:ascii="Times New Roman CYR" w:hAnsi="Times New Roman CYR" w:cs="Times New Roman CYR"/>
          <w:sz w:val="24"/>
          <w:szCs w:val="24"/>
        </w:rPr>
        <w:t>дiї</w:t>
      </w:r>
      <w:proofErr w:type="spellEnd"/>
      <w:r w:rsidRPr="00BA30D4">
        <w:rPr>
          <w:rFonts w:ascii="Times New Roman CYR" w:hAnsi="Times New Roman CYR" w:cs="Times New Roman CYR"/>
          <w:sz w:val="24"/>
          <w:szCs w:val="24"/>
        </w:rPr>
        <w:t xml:space="preserve"> торгової та </w:t>
      </w:r>
      <w:proofErr w:type="spellStart"/>
      <w:r w:rsidRPr="00BA30D4">
        <w:rPr>
          <w:rFonts w:ascii="Times New Roman CYR" w:hAnsi="Times New Roman CYR" w:cs="Times New Roman CYR"/>
          <w:sz w:val="24"/>
          <w:szCs w:val="24"/>
        </w:rPr>
        <w:t>iншої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дебiторської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заборгованостi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згiдно</w:t>
      </w:r>
      <w:proofErr w:type="spellEnd"/>
      <w:r w:rsidRPr="00BA30D4">
        <w:rPr>
          <w:rFonts w:ascii="Times New Roman CYR" w:hAnsi="Times New Roman CYR" w:cs="Times New Roman CYR"/>
          <w:sz w:val="24"/>
          <w:szCs w:val="24"/>
        </w:rPr>
        <w:t xml:space="preserve"> з МСФЗ 9. Товариство </w:t>
      </w:r>
      <w:proofErr w:type="spellStart"/>
      <w:r w:rsidRPr="00BA30D4">
        <w:rPr>
          <w:rFonts w:ascii="Times New Roman CYR" w:hAnsi="Times New Roman CYR" w:cs="Times New Roman CYR"/>
          <w:sz w:val="24"/>
          <w:szCs w:val="24"/>
        </w:rPr>
        <w:t>вiдображає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очiкуванi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кредитнi</w:t>
      </w:r>
      <w:proofErr w:type="spellEnd"/>
      <w:r w:rsidRPr="00BA30D4">
        <w:rPr>
          <w:rFonts w:ascii="Times New Roman CYR" w:hAnsi="Times New Roman CYR" w:cs="Times New Roman CYR"/>
          <w:sz w:val="24"/>
          <w:szCs w:val="24"/>
        </w:rPr>
        <w:t xml:space="preserve"> збитки та </w:t>
      </w:r>
      <w:proofErr w:type="spellStart"/>
      <w:r w:rsidRPr="00BA30D4">
        <w:rPr>
          <w:rFonts w:ascii="Times New Roman CYR" w:hAnsi="Times New Roman CYR" w:cs="Times New Roman CYR"/>
          <w:sz w:val="24"/>
          <w:szCs w:val="24"/>
        </w:rPr>
        <w:t>змiни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очiкуваних</w:t>
      </w:r>
      <w:proofErr w:type="spellEnd"/>
      <w:r w:rsidRPr="00BA30D4">
        <w:rPr>
          <w:rFonts w:ascii="Times New Roman CYR" w:hAnsi="Times New Roman CYR" w:cs="Times New Roman CYR"/>
          <w:sz w:val="24"/>
          <w:szCs w:val="24"/>
        </w:rPr>
        <w:t xml:space="preserve"> кредитних втрат на кожну </w:t>
      </w:r>
      <w:proofErr w:type="spellStart"/>
      <w:r w:rsidRPr="00BA30D4">
        <w:rPr>
          <w:rFonts w:ascii="Times New Roman CYR" w:hAnsi="Times New Roman CYR" w:cs="Times New Roman CYR"/>
          <w:sz w:val="24"/>
          <w:szCs w:val="24"/>
        </w:rPr>
        <w:t>звiтну</w:t>
      </w:r>
      <w:proofErr w:type="spellEnd"/>
      <w:r w:rsidRPr="00BA30D4">
        <w:rPr>
          <w:rFonts w:ascii="Times New Roman CYR" w:hAnsi="Times New Roman CYR" w:cs="Times New Roman CYR"/>
          <w:sz w:val="24"/>
          <w:szCs w:val="24"/>
        </w:rPr>
        <w:t xml:space="preserve"> дату, щоб </w:t>
      </w:r>
      <w:proofErr w:type="spellStart"/>
      <w:r w:rsidRPr="00BA30D4">
        <w:rPr>
          <w:rFonts w:ascii="Times New Roman CYR" w:hAnsi="Times New Roman CYR" w:cs="Times New Roman CYR"/>
          <w:sz w:val="24"/>
          <w:szCs w:val="24"/>
        </w:rPr>
        <w:t>вiдобразити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змiни</w:t>
      </w:r>
      <w:proofErr w:type="spellEnd"/>
      <w:r w:rsidRPr="00BA30D4">
        <w:rPr>
          <w:rFonts w:ascii="Times New Roman CYR" w:hAnsi="Times New Roman CYR" w:cs="Times New Roman CYR"/>
          <w:sz w:val="24"/>
          <w:szCs w:val="24"/>
        </w:rPr>
        <w:t xml:space="preserve"> в кредитному ризику </w:t>
      </w:r>
      <w:proofErr w:type="spellStart"/>
      <w:r w:rsidRPr="00BA30D4">
        <w:rPr>
          <w:rFonts w:ascii="Times New Roman CYR" w:hAnsi="Times New Roman CYR" w:cs="Times New Roman CYR"/>
          <w:sz w:val="24"/>
          <w:szCs w:val="24"/>
        </w:rPr>
        <w:t>пiсля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первiсного</w:t>
      </w:r>
      <w:proofErr w:type="spellEnd"/>
      <w:r w:rsidRPr="00BA30D4">
        <w:rPr>
          <w:rFonts w:ascii="Times New Roman CYR" w:hAnsi="Times New Roman CYR" w:cs="Times New Roman CYR"/>
          <w:sz w:val="24"/>
          <w:szCs w:val="24"/>
        </w:rPr>
        <w:t xml:space="preserve"> визнання.</w:t>
      </w:r>
    </w:p>
    <w:p w14:paraId="5C1913F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При </w:t>
      </w:r>
      <w:proofErr w:type="spellStart"/>
      <w:r w:rsidRPr="00BA30D4">
        <w:rPr>
          <w:rFonts w:ascii="Times New Roman CYR" w:hAnsi="Times New Roman CYR" w:cs="Times New Roman CYR"/>
          <w:sz w:val="24"/>
          <w:szCs w:val="24"/>
        </w:rPr>
        <w:t>визначеннi</w:t>
      </w:r>
      <w:proofErr w:type="spellEnd"/>
      <w:r w:rsidRPr="00BA30D4">
        <w:rPr>
          <w:rFonts w:ascii="Times New Roman CYR" w:hAnsi="Times New Roman CYR" w:cs="Times New Roman CYR"/>
          <w:sz w:val="24"/>
          <w:szCs w:val="24"/>
        </w:rPr>
        <w:t xml:space="preserve"> того, чи </w:t>
      </w:r>
      <w:proofErr w:type="spellStart"/>
      <w:r w:rsidRPr="00BA30D4">
        <w:rPr>
          <w:rFonts w:ascii="Times New Roman CYR" w:hAnsi="Times New Roman CYR" w:cs="Times New Roman CYR"/>
          <w:sz w:val="24"/>
          <w:szCs w:val="24"/>
        </w:rPr>
        <w:t>збiльшився</w:t>
      </w:r>
      <w:proofErr w:type="spellEnd"/>
      <w:r w:rsidRPr="00BA30D4">
        <w:rPr>
          <w:rFonts w:ascii="Times New Roman CYR" w:hAnsi="Times New Roman CYR" w:cs="Times New Roman CYR"/>
          <w:sz w:val="24"/>
          <w:szCs w:val="24"/>
        </w:rPr>
        <w:t xml:space="preserve"> кредитний ризик </w:t>
      </w:r>
      <w:proofErr w:type="spellStart"/>
      <w:r w:rsidRPr="00BA30D4">
        <w:rPr>
          <w:rFonts w:ascii="Times New Roman CYR" w:hAnsi="Times New Roman CYR" w:cs="Times New Roman CYR"/>
          <w:sz w:val="24"/>
          <w:szCs w:val="24"/>
        </w:rPr>
        <w:t>фiнансового</w:t>
      </w:r>
      <w:proofErr w:type="spellEnd"/>
      <w:r w:rsidRPr="00BA30D4">
        <w:rPr>
          <w:rFonts w:ascii="Times New Roman CYR" w:hAnsi="Times New Roman CYR" w:cs="Times New Roman CYR"/>
          <w:sz w:val="24"/>
          <w:szCs w:val="24"/>
        </w:rPr>
        <w:t xml:space="preserve"> активу з моменту </w:t>
      </w:r>
      <w:proofErr w:type="spellStart"/>
      <w:r w:rsidRPr="00BA30D4">
        <w:rPr>
          <w:rFonts w:ascii="Times New Roman CYR" w:hAnsi="Times New Roman CYR" w:cs="Times New Roman CYR"/>
          <w:sz w:val="24"/>
          <w:szCs w:val="24"/>
        </w:rPr>
        <w:t>первiсного</w:t>
      </w:r>
      <w:proofErr w:type="spellEnd"/>
      <w:r w:rsidRPr="00BA30D4">
        <w:rPr>
          <w:rFonts w:ascii="Times New Roman CYR" w:hAnsi="Times New Roman CYR" w:cs="Times New Roman CYR"/>
          <w:sz w:val="24"/>
          <w:szCs w:val="24"/>
        </w:rPr>
        <w:t xml:space="preserve"> визнання та при </w:t>
      </w:r>
      <w:proofErr w:type="spellStart"/>
      <w:r w:rsidRPr="00BA30D4">
        <w:rPr>
          <w:rFonts w:ascii="Times New Roman CYR" w:hAnsi="Times New Roman CYR" w:cs="Times New Roman CYR"/>
          <w:sz w:val="24"/>
          <w:szCs w:val="24"/>
        </w:rPr>
        <w:t>оцiнцi</w:t>
      </w:r>
      <w:proofErr w:type="spellEnd"/>
      <w:r w:rsidRPr="00BA30D4">
        <w:rPr>
          <w:rFonts w:ascii="Times New Roman CYR" w:hAnsi="Times New Roman CYR" w:cs="Times New Roman CYR"/>
          <w:sz w:val="24"/>
          <w:szCs w:val="24"/>
        </w:rPr>
        <w:t xml:space="preserve"> ОКЗ, Товариство вважає, що наявна </w:t>
      </w:r>
      <w:proofErr w:type="spellStart"/>
      <w:r w:rsidRPr="00BA30D4">
        <w:rPr>
          <w:rFonts w:ascii="Times New Roman CYR" w:hAnsi="Times New Roman CYR" w:cs="Times New Roman CYR"/>
          <w:sz w:val="24"/>
          <w:szCs w:val="24"/>
        </w:rPr>
        <w:t>iнформацiя</w:t>
      </w:r>
      <w:proofErr w:type="spellEnd"/>
      <w:r w:rsidRPr="00BA30D4">
        <w:rPr>
          <w:rFonts w:ascii="Times New Roman CYR" w:hAnsi="Times New Roman CYR" w:cs="Times New Roman CYR"/>
          <w:sz w:val="24"/>
          <w:szCs w:val="24"/>
        </w:rPr>
        <w:t xml:space="preserve"> є релевантною, актуальною та доступною без </w:t>
      </w:r>
      <w:proofErr w:type="spellStart"/>
      <w:r w:rsidRPr="00BA30D4">
        <w:rPr>
          <w:rFonts w:ascii="Times New Roman CYR" w:hAnsi="Times New Roman CYR" w:cs="Times New Roman CYR"/>
          <w:sz w:val="24"/>
          <w:szCs w:val="24"/>
        </w:rPr>
        <w:t>надмiрних</w:t>
      </w:r>
      <w:proofErr w:type="spellEnd"/>
      <w:r w:rsidRPr="00BA30D4">
        <w:rPr>
          <w:rFonts w:ascii="Times New Roman CYR" w:hAnsi="Times New Roman CYR" w:cs="Times New Roman CYR"/>
          <w:sz w:val="24"/>
          <w:szCs w:val="24"/>
        </w:rPr>
        <w:t xml:space="preserve"> витрат або зусиль. Це включає в себе як </w:t>
      </w:r>
      <w:proofErr w:type="spellStart"/>
      <w:r w:rsidRPr="00BA30D4">
        <w:rPr>
          <w:rFonts w:ascii="Times New Roman CYR" w:hAnsi="Times New Roman CYR" w:cs="Times New Roman CYR"/>
          <w:sz w:val="24"/>
          <w:szCs w:val="24"/>
        </w:rPr>
        <w:t>кiлькiсну</w:t>
      </w:r>
      <w:proofErr w:type="spellEnd"/>
      <w:r w:rsidRPr="00BA30D4">
        <w:rPr>
          <w:rFonts w:ascii="Times New Roman CYR" w:hAnsi="Times New Roman CYR" w:cs="Times New Roman CYR"/>
          <w:sz w:val="24"/>
          <w:szCs w:val="24"/>
        </w:rPr>
        <w:t xml:space="preserve">, так i </w:t>
      </w:r>
      <w:proofErr w:type="spellStart"/>
      <w:r w:rsidRPr="00BA30D4">
        <w:rPr>
          <w:rFonts w:ascii="Times New Roman CYR" w:hAnsi="Times New Roman CYR" w:cs="Times New Roman CYR"/>
          <w:sz w:val="24"/>
          <w:szCs w:val="24"/>
        </w:rPr>
        <w:t>якiсну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iнформацiю</w:t>
      </w:r>
      <w:proofErr w:type="spellEnd"/>
      <w:r w:rsidRPr="00BA30D4">
        <w:rPr>
          <w:rFonts w:ascii="Times New Roman CYR" w:hAnsi="Times New Roman CYR" w:cs="Times New Roman CYR"/>
          <w:sz w:val="24"/>
          <w:szCs w:val="24"/>
        </w:rPr>
        <w:t xml:space="preserve"> та їх </w:t>
      </w:r>
      <w:proofErr w:type="spellStart"/>
      <w:r w:rsidRPr="00BA30D4">
        <w:rPr>
          <w:rFonts w:ascii="Times New Roman CYR" w:hAnsi="Times New Roman CYR" w:cs="Times New Roman CYR"/>
          <w:sz w:val="24"/>
          <w:szCs w:val="24"/>
        </w:rPr>
        <w:t>аналiз</w:t>
      </w:r>
      <w:proofErr w:type="spellEnd"/>
      <w:r w:rsidRPr="00BA30D4">
        <w:rPr>
          <w:rFonts w:ascii="Times New Roman CYR" w:hAnsi="Times New Roman CYR" w:cs="Times New Roman CYR"/>
          <w:sz w:val="24"/>
          <w:szCs w:val="24"/>
        </w:rPr>
        <w:t xml:space="preserve">, виходячи з </w:t>
      </w:r>
      <w:proofErr w:type="spellStart"/>
      <w:r w:rsidRPr="00BA30D4">
        <w:rPr>
          <w:rFonts w:ascii="Times New Roman CYR" w:hAnsi="Times New Roman CYR" w:cs="Times New Roman CYR"/>
          <w:sz w:val="24"/>
          <w:szCs w:val="24"/>
        </w:rPr>
        <w:t>iсторичного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досвiду</w:t>
      </w:r>
      <w:proofErr w:type="spellEnd"/>
      <w:r w:rsidRPr="00BA30D4">
        <w:rPr>
          <w:rFonts w:ascii="Times New Roman CYR" w:hAnsi="Times New Roman CYR" w:cs="Times New Roman CYR"/>
          <w:sz w:val="24"/>
          <w:szCs w:val="24"/>
        </w:rPr>
        <w:t xml:space="preserve"> Товариства та </w:t>
      </w:r>
      <w:proofErr w:type="spellStart"/>
      <w:r w:rsidRPr="00BA30D4">
        <w:rPr>
          <w:rFonts w:ascii="Times New Roman CYR" w:hAnsi="Times New Roman CYR" w:cs="Times New Roman CYR"/>
          <w:sz w:val="24"/>
          <w:szCs w:val="24"/>
        </w:rPr>
        <w:t>обгрунтованої</w:t>
      </w:r>
      <w:proofErr w:type="spellEnd"/>
      <w:r w:rsidRPr="00BA30D4">
        <w:rPr>
          <w:rFonts w:ascii="Times New Roman CYR" w:hAnsi="Times New Roman CYR" w:cs="Times New Roman CYR"/>
          <w:sz w:val="24"/>
          <w:szCs w:val="24"/>
        </w:rPr>
        <w:t xml:space="preserve"> кредитної </w:t>
      </w:r>
      <w:proofErr w:type="spellStart"/>
      <w:r w:rsidRPr="00BA30D4">
        <w:rPr>
          <w:rFonts w:ascii="Times New Roman CYR" w:hAnsi="Times New Roman CYR" w:cs="Times New Roman CYR"/>
          <w:sz w:val="24"/>
          <w:szCs w:val="24"/>
        </w:rPr>
        <w:t>оцiнки</w:t>
      </w:r>
      <w:proofErr w:type="spellEnd"/>
      <w:r w:rsidRPr="00BA30D4">
        <w:rPr>
          <w:rFonts w:ascii="Times New Roman CYR" w:hAnsi="Times New Roman CYR" w:cs="Times New Roman CYR"/>
          <w:sz w:val="24"/>
          <w:szCs w:val="24"/>
        </w:rPr>
        <w:t>.</w:t>
      </w:r>
    </w:p>
    <w:p w14:paraId="4920854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вважає </w:t>
      </w:r>
      <w:proofErr w:type="spellStart"/>
      <w:r w:rsidRPr="00BA30D4">
        <w:rPr>
          <w:rFonts w:ascii="Times New Roman CYR" w:hAnsi="Times New Roman CYR" w:cs="Times New Roman CYR"/>
          <w:sz w:val="24"/>
          <w:szCs w:val="24"/>
        </w:rPr>
        <w:t>фiнансовий</w:t>
      </w:r>
      <w:proofErr w:type="spellEnd"/>
      <w:r w:rsidRPr="00BA30D4">
        <w:rPr>
          <w:rFonts w:ascii="Times New Roman CYR" w:hAnsi="Times New Roman CYR" w:cs="Times New Roman CYR"/>
          <w:sz w:val="24"/>
          <w:szCs w:val="24"/>
        </w:rPr>
        <w:t xml:space="preserve"> актив неплатоспроможним, коли </w:t>
      </w:r>
      <w:proofErr w:type="spellStart"/>
      <w:r w:rsidRPr="00BA30D4">
        <w:rPr>
          <w:rFonts w:ascii="Times New Roman CYR" w:hAnsi="Times New Roman CYR" w:cs="Times New Roman CYR"/>
          <w:sz w:val="24"/>
          <w:szCs w:val="24"/>
        </w:rPr>
        <w:t>малоймовiрно</w:t>
      </w:r>
      <w:proofErr w:type="spellEnd"/>
      <w:r w:rsidRPr="00BA30D4">
        <w:rPr>
          <w:rFonts w:ascii="Times New Roman CYR" w:hAnsi="Times New Roman CYR" w:cs="Times New Roman CYR"/>
          <w:sz w:val="24"/>
          <w:szCs w:val="24"/>
        </w:rPr>
        <w:t xml:space="preserve">, що позичальник сплатить свої </w:t>
      </w:r>
      <w:proofErr w:type="spellStart"/>
      <w:r w:rsidRPr="00BA30D4">
        <w:rPr>
          <w:rFonts w:ascii="Times New Roman CYR" w:hAnsi="Times New Roman CYR" w:cs="Times New Roman CYR"/>
          <w:sz w:val="24"/>
          <w:szCs w:val="24"/>
        </w:rPr>
        <w:t>кредитнi</w:t>
      </w:r>
      <w:proofErr w:type="spellEnd"/>
      <w:r w:rsidRPr="00BA30D4">
        <w:rPr>
          <w:rFonts w:ascii="Times New Roman CYR" w:hAnsi="Times New Roman CYR" w:cs="Times New Roman CYR"/>
          <w:sz w:val="24"/>
          <w:szCs w:val="24"/>
        </w:rPr>
        <w:t xml:space="preserve"> зобов'язання перед Товариством в повному </w:t>
      </w:r>
      <w:proofErr w:type="spellStart"/>
      <w:r w:rsidRPr="00BA30D4">
        <w:rPr>
          <w:rFonts w:ascii="Times New Roman CYR" w:hAnsi="Times New Roman CYR" w:cs="Times New Roman CYR"/>
          <w:sz w:val="24"/>
          <w:szCs w:val="24"/>
        </w:rPr>
        <w:t>обсязi</w:t>
      </w:r>
      <w:proofErr w:type="spellEnd"/>
      <w:r w:rsidRPr="00BA30D4">
        <w:rPr>
          <w:rFonts w:ascii="Times New Roman CYR" w:hAnsi="Times New Roman CYR" w:cs="Times New Roman CYR"/>
          <w:sz w:val="24"/>
          <w:szCs w:val="24"/>
        </w:rPr>
        <w:t>.</w:t>
      </w:r>
    </w:p>
    <w:p w14:paraId="7FA61A1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
    <w:p w14:paraId="22438C4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lastRenderedPageBreak/>
        <w:t xml:space="preserve">vi) Припинення визнання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iнструментiв</w:t>
      </w:r>
      <w:proofErr w:type="spellEnd"/>
    </w:p>
    <w:p w14:paraId="1469EC0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припиняє визнавати </w:t>
      </w:r>
      <w:proofErr w:type="spellStart"/>
      <w:r w:rsidRPr="00BA30D4">
        <w:rPr>
          <w:rFonts w:ascii="Times New Roman CYR" w:hAnsi="Times New Roman CYR" w:cs="Times New Roman CYR"/>
          <w:sz w:val="24"/>
          <w:szCs w:val="24"/>
        </w:rPr>
        <w:t>фiнансовий</w:t>
      </w:r>
      <w:proofErr w:type="spellEnd"/>
      <w:r w:rsidRPr="00BA30D4">
        <w:rPr>
          <w:rFonts w:ascii="Times New Roman CYR" w:hAnsi="Times New Roman CYR" w:cs="Times New Roman CYR"/>
          <w:sz w:val="24"/>
          <w:szCs w:val="24"/>
        </w:rPr>
        <w:t xml:space="preserve"> актив лише у тих випадках, коли припиняють свою </w:t>
      </w:r>
      <w:proofErr w:type="spellStart"/>
      <w:r w:rsidRPr="00BA30D4">
        <w:rPr>
          <w:rFonts w:ascii="Times New Roman CYR" w:hAnsi="Times New Roman CYR" w:cs="Times New Roman CYR"/>
          <w:sz w:val="24"/>
          <w:szCs w:val="24"/>
        </w:rPr>
        <w:t>дiю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договiрнi</w:t>
      </w:r>
      <w:proofErr w:type="spellEnd"/>
      <w:r w:rsidRPr="00BA30D4">
        <w:rPr>
          <w:rFonts w:ascii="Times New Roman CYR" w:hAnsi="Times New Roman CYR" w:cs="Times New Roman CYR"/>
          <w:sz w:val="24"/>
          <w:szCs w:val="24"/>
        </w:rPr>
        <w:t xml:space="preserve"> права на потоки грошових </w:t>
      </w:r>
      <w:proofErr w:type="spellStart"/>
      <w:r w:rsidRPr="00BA30D4">
        <w:rPr>
          <w:rFonts w:ascii="Times New Roman CYR" w:hAnsi="Times New Roman CYR" w:cs="Times New Roman CYR"/>
          <w:sz w:val="24"/>
          <w:szCs w:val="24"/>
        </w:rPr>
        <w:t>коштiв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цього активу, або ж коли воно передає </w:t>
      </w:r>
      <w:proofErr w:type="spellStart"/>
      <w:r w:rsidRPr="00BA30D4">
        <w:rPr>
          <w:rFonts w:ascii="Times New Roman CYR" w:hAnsi="Times New Roman CYR" w:cs="Times New Roman CYR"/>
          <w:sz w:val="24"/>
          <w:szCs w:val="24"/>
        </w:rPr>
        <w:t>фiнансовий</w:t>
      </w:r>
      <w:proofErr w:type="spellEnd"/>
      <w:r w:rsidRPr="00BA30D4">
        <w:rPr>
          <w:rFonts w:ascii="Times New Roman CYR" w:hAnsi="Times New Roman CYR" w:cs="Times New Roman CYR"/>
          <w:sz w:val="24"/>
          <w:szCs w:val="24"/>
        </w:rPr>
        <w:t xml:space="preserve"> актив i </w:t>
      </w:r>
      <w:proofErr w:type="spellStart"/>
      <w:r w:rsidRPr="00BA30D4">
        <w:rPr>
          <w:rFonts w:ascii="Times New Roman CYR" w:hAnsi="Times New Roman CYR" w:cs="Times New Roman CYR"/>
          <w:sz w:val="24"/>
          <w:szCs w:val="24"/>
        </w:rPr>
        <w:t>всi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iстотнi</w:t>
      </w:r>
      <w:proofErr w:type="spellEnd"/>
      <w:r w:rsidRPr="00BA30D4">
        <w:rPr>
          <w:rFonts w:ascii="Times New Roman CYR" w:hAnsi="Times New Roman CYR" w:cs="Times New Roman CYR"/>
          <w:sz w:val="24"/>
          <w:szCs w:val="24"/>
        </w:rPr>
        <w:t xml:space="preserve"> ризики й вигоди, </w:t>
      </w:r>
      <w:proofErr w:type="spellStart"/>
      <w:r w:rsidRPr="00BA30D4">
        <w:rPr>
          <w:rFonts w:ascii="Times New Roman CYR" w:hAnsi="Times New Roman CYR" w:cs="Times New Roman CYR"/>
          <w:sz w:val="24"/>
          <w:szCs w:val="24"/>
        </w:rPr>
        <w:t>пов'язанi</w:t>
      </w:r>
      <w:proofErr w:type="spellEnd"/>
      <w:r w:rsidRPr="00BA30D4">
        <w:rPr>
          <w:rFonts w:ascii="Times New Roman CYR" w:hAnsi="Times New Roman CYR" w:cs="Times New Roman CYR"/>
          <w:sz w:val="24"/>
          <w:szCs w:val="24"/>
        </w:rPr>
        <w:t xml:space="preserve"> з </w:t>
      </w:r>
      <w:proofErr w:type="spellStart"/>
      <w:r w:rsidRPr="00BA30D4">
        <w:rPr>
          <w:rFonts w:ascii="Times New Roman CYR" w:hAnsi="Times New Roman CYR" w:cs="Times New Roman CYR"/>
          <w:sz w:val="24"/>
          <w:szCs w:val="24"/>
        </w:rPr>
        <w:t>володiнням</w:t>
      </w:r>
      <w:proofErr w:type="spellEnd"/>
      <w:r w:rsidRPr="00BA30D4">
        <w:rPr>
          <w:rFonts w:ascii="Times New Roman CYR" w:hAnsi="Times New Roman CYR" w:cs="Times New Roman CYR"/>
          <w:sz w:val="24"/>
          <w:szCs w:val="24"/>
        </w:rPr>
        <w:t xml:space="preserve"> цим активом, </w:t>
      </w:r>
      <w:proofErr w:type="spellStart"/>
      <w:r w:rsidRPr="00BA30D4">
        <w:rPr>
          <w:rFonts w:ascii="Times New Roman CYR" w:hAnsi="Times New Roman CYR" w:cs="Times New Roman CYR"/>
          <w:sz w:val="24"/>
          <w:szCs w:val="24"/>
        </w:rPr>
        <w:t>iншiй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сторонi</w:t>
      </w:r>
      <w:proofErr w:type="spellEnd"/>
      <w:r w:rsidRPr="00BA30D4">
        <w:rPr>
          <w:rFonts w:ascii="Times New Roman CYR" w:hAnsi="Times New Roman CYR" w:cs="Times New Roman CYR"/>
          <w:sz w:val="24"/>
          <w:szCs w:val="24"/>
        </w:rPr>
        <w:t>.</w:t>
      </w:r>
    </w:p>
    <w:p w14:paraId="3E9130D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Пiсля</w:t>
      </w:r>
      <w:proofErr w:type="spellEnd"/>
      <w:r w:rsidRPr="00BA30D4">
        <w:rPr>
          <w:rFonts w:ascii="Times New Roman CYR" w:hAnsi="Times New Roman CYR" w:cs="Times New Roman CYR"/>
          <w:sz w:val="24"/>
          <w:szCs w:val="24"/>
        </w:rPr>
        <w:t xml:space="preserve"> повного припинення визнання </w:t>
      </w:r>
      <w:proofErr w:type="spellStart"/>
      <w:r w:rsidRPr="00BA30D4">
        <w:rPr>
          <w:rFonts w:ascii="Times New Roman CYR" w:hAnsi="Times New Roman CYR" w:cs="Times New Roman CYR"/>
          <w:sz w:val="24"/>
          <w:szCs w:val="24"/>
        </w:rPr>
        <w:t>фiнансового</w:t>
      </w:r>
      <w:proofErr w:type="spellEnd"/>
      <w:r w:rsidRPr="00BA30D4">
        <w:rPr>
          <w:rFonts w:ascii="Times New Roman CYR" w:hAnsi="Times New Roman CYR" w:cs="Times New Roman CYR"/>
          <w:sz w:val="24"/>
          <w:szCs w:val="24"/>
        </w:rPr>
        <w:t xml:space="preserve"> активу </w:t>
      </w:r>
      <w:proofErr w:type="spellStart"/>
      <w:r w:rsidRPr="00BA30D4">
        <w:rPr>
          <w:rFonts w:ascii="Times New Roman CYR" w:hAnsi="Times New Roman CYR" w:cs="Times New Roman CYR"/>
          <w:sz w:val="24"/>
          <w:szCs w:val="24"/>
        </w:rPr>
        <w:t>рiзниця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мiж</w:t>
      </w:r>
      <w:proofErr w:type="spellEnd"/>
      <w:r w:rsidRPr="00BA30D4">
        <w:rPr>
          <w:rFonts w:ascii="Times New Roman CYR" w:hAnsi="Times New Roman CYR" w:cs="Times New Roman CYR"/>
          <w:sz w:val="24"/>
          <w:szCs w:val="24"/>
        </w:rPr>
        <w:t xml:space="preserve"> балансовою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активу та сумою </w:t>
      </w:r>
      <w:proofErr w:type="spellStart"/>
      <w:r w:rsidRPr="00BA30D4">
        <w:rPr>
          <w:rFonts w:ascii="Times New Roman CYR" w:hAnsi="Times New Roman CYR" w:cs="Times New Roman CYR"/>
          <w:sz w:val="24"/>
          <w:szCs w:val="24"/>
        </w:rPr>
        <w:t>компенсацiї</w:t>
      </w:r>
      <w:proofErr w:type="spellEnd"/>
      <w:r w:rsidRPr="00BA30D4">
        <w:rPr>
          <w:rFonts w:ascii="Times New Roman CYR" w:hAnsi="Times New Roman CYR" w:cs="Times New Roman CYR"/>
          <w:sz w:val="24"/>
          <w:szCs w:val="24"/>
        </w:rPr>
        <w:t xml:space="preserve"> отриманої i до отримання та накопиченим прибутком або збитком, який був визнаний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iнших</w:t>
      </w:r>
      <w:proofErr w:type="spellEnd"/>
      <w:r w:rsidRPr="00BA30D4">
        <w:rPr>
          <w:rFonts w:ascii="Times New Roman CYR" w:hAnsi="Times New Roman CYR" w:cs="Times New Roman CYR"/>
          <w:sz w:val="24"/>
          <w:szCs w:val="24"/>
        </w:rPr>
        <w:t xml:space="preserve"> сукупних </w:t>
      </w:r>
      <w:proofErr w:type="spellStart"/>
      <w:r w:rsidRPr="00BA30D4">
        <w:rPr>
          <w:rFonts w:ascii="Times New Roman CYR" w:hAnsi="Times New Roman CYR" w:cs="Times New Roman CYR"/>
          <w:sz w:val="24"/>
          <w:szCs w:val="24"/>
        </w:rPr>
        <w:t>доходiв</w:t>
      </w:r>
      <w:proofErr w:type="spellEnd"/>
      <w:r w:rsidRPr="00BA30D4">
        <w:rPr>
          <w:rFonts w:ascii="Times New Roman CYR" w:hAnsi="Times New Roman CYR" w:cs="Times New Roman CYR"/>
          <w:sz w:val="24"/>
          <w:szCs w:val="24"/>
        </w:rPr>
        <w:t xml:space="preserve"> та накопичений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власного </w:t>
      </w:r>
      <w:proofErr w:type="spellStart"/>
      <w:r w:rsidRPr="00BA30D4">
        <w:rPr>
          <w:rFonts w:ascii="Times New Roman CYR" w:hAnsi="Times New Roman CYR" w:cs="Times New Roman CYR"/>
          <w:sz w:val="24"/>
          <w:szCs w:val="24"/>
        </w:rPr>
        <w:t>капiталу</w:t>
      </w:r>
      <w:proofErr w:type="spellEnd"/>
      <w:r w:rsidRPr="00BA30D4">
        <w:rPr>
          <w:rFonts w:ascii="Times New Roman CYR" w:hAnsi="Times New Roman CYR" w:cs="Times New Roman CYR"/>
          <w:sz w:val="24"/>
          <w:szCs w:val="24"/>
        </w:rPr>
        <w:t xml:space="preserve">, визнається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або збитку.</w:t>
      </w:r>
    </w:p>
    <w:p w14:paraId="2F44B7F9" w14:textId="6761B008"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припиняє визнавати </w:t>
      </w:r>
      <w:proofErr w:type="spellStart"/>
      <w:r w:rsidRPr="00BA30D4">
        <w:rPr>
          <w:rFonts w:ascii="Times New Roman CYR" w:hAnsi="Times New Roman CYR" w:cs="Times New Roman CYR"/>
          <w:sz w:val="24"/>
          <w:szCs w:val="24"/>
        </w:rPr>
        <w:t>фiнансовi</w:t>
      </w:r>
      <w:proofErr w:type="spellEnd"/>
      <w:r w:rsidRPr="00BA30D4">
        <w:rPr>
          <w:rFonts w:ascii="Times New Roman CYR" w:hAnsi="Times New Roman CYR" w:cs="Times New Roman CYR"/>
          <w:sz w:val="24"/>
          <w:szCs w:val="24"/>
        </w:rPr>
        <w:t xml:space="preserve"> зобов'язання </w:t>
      </w:r>
      <w:proofErr w:type="spellStart"/>
      <w:r w:rsidRPr="00BA30D4">
        <w:rPr>
          <w:rFonts w:ascii="Times New Roman CYR" w:hAnsi="Times New Roman CYR" w:cs="Times New Roman CYR"/>
          <w:sz w:val="24"/>
          <w:szCs w:val="24"/>
        </w:rPr>
        <w:t>тодi</w:t>
      </w:r>
      <w:proofErr w:type="spellEnd"/>
      <w:r w:rsidRPr="00BA30D4">
        <w:rPr>
          <w:rFonts w:ascii="Times New Roman CYR" w:hAnsi="Times New Roman CYR" w:cs="Times New Roman CYR"/>
          <w:sz w:val="24"/>
          <w:szCs w:val="24"/>
        </w:rPr>
        <w:t xml:space="preserve">, коли зобов'язання Товариства </w:t>
      </w:r>
      <w:proofErr w:type="spellStart"/>
      <w:r w:rsidRPr="00BA30D4">
        <w:rPr>
          <w:rFonts w:ascii="Times New Roman CYR" w:hAnsi="Times New Roman CYR" w:cs="Times New Roman CYR"/>
          <w:sz w:val="24"/>
          <w:szCs w:val="24"/>
        </w:rPr>
        <w:t>виконанi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вiдмiненi</w:t>
      </w:r>
      <w:proofErr w:type="spellEnd"/>
      <w:r w:rsidRPr="00BA30D4">
        <w:rPr>
          <w:rFonts w:ascii="Times New Roman CYR" w:hAnsi="Times New Roman CYR" w:cs="Times New Roman CYR"/>
          <w:sz w:val="24"/>
          <w:szCs w:val="24"/>
        </w:rPr>
        <w:t xml:space="preserve"> або спливає строк їхньої </w:t>
      </w:r>
      <w:proofErr w:type="spellStart"/>
      <w:r w:rsidRPr="00BA30D4">
        <w:rPr>
          <w:rFonts w:ascii="Times New Roman CYR" w:hAnsi="Times New Roman CYR" w:cs="Times New Roman CYR"/>
          <w:sz w:val="24"/>
          <w:szCs w:val="24"/>
        </w:rPr>
        <w:t>дiї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Рiзниця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мiж</w:t>
      </w:r>
      <w:proofErr w:type="spellEnd"/>
      <w:r w:rsidRPr="00BA30D4">
        <w:rPr>
          <w:rFonts w:ascii="Times New Roman CYR" w:hAnsi="Times New Roman CYR" w:cs="Times New Roman CYR"/>
          <w:sz w:val="24"/>
          <w:szCs w:val="24"/>
        </w:rPr>
        <w:t xml:space="preserve"> балансовою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фiнансового</w:t>
      </w:r>
      <w:proofErr w:type="spellEnd"/>
      <w:r w:rsidRPr="00BA30D4">
        <w:rPr>
          <w:rFonts w:ascii="Times New Roman CYR" w:hAnsi="Times New Roman CYR" w:cs="Times New Roman CYR"/>
          <w:sz w:val="24"/>
          <w:szCs w:val="24"/>
        </w:rPr>
        <w:t xml:space="preserve"> зобов'язання, визнання якого було припинене, i </w:t>
      </w:r>
      <w:proofErr w:type="spellStart"/>
      <w:r w:rsidRPr="00BA30D4">
        <w:rPr>
          <w:rFonts w:ascii="Times New Roman CYR" w:hAnsi="Times New Roman CYR" w:cs="Times New Roman CYR"/>
          <w:sz w:val="24"/>
          <w:szCs w:val="24"/>
        </w:rPr>
        <w:t>компенсацiєю</w:t>
      </w:r>
      <w:proofErr w:type="spellEnd"/>
      <w:r w:rsidRPr="00BA30D4">
        <w:rPr>
          <w:rFonts w:ascii="Times New Roman CYR" w:hAnsi="Times New Roman CYR" w:cs="Times New Roman CYR"/>
          <w:sz w:val="24"/>
          <w:szCs w:val="24"/>
        </w:rPr>
        <w:t xml:space="preserve"> сплаченою або до виплати визнається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або збитку.</w:t>
      </w:r>
    </w:p>
    <w:p w14:paraId="7A5288F8"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(д) </w:t>
      </w:r>
      <w:proofErr w:type="spellStart"/>
      <w:r w:rsidRPr="00BA30D4">
        <w:rPr>
          <w:rFonts w:ascii="Times New Roman CYR" w:hAnsi="Times New Roman CYR" w:cs="Times New Roman CYR"/>
          <w:sz w:val="24"/>
          <w:szCs w:val="24"/>
        </w:rPr>
        <w:t>Знецiнення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нефiнансових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p>
    <w:p w14:paraId="4B5D972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Всi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нефiнансовi</w:t>
      </w:r>
      <w:proofErr w:type="spellEnd"/>
      <w:r w:rsidRPr="00BA30D4">
        <w:rPr>
          <w:rFonts w:ascii="Times New Roman CYR" w:hAnsi="Times New Roman CYR" w:cs="Times New Roman CYR"/>
          <w:sz w:val="24"/>
          <w:szCs w:val="24"/>
        </w:rPr>
        <w:t xml:space="preserve"> активи, </w:t>
      </w:r>
      <w:proofErr w:type="spellStart"/>
      <w:r w:rsidRPr="00BA30D4">
        <w:rPr>
          <w:rFonts w:ascii="Times New Roman CYR" w:hAnsi="Times New Roman CYR" w:cs="Times New Roman CYR"/>
          <w:sz w:val="24"/>
          <w:szCs w:val="24"/>
        </w:rPr>
        <w:t>вiдмiннi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вiдстрочених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податкiв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оцiнюються</w:t>
      </w:r>
      <w:proofErr w:type="spellEnd"/>
      <w:r w:rsidRPr="00BA30D4">
        <w:rPr>
          <w:rFonts w:ascii="Times New Roman CYR" w:hAnsi="Times New Roman CYR" w:cs="Times New Roman CYR"/>
          <w:sz w:val="24"/>
          <w:szCs w:val="24"/>
        </w:rPr>
        <w:t xml:space="preserve"> станом на кожну </w:t>
      </w:r>
      <w:proofErr w:type="spellStart"/>
      <w:r w:rsidRPr="00BA30D4">
        <w:rPr>
          <w:rFonts w:ascii="Times New Roman CYR" w:hAnsi="Times New Roman CYR" w:cs="Times New Roman CYR"/>
          <w:sz w:val="24"/>
          <w:szCs w:val="24"/>
        </w:rPr>
        <w:t>звiтну</w:t>
      </w:r>
      <w:proofErr w:type="spellEnd"/>
      <w:r w:rsidRPr="00BA30D4">
        <w:rPr>
          <w:rFonts w:ascii="Times New Roman CYR" w:hAnsi="Times New Roman CYR" w:cs="Times New Roman CYR"/>
          <w:sz w:val="24"/>
          <w:szCs w:val="24"/>
        </w:rPr>
        <w:t xml:space="preserve"> дату на предмет </w:t>
      </w:r>
      <w:proofErr w:type="spellStart"/>
      <w:r w:rsidRPr="00BA30D4">
        <w:rPr>
          <w:rFonts w:ascii="Times New Roman CYR" w:hAnsi="Times New Roman CYR" w:cs="Times New Roman CYR"/>
          <w:sz w:val="24"/>
          <w:szCs w:val="24"/>
        </w:rPr>
        <w:t>наявностi</w:t>
      </w:r>
      <w:proofErr w:type="spellEnd"/>
      <w:r w:rsidRPr="00BA30D4">
        <w:rPr>
          <w:rFonts w:ascii="Times New Roman CYR" w:hAnsi="Times New Roman CYR" w:cs="Times New Roman CYR"/>
          <w:sz w:val="24"/>
          <w:szCs w:val="24"/>
        </w:rPr>
        <w:t xml:space="preserve"> ознак </w:t>
      </w:r>
      <w:proofErr w:type="spellStart"/>
      <w:r w:rsidRPr="00BA30D4">
        <w:rPr>
          <w:rFonts w:ascii="Times New Roman CYR" w:hAnsi="Times New Roman CYR" w:cs="Times New Roman CYR"/>
          <w:sz w:val="24"/>
          <w:szCs w:val="24"/>
        </w:rPr>
        <w:t>знецiнення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Вiдновлювальна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є величина </w:t>
      </w:r>
      <w:proofErr w:type="spellStart"/>
      <w:r w:rsidRPr="00BA30D4">
        <w:rPr>
          <w:rFonts w:ascii="Times New Roman CYR" w:hAnsi="Times New Roman CYR" w:cs="Times New Roman CYR"/>
          <w:sz w:val="24"/>
          <w:szCs w:val="24"/>
        </w:rPr>
        <w:t>найбiльша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iз</w:t>
      </w:r>
      <w:proofErr w:type="spellEnd"/>
      <w:r w:rsidRPr="00BA30D4">
        <w:rPr>
          <w:rFonts w:ascii="Times New Roman CYR" w:hAnsi="Times New Roman CYR" w:cs="Times New Roman CYR"/>
          <w:sz w:val="24"/>
          <w:szCs w:val="24"/>
        </w:rPr>
        <w:t xml:space="preserve"> справедливою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за вирахуванням витрат на продаж та </w:t>
      </w:r>
      <w:proofErr w:type="spellStart"/>
      <w:r w:rsidRPr="00BA30D4">
        <w:rPr>
          <w:rFonts w:ascii="Times New Roman CYR" w:hAnsi="Times New Roman CYR" w:cs="Times New Roman CYR"/>
          <w:sz w:val="24"/>
          <w:szCs w:val="24"/>
        </w:rPr>
        <w:t>цiнностi</w:t>
      </w:r>
      <w:proofErr w:type="spellEnd"/>
      <w:r w:rsidRPr="00BA30D4">
        <w:rPr>
          <w:rFonts w:ascii="Times New Roman CYR" w:hAnsi="Times New Roman CYR" w:cs="Times New Roman CYR"/>
          <w:sz w:val="24"/>
          <w:szCs w:val="24"/>
        </w:rPr>
        <w:t xml:space="preserve"> використання. При </w:t>
      </w:r>
      <w:proofErr w:type="spellStart"/>
      <w:r w:rsidRPr="00BA30D4">
        <w:rPr>
          <w:rFonts w:ascii="Times New Roman CYR" w:hAnsi="Times New Roman CYR" w:cs="Times New Roman CYR"/>
          <w:sz w:val="24"/>
          <w:szCs w:val="24"/>
        </w:rPr>
        <w:t>визначеннi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цiнностi</w:t>
      </w:r>
      <w:proofErr w:type="spellEnd"/>
      <w:r w:rsidRPr="00BA30D4">
        <w:rPr>
          <w:rFonts w:ascii="Times New Roman CYR" w:hAnsi="Times New Roman CYR" w:cs="Times New Roman CYR"/>
          <w:sz w:val="24"/>
          <w:szCs w:val="24"/>
        </w:rPr>
        <w:t xml:space="preserve"> використання </w:t>
      </w:r>
      <w:proofErr w:type="spellStart"/>
      <w:r w:rsidRPr="00BA30D4">
        <w:rPr>
          <w:rFonts w:ascii="Times New Roman CYR" w:hAnsi="Times New Roman CYR" w:cs="Times New Roman CYR"/>
          <w:sz w:val="24"/>
          <w:szCs w:val="24"/>
        </w:rPr>
        <w:t>передбачуванi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майбутнi</w:t>
      </w:r>
      <w:proofErr w:type="spellEnd"/>
      <w:r w:rsidRPr="00BA30D4">
        <w:rPr>
          <w:rFonts w:ascii="Times New Roman CYR" w:hAnsi="Times New Roman CYR" w:cs="Times New Roman CYR"/>
          <w:sz w:val="24"/>
          <w:szCs w:val="24"/>
        </w:rPr>
        <w:t xml:space="preserve"> потоки грошових </w:t>
      </w:r>
      <w:proofErr w:type="spellStart"/>
      <w:r w:rsidRPr="00BA30D4">
        <w:rPr>
          <w:rFonts w:ascii="Times New Roman CYR" w:hAnsi="Times New Roman CYR" w:cs="Times New Roman CYR"/>
          <w:sz w:val="24"/>
          <w:szCs w:val="24"/>
        </w:rPr>
        <w:t>коштiв</w:t>
      </w:r>
      <w:proofErr w:type="spellEnd"/>
      <w:r w:rsidRPr="00BA30D4">
        <w:rPr>
          <w:rFonts w:ascii="Times New Roman CYR" w:hAnsi="Times New Roman CYR" w:cs="Times New Roman CYR"/>
          <w:sz w:val="24"/>
          <w:szCs w:val="24"/>
        </w:rPr>
        <w:t xml:space="preserve"> дисконтуються до їх приведеної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з використанням ставки дисконтування до оподаткування, яка </w:t>
      </w:r>
      <w:proofErr w:type="spellStart"/>
      <w:r w:rsidRPr="00BA30D4">
        <w:rPr>
          <w:rFonts w:ascii="Times New Roman CYR" w:hAnsi="Times New Roman CYR" w:cs="Times New Roman CYR"/>
          <w:sz w:val="24"/>
          <w:szCs w:val="24"/>
        </w:rPr>
        <w:t>вiдображає</w:t>
      </w:r>
      <w:proofErr w:type="spellEnd"/>
      <w:r w:rsidRPr="00BA30D4">
        <w:rPr>
          <w:rFonts w:ascii="Times New Roman CYR" w:hAnsi="Times New Roman CYR" w:cs="Times New Roman CYR"/>
          <w:sz w:val="24"/>
          <w:szCs w:val="24"/>
        </w:rPr>
        <w:t xml:space="preserve"> поточну ринкову </w:t>
      </w:r>
      <w:proofErr w:type="spellStart"/>
      <w:r w:rsidRPr="00BA30D4">
        <w:rPr>
          <w:rFonts w:ascii="Times New Roman CYR" w:hAnsi="Times New Roman CYR" w:cs="Times New Roman CYR"/>
          <w:sz w:val="24"/>
          <w:szCs w:val="24"/>
        </w:rPr>
        <w:t>оцiнку</w:t>
      </w:r>
      <w:proofErr w:type="spellEnd"/>
      <w:r w:rsidRPr="00BA30D4">
        <w:rPr>
          <w:rFonts w:ascii="Times New Roman CYR" w:hAnsi="Times New Roman CYR" w:cs="Times New Roman CYR"/>
          <w:sz w:val="24"/>
          <w:szCs w:val="24"/>
        </w:rPr>
        <w:t xml:space="preserve"> тимчасової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грошей та ризику, що притаманний даному активу. Для активу який не генерує </w:t>
      </w:r>
      <w:proofErr w:type="spellStart"/>
      <w:r w:rsidRPr="00BA30D4">
        <w:rPr>
          <w:rFonts w:ascii="Times New Roman CYR" w:hAnsi="Times New Roman CYR" w:cs="Times New Roman CYR"/>
          <w:sz w:val="24"/>
          <w:szCs w:val="24"/>
        </w:rPr>
        <w:t>потiк</w:t>
      </w:r>
      <w:proofErr w:type="spellEnd"/>
      <w:r w:rsidRPr="00BA30D4">
        <w:rPr>
          <w:rFonts w:ascii="Times New Roman CYR" w:hAnsi="Times New Roman CYR" w:cs="Times New Roman CYR"/>
          <w:sz w:val="24"/>
          <w:szCs w:val="24"/>
        </w:rPr>
        <w:t xml:space="preserve"> грошових </w:t>
      </w:r>
      <w:proofErr w:type="spellStart"/>
      <w:r w:rsidRPr="00BA30D4">
        <w:rPr>
          <w:rFonts w:ascii="Times New Roman CYR" w:hAnsi="Times New Roman CYR" w:cs="Times New Roman CYR"/>
          <w:sz w:val="24"/>
          <w:szCs w:val="24"/>
        </w:rPr>
        <w:t>коштiв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вiдновлювальна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визначається по </w:t>
      </w:r>
      <w:proofErr w:type="spellStart"/>
      <w:r w:rsidRPr="00BA30D4">
        <w:rPr>
          <w:rFonts w:ascii="Times New Roman CYR" w:hAnsi="Times New Roman CYR" w:cs="Times New Roman CYR"/>
          <w:sz w:val="24"/>
          <w:szCs w:val="24"/>
        </w:rPr>
        <w:t>групi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що генерують </w:t>
      </w:r>
      <w:proofErr w:type="spellStart"/>
      <w:r w:rsidRPr="00BA30D4">
        <w:rPr>
          <w:rFonts w:ascii="Times New Roman CYR" w:hAnsi="Times New Roman CYR" w:cs="Times New Roman CYR"/>
          <w:sz w:val="24"/>
          <w:szCs w:val="24"/>
        </w:rPr>
        <w:t>грошовi</w:t>
      </w:r>
      <w:proofErr w:type="spellEnd"/>
      <w:r w:rsidRPr="00BA30D4">
        <w:rPr>
          <w:rFonts w:ascii="Times New Roman CYR" w:hAnsi="Times New Roman CYR" w:cs="Times New Roman CYR"/>
          <w:sz w:val="24"/>
          <w:szCs w:val="24"/>
        </w:rPr>
        <w:t xml:space="preserve"> кошти, до яких належить актив. Збиток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знецiнення</w:t>
      </w:r>
      <w:proofErr w:type="spellEnd"/>
      <w:r w:rsidRPr="00BA30D4">
        <w:rPr>
          <w:rFonts w:ascii="Times New Roman CYR" w:hAnsi="Times New Roman CYR" w:cs="Times New Roman CYR"/>
          <w:sz w:val="24"/>
          <w:szCs w:val="24"/>
        </w:rPr>
        <w:t xml:space="preserve"> визнається, коли балансова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активу або групи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що генерують </w:t>
      </w:r>
      <w:proofErr w:type="spellStart"/>
      <w:r w:rsidRPr="00BA30D4">
        <w:rPr>
          <w:rFonts w:ascii="Times New Roman CYR" w:hAnsi="Times New Roman CYR" w:cs="Times New Roman CYR"/>
          <w:sz w:val="24"/>
          <w:szCs w:val="24"/>
        </w:rPr>
        <w:t>потiк</w:t>
      </w:r>
      <w:proofErr w:type="spellEnd"/>
      <w:r w:rsidRPr="00BA30D4">
        <w:rPr>
          <w:rFonts w:ascii="Times New Roman CYR" w:hAnsi="Times New Roman CYR" w:cs="Times New Roman CYR"/>
          <w:sz w:val="24"/>
          <w:szCs w:val="24"/>
        </w:rPr>
        <w:t xml:space="preserve"> грошових </w:t>
      </w:r>
      <w:proofErr w:type="spellStart"/>
      <w:r w:rsidRPr="00BA30D4">
        <w:rPr>
          <w:rFonts w:ascii="Times New Roman CYR" w:hAnsi="Times New Roman CYR" w:cs="Times New Roman CYR"/>
          <w:sz w:val="24"/>
          <w:szCs w:val="24"/>
        </w:rPr>
        <w:t>коштiв</w:t>
      </w:r>
      <w:proofErr w:type="spellEnd"/>
      <w:r w:rsidRPr="00BA30D4">
        <w:rPr>
          <w:rFonts w:ascii="Times New Roman CYR" w:hAnsi="Times New Roman CYR" w:cs="Times New Roman CYR"/>
          <w:sz w:val="24"/>
          <w:szCs w:val="24"/>
        </w:rPr>
        <w:t xml:space="preserve">, перевищує його </w:t>
      </w:r>
      <w:proofErr w:type="spellStart"/>
      <w:r w:rsidRPr="00BA30D4">
        <w:rPr>
          <w:rFonts w:ascii="Times New Roman CYR" w:hAnsi="Times New Roman CYR" w:cs="Times New Roman CYR"/>
          <w:sz w:val="24"/>
          <w:szCs w:val="24"/>
        </w:rPr>
        <w:t>вiдновлювальну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w:t>
      </w:r>
    </w:p>
    <w:p w14:paraId="39E36971" w14:textId="29AB0A02"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Усi</w:t>
      </w:r>
      <w:proofErr w:type="spellEnd"/>
      <w:r w:rsidRPr="00BA30D4">
        <w:rPr>
          <w:rFonts w:ascii="Times New Roman CYR" w:hAnsi="Times New Roman CYR" w:cs="Times New Roman CYR"/>
          <w:sz w:val="24"/>
          <w:szCs w:val="24"/>
        </w:rPr>
        <w:t xml:space="preserve"> збитки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знецiнення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нефiнансових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вiдображаються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чи збитку та не </w:t>
      </w:r>
      <w:proofErr w:type="spellStart"/>
      <w:r w:rsidRPr="00BA30D4">
        <w:rPr>
          <w:rFonts w:ascii="Times New Roman CYR" w:hAnsi="Times New Roman CYR" w:cs="Times New Roman CYR"/>
          <w:sz w:val="24"/>
          <w:szCs w:val="24"/>
        </w:rPr>
        <w:t>пiдлягають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вiдновлюванню</w:t>
      </w:r>
      <w:proofErr w:type="spellEnd"/>
      <w:r w:rsidRPr="00BA30D4">
        <w:rPr>
          <w:rFonts w:ascii="Times New Roman CYR" w:hAnsi="Times New Roman CYR" w:cs="Times New Roman CYR"/>
          <w:sz w:val="24"/>
          <w:szCs w:val="24"/>
        </w:rPr>
        <w:t xml:space="preserve"> виключно у випадку коли </w:t>
      </w:r>
      <w:proofErr w:type="spellStart"/>
      <w:r w:rsidRPr="00BA30D4">
        <w:rPr>
          <w:rFonts w:ascii="Times New Roman CYR" w:hAnsi="Times New Roman CYR" w:cs="Times New Roman CYR"/>
          <w:sz w:val="24"/>
          <w:szCs w:val="24"/>
        </w:rPr>
        <w:t>вiдбулися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змiни</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оцiнцi</w:t>
      </w:r>
      <w:proofErr w:type="spellEnd"/>
      <w:r w:rsidRPr="00BA30D4">
        <w:rPr>
          <w:rFonts w:ascii="Times New Roman CYR" w:hAnsi="Times New Roman CYR" w:cs="Times New Roman CYR"/>
          <w:sz w:val="24"/>
          <w:szCs w:val="24"/>
        </w:rPr>
        <w:t xml:space="preserve">, що використовувалися при </w:t>
      </w:r>
      <w:proofErr w:type="spellStart"/>
      <w:r w:rsidRPr="00BA30D4">
        <w:rPr>
          <w:rFonts w:ascii="Times New Roman CYR" w:hAnsi="Times New Roman CYR" w:cs="Times New Roman CYR"/>
          <w:sz w:val="24"/>
          <w:szCs w:val="24"/>
        </w:rPr>
        <w:t>визначеннi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вiдновлювальнiй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Будь-який збиток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знецiнення</w:t>
      </w:r>
      <w:proofErr w:type="spellEnd"/>
      <w:r w:rsidRPr="00BA30D4">
        <w:rPr>
          <w:rFonts w:ascii="Times New Roman CYR" w:hAnsi="Times New Roman CYR" w:cs="Times New Roman CYR"/>
          <w:sz w:val="24"/>
          <w:szCs w:val="24"/>
        </w:rPr>
        <w:t xml:space="preserve"> активу </w:t>
      </w:r>
      <w:proofErr w:type="spellStart"/>
      <w:r w:rsidRPr="00BA30D4">
        <w:rPr>
          <w:rFonts w:ascii="Times New Roman CYR" w:hAnsi="Times New Roman CYR" w:cs="Times New Roman CYR"/>
          <w:sz w:val="24"/>
          <w:szCs w:val="24"/>
        </w:rPr>
        <w:t>пiдлягає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вiдновлюванню</w:t>
      </w:r>
      <w:proofErr w:type="spellEnd"/>
      <w:r w:rsidRPr="00BA30D4">
        <w:rPr>
          <w:rFonts w:ascii="Times New Roman CYR" w:hAnsi="Times New Roman CYR" w:cs="Times New Roman CYR"/>
          <w:sz w:val="24"/>
          <w:szCs w:val="24"/>
        </w:rPr>
        <w:t xml:space="preserve"> в тому </w:t>
      </w:r>
      <w:proofErr w:type="spellStart"/>
      <w:r w:rsidRPr="00BA30D4">
        <w:rPr>
          <w:rFonts w:ascii="Times New Roman CYR" w:hAnsi="Times New Roman CYR" w:cs="Times New Roman CYR"/>
          <w:sz w:val="24"/>
          <w:szCs w:val="24"/>
        </w:rPr>
        <w:t>об'ємi</w:t>
      </w:r>
      <w:proofErr w:type="spellEnd"/>
      <w:r w:rsidRPr="00BA30D4">
        <w:rPr>
          <w:rFonts w:ascii="Times New Roman CYR" w:hAnsi="Times New Roman CYR" w:cs="Times New Roman CYR"/>
          <w:sz w:val="24"/>
          <w:szCs w:val="24"/>
        </w:rPr>
        <w:t xml:space="preserve">, при якому балансова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активу не перевищує таку балансову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(за вирахуванням </w:t>
      </w:r>
      <w:proofErr w:type="spellStart"/>
      <w:r w:rsidRPr="00BA30D4">
        <w:rPr>
          <w:rFonts w:ascii="Times New Roman CYR" w:hAnsi="Times New Roman CYR" w:cs="Times New Roman CYR"/>
          <w:sz w:val="24"/>
          <w:szCs w:val="24"/>
        </w:rPr>
        <w:t>амортизацiї</w:t>
      </w:r>
      <w:proofErr w:type="spellEnd"/>
      <w:r w:rsidRPr="00BA30D4">
        <w:rPr>
          <w:rFonts w:ascii="Times New Roman CYR" w:hAnsi="Times New Roman CYR" w:cs="Times New Roman CYR"/>
          <w:sz w:val="24"/>
          <w:szCs w:val="24"/>
        </w:rPr>
        <w:t xml:space="preserve"> та зносу), яка б склалася у </w:t>
      </w:r>
      <w:proofErr w:type="spellStart"/>
      <w:r w:rsidRPr="00BA30D4">
        <w:rPr>
          <w:rFonts w:ascii="Times New Roman CYR" w:hAnsi="Times New Roman CYR" w:cs="Times New Roman CYR"/>
          <w:sz w:val="24"/>
          <w:szCs w:val="24"/>
        </w:rPr>
        <w:t>разi</w:t>
      </w:r>
      <w:proofErr w:type="spellEnd"/>
      <w:r w:rsidRPr="00BA30D4">
        <w:rPr>
          <w:rFonts w:ascii="Times New Roman CYR" w:hAnsi="Times New Roman CYR" w:cs="Times New Roman CYR"/>
          <w:sz w:val="24"/>
          <w:szCs w:val="24"/>
        </w:rPr>
        <w:t xml:space="preserve"> якби збиток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знецiнення</w:t>
      </w:r>
      <w:proofErr w:type="spellEnd"/>
      <w:r w:rsidRPr="00BA30D4">
        <w:rPr>
          <w:rFonts w:ascii="Times New Roman CYR" w:hAnsi="Times New Roman CYR" w:cs="Times New Roman CYR"/>
          <w:sz w:val="24"/>
          <w:szCs w:val="24"/>
        </w:rPr>
        <w:t xml:space="preserve"> не був </w:t>
      </w:r>
      <w:proofErr w:type="spellStart"/>
      <w:r w:rsidRPr="00BA30D4">
        <w:rPr>
          <w:rFonts w:ascii="Times New Roman CYR" w:hAnsi="Times New Roman CYR" w:cs="Times New Roman CYR"/>
          <w:sz w:val="24"/>
          <w:szCs w:val="24"/>
        </w:rPr>
        <w:t>вiдображений</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звiтностi</w:t>
      </w:r>
      <w:proofErr w:type="spellEnd"/>
      <w:r w:rsidRPr="00BA30D4">
        <w:rPr>
          <w:rFonts w:ascii="Times New Roman CYR" w:hAnsi="Times New Roman CYR" w:cs="Times New Roman CYR"/>
          <w:sz w:val="24"/>
          <w:szCs w:val="24"/>
        </w:rPr>
        <w:t>.</w:t>
      </w:r>
    </w:p>
    <w:p w14:paraId="0BEC01BC" w14:textId="21ABC62C"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(е) </w:t>
      </w:r>
      <w:proofErr w:type="spellStart"/>
      <w:r w:rsidRPr="00BA30D4">
        <w:rPr>
          <w:rFonts w:ascii="Times New Roman CYR" w:hAnsi="Times New Roman CYR" w:cs="Times New Roman CYR"/>
          <w:sz w:val="24"/>
          <w:szCs w:val="24"/>
        </w:rPr>
        <w:t>Акцiонерний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капiтал</w:t>
      </w:r>
      <w:proofErr w:type="spellEnd"/>
    </w:p>
    <w:p w14:paraId="780B3248"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Зареєстрований </w:t>
      </w:r>
      <w:proofErr w:type="spellStart"/>
      <w:r w:rsidRPr="00BA30D4">
        <w:rPr>
          <w:rFonts w:ascii="Times New Roman CYR" w:hAnsi="Times New Roman CYR" w:cs="Times New Roman CYR"/>
          <w:sz w:val="24"/>
          <w:szCs w:val="24"/>
        </w:rPr>
        <w:t>капiтал</w:t>
      </w:r>
      <w:proofErr w:type="spellEnd"/>
    </w:p>
    <w:p w14:paraId="49BD89CB" w14:textId="55DE387C"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Зареєстрований (статутний </w:t>
      </w:r>
      <w:proofErr w:type="spellStart"/>
      <w:r w:rsidRPr="00BA30D4">
        <w:rPr>
          <w:rFonts w:ascii="Times New Roman CYR" w:hAnsi="Times New Roman CYR" w:cs="Times New Roman CYR"/>
          <w:sz w:val="24"/>
          <w:szCs w:val="24"/>
        </w:rPr>
        <w:t>капiтал</w:t>
      </w:r>
      <w:proofErr w:type="spellEnd"/>
      <w:r w:rsidRPr="00BA30D4">
        <w:rPr>
          <w:rFonts w:ascii="Times New Roman CYR" w:hAnsi="Times New Roman CYR" w:cs="Times New Roman CYR"/>
          <w:sz w:val="24"/>
          <w:szCs w:val="24"/>
        </w:rPr>
        <w:t xml:space="preserve">) - це </w:t>
      </w:r>
      <w:proofErr w:type="spellStart"/>
      <w:r w:rsidRPr="00BA30D4">
        <w:rPr>
          <w:rFonts w:ascii="Times New Roman CYR" w:hAnsi="Times New Roman CYR" w:cs="Times New Roman CYR"/>
          <w:sz w:val="24"/>
          <w:szCs w:val="24"/>
        </w:rPr>
        <w:t>зафiксована</w:t>
      </w:r>
      <w:proofErr w:type="spellEnd"/>
      <w:r w:rsidRPr="00BA30D4">
        <w:rPr>
          <w:rFonts w:ascii="Times New Roman CYR" w:hAnsi="Times New Roman CYR" w:cs="Times New Roman CYR"/>
          <w:sz w:val="24"/>
          <w:szCs w:val="24"/>
        </w:rPr>
        <w:t xml:space="preserve"> в установчих документах загальна </w:t>
      </w:r>
      <w:proofErr w:type="spellStart"/>
      <w:r w:rsidRPr="00BA30D4">
        <w:rPr>
          <w:rFonts w:ascii="Times New Roman CYR" w:hAnsi="Times New Roman CYR" w:cs="Times New Roman CYR"/>
          <w:sz w:val="24"/>
          <w:szCs w:val="24"/>
        </w:rPr>
        <w:t>номiнальна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випущених </w:t>
      </w:r>
      <w:proofErr w:type="spellStart"/>
      <w:r w:rsidRPr="00BA30D4">
        <w:rPr>
          <w:rFonts w:ascii="Times New Roman CYR" w:hAnsi="Times New Roman CYR" w:cs="Times New Roman CYR"/>
          <w:sz w:val="24"/>
          <w:szCs w:val="24"/>
        </w:rPr>
        <w:t>акцiй</w:t>
      </w:r>
      <w:proofErr w:type="spellEnd"/>
      <w:r w:rsidRPr="00BA30D4">
        <w:rPr>
          <w:rFonts w:ascii="Times New Roman CYR" w:hAnsi="Times New Roman CYR" w:cs="Times New Roman CYR"/>
          <w:sz w:val="24"/>
          <w:szCs w:val="24"/>
        </w:rPr>
        <w:t>.</w:t>
      </w:r>
    </w:p>
    <w:p w14:paraId="075BFED3"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Резервний </w:t>
      </w:r>
      <w:proofErr w:type="spellStart"/>
      <w:r w:rsidRPr="00BA30D4">
        <w:rPr>
          <w:rFonts w:ascii="Times New Roman CYR" w:hAnsi="Times New Roman CYR" w:cs="Times New Roman CYR"/>
          <w:sz w:val="24"/>
          <w:szCs w:val="24"/>
        </w:rPr>
        <w:t>капiтал</w:t>
      </w:r>
      <w:proofErr w:type="spellEnd"/>
    </w:p>
    <w:p w14:paraId="43A4A9D0" w14:textId="4929D738"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Резервний </w:t>
      </w:r>
      <w:proofErr w:type="spellStart"/>
      <w:r w:rsidRPr="00BA30D4">
        <w:rPr>
          <w:rFonts w:ascii="Times New Roman CYR" w:hAnsi="Times New Roman CYR" w:cs="Times New Roman CYR"/>
          <w:sz w:val="24"/>
          <w:szCs w:val="24"/>
        </w:rPr>
        <w:t>капiтал</w:t>
      </w:r>
      <w:proofErr w:type="spellEnd"/>
      <w:r w:rsidRPr="00BA30D4">
        <w:rPr>
          <w:rFonts w:ascii="Times New Roman CYR" w:hAnsi="Times New Roman CYR" w:cs="Times New Roman CYR"/>
          <w:sz w:val="24"/>
          <w:szCs w:val="24"/>
        </w:rPr>
        <w:t xml:space="preserve"> Товариства формується з метою покриття можливих в майбутньому непередбачуваних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Товариство формує резервний </w:t>
      </w:r>
      <w:proofErr w:type="spellStart"/>
      <w:r w:rsidRPr="00BA30D4">
        <w:rPr>
          <w:rFonts w:ascii="Times New Roman CYR" w:hAnsi="Times New Roman CYR" w:cs="Times New Roman CYR"/>
          <w:sz w:val="24"/>
          <w:szCs w:val="24"/>
        </w:rPr>
        <w:t>капiтал</w:t>
      </w:r>
      <w:proofErr w:type="spellEnd"/>
      <w:r w:rsidRPr="00BA30D4">
        <w:rPr>
          <w:rFonts w:ascii="Times New Roman CYR" w:hAnsi="Times New Roman CYR" w:cs="Times New Roman CYR"/>
          <w:sz w:val="24"/>
          <w:szCs w:val="24"/>
        </w:rPr>
        <w:t xml:space="preserve"> в сумі 3000000.00 (три мільйона) гривень.</w:t>
      </w:r>
    </w:p>
    <w:p w14:paraId="1F1370B3"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Дивiденди</w:t>
      </w:r>
      <w:proofErr w:type="spellEnd"/>
    </w:p>
    <w:p w14:paraId="47D7383A"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Можливiсть</w:t>
      </w:r>
      <w:proofErr w:type="spellEnd"/>
      <w:r w:rsidRPr="00BA30D4">
        <w:rPr>
          <w:rFonts w:ascii="Times New Roman CYR" w:hAnsi="Times New Roman CYR" w:cs="Times New Roman CYR"/>
          <w:sz w:val="24"/>
          <w:szCs w:val="24"/>
        </w:rPr>
        <w:t xml:space="preserve"> Товариства </w:t>
      </w:r>
      <w:proofErr w:type="spellStart"/>
      <w:r w:rsidRPr="00BA30D4">
        <w:rPr>
          <w:rFonts w:ascii="Times New Roman CYR" w:hAnsi="Times New Roman CYR" w:cs="Times New Roman CYR"/>
          <w:sz w:val="24"/>
          <w:szCs w:val="24"/>
        </w:rPr>
        <w:t>повiдомляти</w:t>
      </w:r>
      <w:proofErr w:type="spellEnd"/>
      <w:r w:rsidRPr="00BA30D4">
        <w:rPr>
          <w:rFonts w:ascii="Times New Roman CYR" w:hAnsi="Times New Roman CYR" w:cs="Times New Roman CYR"/>
          <w:sz w:val="24"/>
          <w:szCs w:val="24"/>
        </w:rPr>
        <w:t xml:space="preserve"> й виплачувати </w:t>
      </w:r>
      <w:proofErr w:type="spellStart"/>
      <w:r w:rsidRPr="00BA30D4">
        <w:rPr>
          <w:rFonts w:ascii="Times New Roman CYR" w:hAnsi="Times New Roman CYR" w:cs="Times New Roman CYR"/>
          <w:sz w:val="24"/>
          <w:szCs w:val="24"/>
        </w:rPr>
        <w:t>дивiденди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пiдпадає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пiд</w:t>
      </w:r>
      <w:proofErr w:type="spellEnd"/>
      <w:r w:rsidRPr="00BA30D4">
        <w:rPr>
          <w:rFonts w:ascii="Times New Roman CYR" w:hAnsi="Times New Roman CYR" w:cs="Times New Roman CYR"/>
          <w:sz w:val="24"/>
          <w:szCs w:val="24"/>
        </w:rPr>
        <w:t xml:space="preserve"> регулювання чинного законодавства України.</w:t>
      </w:r>
    </w:p>
    <w:p w14:paraId="389E18A5" w14:textId="653267F1"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Дивiденди</w:t>
      </w:r>
      <w:proofErr w:type="spellEnd"/>
      <w:r w:rsidRPr="00BA30D4">
        <w:rPr>
          <w:rFonts w:ascii="Times New Roman CYR" w:hAnsi="Times New Roman CYR" w:cs="Times New Roman CYR"/>
          <w:sz w:val="24"/>
          <w:szCs w:val="24"/>
        </w:rPr>
        <w:t xml:space="preserve"> за звичайними </w:t>
      </w:r>
      <w:proofErr w:type="spellStart"/>
      <w:r w:rsidRPr="00BA30D4">
        <w:rPr>
          <w:rFonts w:ascii="Times New Roman CYR" w:hAnsi="Times New Roman CYR" w:cs="Times New Roman CYR"/>
          <w:sz w:val="24"/>
          <w:szCs w:val="24"/>
        </w:rPr>
        <w:t>акцiями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вiдображаються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фiнансовiй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звiтностi</w:t>
      </w:r>
      <w:proofErr w:type="spellEnd"/>
      <w:r w:rsidRPr="00BA30D4">
        <w:rPr>
          <w:rFonts w:ascii="Times New Roman CYR" w:hAnsi="Times New Roman CYR" w:cs="Times New Roman CYR"/>
          <w:sz w:val="24"/>
          <w:szCs w:val="24"/>
        </w:rPr>
        <w:t xml:space="preserve"> як використання </w:t>
      </w:r>
      <w:proofErr w:type="spellStart"/>
      <w:r w:rsidRPr="00BA30D4">
        <w:rPr>
          <w:rFonts w:ascii="Times New Roman CYR" w:hAnsi="Times New Roman CYR" w:cs="Times New Roman CYR"/>
          <w:sz w:val="24"/>
          <w:szCs w:val="24"/>
        </w:rPr>
        <w:t>нерозподiленого</w:t>
      </w:r>
      <w:proofErr w:type="spellEnd"/>
      <w:r w:rsidRPr="00BA30D4">
        <w:rPr>
          <w:rFonts w:ascii="Times New Roman CYR" w:hAnsi="Times New Roman CYR" w:cs="Times New Roman CYR"/>
          <w:sz w:val="24"/>
          <w:szCs w:val="24"/>
        </w:rPr>
        <w:t xml:space="preserve"> прибутку в </w:t>
      </w:r>
      <w:proofErr w:type="spellStart"/>
      <w:r w:rsidRPr="00BA30D4">
        <w:rPr>
          <w:rFonts w:ascii="Times New Roman CYR" w:hAnsi="Times New Roman CYR" w:cs="Times New Roman CYR"/>
          <w:sz w:val="24"/>
          <w:szCs w:val="24"/>
        </w:rPr>
        <w:t>мiру</w:t>
      </w:r>
      <w:proofErr w:type="spellEnd"/>
      <w:r w:rsidRPr="00BA30D4">
        <w:rPr>
          <w:rFonts w:ascii="Times New Roman CYR" w:hAnsi="Times New Roman CYR" w:cs="Times New Roman CYR"/>
          <w:sz w:val="24"/>
          <w:szCs w:val="24"/>
        </w:rPr>
        <w:t xml:space="preserve"> їх оголошення.</w:t>
      </w:r>
    </w:p>
    <w:p w14:paraId="1F090E81" w14:textId="59CA7845"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(ж) </w:t>
      </w:r>
      <w:proofErr w:type="spellStart"/>
      <w:r w:rsidRPr="00BA30D4">
        <w:rPr>
          <w:rFonts w:ascii="Times New Roman CYR" w:hAnsi="Times New Roman CYR" w:cs="Times New Roman CYR"/>
          <w:sz w:val="24"/>
          <w:szCs w:val="24"/>
        </w:rPr>
        <w:t>Основнi</w:t>
      </w:r>
      <w:proofErr w:type="spellEnd"/>
      <w:r w:rsidRPr="00BA30D4">
        <w:rPr>
          <w:rFonts w:ascii="Times New Roman CYR" w:hAnsi="Times New Roman CYR" w:cs="Times New Roman CYR"/>
          <w:sz w:val="24"/>
          <w:szCs w:val="24"/>
        </w:rPr>
        <w:t xml:space="preserve"> засоби</w:t>
      </w:r>
    </w:p>
    <w:p w14:paraId="397E2947"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i) Визнання та </w:t>
      </w:r>
      <w:proofErr w:type="spellStart"/>
      <w:r w:rsidRPr="00BA30D4">
        <w:rPr>
          <w:rFonts w:ascii="Times New Roman CYR" w:hAnsi="Times New Roman CYR" w:cs="Times New Roman CYR"/>
          <w:sz w:val="24"/>
          <w:szCs w:val="24"/>
        </w:rPr>
        <w:t>оцiнка</w:t>
      </w:r>
      <w:proofErr w:type="spellEnd"/>
    </w:p>
    <w:p w14:paraId="38026E6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Об'єкти основних </w:t>
      </w:r>
      <w:proofErr w:type="spellStart"/>
      <w:r w:rsidRPr="00BA30D4">
        <w:rPr>
          <w:rFonts w:ascii="Times New Roman CYR" w:hAnsi="Times New Roman CYR" w:cs="Times New Roman CYR"/>
          <w:sz w:val="24"/>
          <w:szCs w:val="24"/>
        </w:rPr>
        <w:t>засобiв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вiдображаються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фiнансовiй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звiтностi</w:t>
      </w:r>
      <w:proofErr w:type="spellEnd"/>
      <w:r w:rsidRPr="00BA30D4">
        <w:rPr>
          <w:rFonts w:ascii="Times New Roman CYR" w:hAnsi="Times New Roman CYR" w:cs="Times New Roman CYR"/>
          <w:sz w:val="24"/>
          <w:szCs w:val="24"/>
        </w:rPr>
        <w:t xml:space="preserve"> по фактичних витратах за винятком накопиченої </w:t>
      </w:r>
      <w:proofErr w:type="spellStart"/>
      <w:r w:rsidRPr="00BA30D4">
        <w:rPr>
          <w:rFonts w:ascii="Times New Roman CYR" w:hAnsi="Times New Roman CYR" w:cs="Times New Roman CYR"/>
          <w:sz w:val="24"/>
          <w:szCs w:val="24"/>
        </w:rPr>
        <w:t>амортизацiї</w:t>
      </w:r>
      <w:proofErr w:type="spellEnd"/>
      <w:r w:rsidRPr="00BA30D4">
        <w:rPr>
          <w:rFonts w:ascii="Times New Roman CYR" w:hAnsi="Times New Roman CYR" w:cs="Times New Roman CYR"/>
          <w:sz w:val="24"/>
          <w:szCs w:val="24"/>
        </w:rPr>
        <w:t xml:space="preserve"> й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знецiнення</w:t>
      </w:r>
      <w:proofErr w:type="spellEnd"/>
      <w:r w:rsidRPr="00BA30D4">
        <w:rPr>
          <w:rFonts w:ascii="Times New Roman CYR" w:hAnsi="Times New Roman CYR" w:cs="Times New Roman CYR"/>
          <w:sz w:val="24"/>
          <w:szCs w:val="24"/>
        </w:rPr>
        <w:t xml:space="preserve">, за винятком </w:t>
      </w:r>
      <w:proofErr w:type="spellStart"/>
      <w:r w:rsidRPr="00BA30D4">
        <w:rPr>
          <w:rFonts w:ascii="Times New Roman CYR" w:hAnsi="Times New Roman CYR" w:cs="Times New Roman CYR"/>
          <w:sz w:val="24"/>
          <w:szCs w:val="24"/>
        </w:rPr>
        <w:t>нерухомостi</w:t>
      </w:r>
      <w:proofErr w:type="spellEnd"/>
      <w:r w:rsidRPr="00BA30D4">
        <w:rPr>
          <w:rFonts w:ascii="Times New Roman CYR" w:hAnsi="Times New Roman CYR" w:cs="Times New Roman CYR"/>
          <w:sz w:val="24"/>
          <w:szCs w:val="24"/>
        </w:rPr>
        <w:t xml:space="preserve"> та транспорту, яка </w:t>
      </w:r>
      <w:proofErr w:type="spellStart"/>
      <w:r w:rsidRPr="00BA30D4">
        <w:rPr>
          <w:rFonts w:ascii="Times New Roman CYR" w:hAnsi="Times New Roman CYR" w:cs="Times New Roman CYR"/>
          <w:sz w:val="24"/>
          <w:szCs w:val="24"/>
        </w:rPr>
        <w:t>вiдображається</w:t>
      </w:r>
      <w:proofErr w:type="spellEnd"/>
      <w:r w:rsidRPr="00BA30D4">
        <w:rPr>
          <w:rFonts w:ascii="Times New Roman CYR" w:hAnsi="Times New Roman CYR" w:cs="Times New Roman CYR"/>
          <w:sz w:val="24"/>
          <w:szCs w:val="24"/>
        </w:rPr>
        <w:t xml:space="preserve"> по </w:t>
      </w:r>
      <w:proofErr w:type="spellStart"/>
      <w:r w:rsidRPr="00BA30D4">
        <w:rPr>
          <w:rFonts w:ascii="Times New Roman CYR" w:hAnsi="Times New Roman CYR" w:cs="Times New Roman CYR"/>
          <w:sz w:val="24"/>
          <w:szCs w:val="24"/>
        </w:rPr>
        <w:t>переоцiненiй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як описано </w:t>
      </w:r>
      <w:proofErr w:type="spellStart"/>
      <w:r w:rsidRPr="00BA30D4">
        <w:rPr>
          <w:rFonts w:ascii="Times New Roman CYR" w:hAnsi="Times New Roman CYR" w:cs="Times New Roman CYR"/>
          <w:sz w:val="24"/>
          <w:szCs w:val="24"/>
        </w:rPr>
        <w:t>далi</w:t>
      </w:r>
      <w:proofErr w:type="spellEnd"/>
      <w:r w:rsidRPr="00BA30D4">
        <w:rPr>
          <w:rFonts w:ascii="Times New Roman CYR" w:hAnsi="Times New Roman CYR" w:cs="Times New Roman CYR"/>
          <w:sz w:val="24"/>
          <w:szCs w:val="24"/>
        </w:rPr>
        <w:t>.</w:t>
      </w:r>
    </w:p>
    <w:p w14:paraId="5051FE38"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У тому випадку, якщо об'єкт основних </w:t>
      </w:r>
      <w:proofErr w:type="spellStart"/>
      <w:r w:rsidRPr="00BA30D4">
        <w:rPr>
          <w:rFonts w:ascii="Times New Roman CYR" w:hAnsi="Times New Roman CYR" w:cs="Times New Roman CYR"/>
          <w:sz w:val="24"/>
          <w:szCs w:val="24"/>
        </w:rPr>
        <w:t>засобiв</w:t>
      </w:r>
      <w:proofErr w:type="spellEnd"/>
      <w:r w:rsidRPr="00BA30D4">
        <w:rPr>
          <w:rFonts w:ascii="Times New Roman CYR" w:hAnsi="Times New Roman CYR" w:cs="Times New Roman CYR"/>
          <w:sz w:val="24"/>
          <w:szCs w:val="24"/>
        </w:rPr>
        <w:t xml:space="preserve"> складається з </w:t>
      </w:r>
      <w:proofErr w:type="spellStart"/>
      <w:r w:rsidRPr="00BA30D4">
        <w:rPr>
          <w:rFonts w:ascii="Times New Roman CYR" w:hAnsi="Times New Roman CYR" w:cs="Times New Roman CYR"/>
          <w:sz w:val="24"/>
          <w:szCs w:val="24"/>
        </w:rPr>
        <w:t>декiлькох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компонентiв</w:t>
      </w:r>
      <w:proofErr w:type="spellEnd"/>
      <w:r w:rsidRPr="00BA30D4">
        <w:rPr>
          <w:rFonts w:ascii="Times New Roman CYR" w:hAnsi="Times New Roman CYR" w:cs="Times New Roman CYR"/>
          <w:sz w:val="24"/>
          <w:szCs w:val="24"/>
        </w:rPr>
        <w:t xml:space="preserve">, що мають </w:t>
      </w:r>
      <w:proofErr w:type="spellStart"/>
      <w:r w:rsidRPr="00BA30D4">
        <w:rPr>
          <w:rFonts w:ascii="Times New Roman CYR" w:hAnsi="Times New Roman CYR" w:cs="Times New Roman CYR"/>
          <w:sz w:val="24"/>
          <w:szCs w:val="24"/>
        </w:rPr>
        <w:t>рiзний</w:t>
      </w:r>
      <w:proofErr w:type="spellEnd"/>
      <w:r w:rsidRPr="00BA30D4">
        <w:rPr>
          <w:rFonts w:ascii="Times New Roman CYR" w:hAnsi="Times New Roman CYR" w:cs="Times New Roman CYR"/>
          <w:sz w:val="24"/>
          <w:szCs w:val="24"/>
        </w:rPr>
        <w:t xml:space="preserve"> строк корисного використання, </w:t>
      </w:r>
      <w:proofErr w:type="spellStart"/>
      <w:r w:rsidRPr="00BA30D4">
        <w:rPr>
          <w:rFonts w:ascii="Times New Roman CYR" w:hAnsi="Times New Roman CYR" w:cs="Times New Roman CYR"/>
          <w:sz w:val="24"/>
          <w:szCs w:val="24"/>
        </w:rPr>
        <w:t>такi</w:t>
      </w:r>
      <w:proofErr w:type="spellEnd"/>
      <w:r w:rsidRPr="00BA30D4">
        <w:rPr>
          <w:rFonts w:ascii="Times New Roman CYR" w:hAnsi="Times New Roman CYR" w:cs="Times New Roman CYR"/>
          <w:sz w:val="24"/>
          <w:szCs w:val="24"/>
        </w:rPr>
        <w:t xml:space="preserve"> компоненти </w:t>
      </w:r>
      <w:proofErr w:type="spellStart"/>
      <w:r w:rsidRPr="00BA30D4">
        <w:rPr>
          <w:rFonts w:ascii="Times New Roman CYR" w:hAnsi="Times New Roman CYR" w:cs="Times New Roman CYR"/>
          <w:sz w:val="24"/>
          <w:szCs w:val="24"/>
        </w:rPr>
        <w:t>вiдображаються</w:t>
      </w:r>
      <w:proofErr w:type="spellEnd"/>
      <w:r w:rsidRPr="00BA30D4">
        <w:rPr>
          <w:rFonts w:ascii="Times New Roman CYR" w:hAnsi="Times New Roman CYR" w:cs="Times New Roman CYR"/>
          <w:sz w:val="24"/>
          <w:szCs w:val="24"/>
        </w:rPr>
        <w:t xml:space="preserve"> як </w:t>
      </w:r>
      <w:proofErr w:type="spellStart"/>
      <w:r w:rsidRPr="00BA30D4">
        <w:rPr>
          <w:rFonts w:ascii="Times New Roman CYR" w:hAnsi="Times New Roman CYR" w:cs="Times New Roman CYR"/>
          <w:sz w:val="24"/>
          <w:szCs w:val="24"/>
        </w:rPr>
        <w:t>окремi</w:t>
      </w:r>
      <w:proofErr w:type="spellEnd"/>
      <w:r w:rsidRPr="00BA30D4">
        <w:rPr>
          <w:rFonts w:ascii="Times New Roman CYR" w:hAnsi="Times New Roman CYR" w:cs="Times New Roman CYR"/>
          <w:sz w:val="24"/>
          <w:szCs w:val="24"/>
        </w:rPr>
        <w:t xml:space="preserve"> об'єкти основних </w:t>
      </w:r>
      <w:proofErr w:type="spellStart"/>
      <w:r w:rsidRPr="00BA30D4">
        <w:rPr>
          <w:rFonts w:ascii="Times New Roman CYR" w:hAnsi="Times New Roman CYR" w:cs="Times New Roman CYR"/>
          <w:sz w:val="24"/>
          <w:szCs w:val="24"/>
        </w:rPr>
        <w:t>засобiв</w:t>
      </w:r>
      <w:proofErr w:type="spellEnd"/>
      <w:r w:rsidRPr="00BA30D4">
        <w:rPr>
          <w:rFonts w:ascii="Times New Roman CYR" w:hAnsi="Times New Roman CYR" w:cs="Times New Roman CYR"/>
          <w:sz w:val="24"/>
          <w:szCs w:val="24"/>
        </w:rPr>
        <w:t>.</w:t>
      </w:r>
    </w:p>
    <w:p w14:paraId="349AE899" w14:textId="4774C23D"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Витрати, </w:t>
      </w:r>
      <w:proofErr w:type="spellStart"/>
      <w:r w:rsidRPr="00BA30D4">
        <w:rPr>
          <w:rFonts w:ascii="Times New Roman CYR" w:hAnsi="Times New Roman CYR" w:cs="Times New Roman CYR"/>
          <w:sz w:val="24"/>
          <w:szCs w:val="24"/>
        </w:rPr>
        <w:t>понесенi</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замiну</w:t>
      </w:r>
      <w:proofErr w:type="spellEnd"/>
      <w:r w:rsidRPr="00BA30D4">
        <w:rPr>
          <w:rFonts w:ascii="Times New Roman CYR" w:hAnsi="Times New Roman CYR" w:cs="Times New Roman CYR"/>
          <w:sz w:val="24"/>
          <w:szCs w:val="24"/>
        </w:rPr>
        <w:t xml:space="preserve"> частини </w:t>
      </w:r>
      <w:proofErr w:type="spellStart"/>
      <w:r w:rsidRPr="00BA30D4">
        <w:rPr>
          <w:rFonts w:ascii="Times New Roman CYR" w:hAnsi="Times New Roman CYR" w:cs="Times New Roman CYR"/>
          <w:sz w:val="24"/>
          <w:szCs w:val="24"/>
        </w:rPr>
        <w:t>одиницi</w:t>
      </w:r>
      <w:proofErr w:type="spellEnd"/>
      <w:r w:rsidRPr="00BA30D4">
        <w:rPr>
          <w:rFonts w:ascii="Times New Roman CYR" w:hAnsi="Times New Roman CYR" w:cs="Times New Roman CYR"/>
          <w:sz w:val="24"/>
          <w:szCs w:val="24"/>
        </w:rPr>
        <w:t xml:space="preserve"> основних </w:t>
      </w:r>
      <w:proofErr w:type="spellStart"/>
      <w:r w:rsidRPr="00BA30D4">
        <w:rPr>
          <w:rFonts w:ascii="Times New Roman CYR" w:hAnsi="Times New Roman CYR" w:cs="Times New Roman CYR"/>
          <w:sz w:val="24"/>
          <w:szCs w:val="24"/>
        </w:rPr>
        <w:t>засобiв</w:t>
      </w:r>
      <w:proofErr w:type="spellEnd"/>
      <w:r w:rsidRPr="00BA30D4">
        <w:rPr>
          <w:rFonts w:ascii="Times New Roman CYR" w:hAnsi="Times New Roman CYR" w:cs="Times New Roman CYR"/>
          <w:sz w:val="24"/>
          <w:szCs w:val="24"/>
        </w:rPr>
        <w:t xml:space="preserve">, визнаються у </w:t>
      </w:r>
      <w:proofErr w:type="spellStart"/>
      <w:r w:rsidRPr="00BA30D4">
        <w:rPr>
          <w:rFonts w:ascii="Times New Roman CYR" w:hAnsi="Times New Roman CYR" w:cs="Times New Roman CYR"/>
          <w:sz w:val="24"/>
          <w:szCs w:val="24"/>
        </w:rPr>
        <w:t>балансовiй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такої </w:t>
      </w:r>
      <w:proofErr w:type="spellStart"/>
      <w:r w:rsidRPr="00BA30D4">
        <w:rPr>
          <w:rFonts w:ascii="Times New Roman CYR" w:hAnsi="Times New Roman CYR" w:cs="Times New Roman CYR"/>
          <w:sz w:val="24"/>
          <w:szCs w:val="24"/>
        </w:rPr>
        <w:t>одиницi</w:t>
      </w:r>
      <w:proofErr w:type="spellEnd"/>
      <w:r w:rsidRPr="00BA30D4">
        <w:rPr>
          <w:rFonts w:ascii="Times New Roman CYR" w:hAnsi="Times New Roman CYR" w:cs="Times New Roman CYR"/>
          <w:sz w:val="24"/>
          <w:szCs w:val="24"/>
        </w:rPr>
        <w:t xml:space="preserve">, якщо </w:t>
      </w:r>
      <w:proofErr w:type="spellStart"/>
      <w:r w:rsidRPr="00BA30D4">
        <w:rPr>
          <w:rFonts w:ascii="Times New Roman CYR" w:hAnsi="Times New Roman CYR" w:cs="Times New Roman CYR"/>
          <w:sz w:val="24"/>
          <w:szCs w:val="24"/>
        </w:rPr>
        <w:t>iснує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ймовiрнiсть</w:t>
      </w:r>
      <w:proofErr w:type="spellEnd"/>
      <w:r w:rsidRPr="00BA30D4">
        <w:rPr>
          <w:rFonts w:ascii="Times New Roman CYR" w:hAnsi="Times New Roman CYR" w:cs="Times New Roman CYR"/>
          <w:sz w:val="24"/>
          <w:szCs w:val="24"/>
        </w:rPr>
        <w:t xml:space="preserve"> того, що така частина принесе Товариству </w:t>
      </w:r>
      <w:proofErr w:type="spellStart"/>
      <w:r w:rsidRPr="00BA30D4">
        <w:rPr>
          <w:rFonts w:ascii="Times New Roman CYR" w:hAnsi="Times New Roman CYR" w:cs="Times New Roman CYR"/>
          <w:sz w:val="24"/>
          <w:szCs w:val="24"/>
        </w:rPr>
        <w:t>майбутнi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економiчнi</w:t>
      </w:r>
      <w:proofErr w:type="spellEnd"/>
      <w:r w:rsidRPr="00BA30D4">
        <w:rPr>
          <w:rFonts w:ascii="Times New Roman CYR" w:hAnsi="Times New Roman CYR" w:cs="Times New Roman CYR"/>
          <w:sz w:val="24"/>
          <w:szCs w:val="24"/>
        </w:rPr>
        <w:t xml:space="preserve"> вигоди, </w:t>
      </w:r>
      <w:r w:rsidRPr="00BA30D4">
        <w:rPr>
          <w:rFonts w:ascii="Times New Roman CYR" w:hAnsi="Times New Roman CYR" w:cs="Times New Roman CYR"/>
          <w:sz w:val="24"/>
          <w:szCs w:val="24"/>
        </w:rPr>
        <w:lastRenderedPageBreak/>
        <w:t xml:space="preserve">а її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може бути </w:t>
      </w:r>
      <w:proofErr w:type="spellStart"/>
      <w:r w:rsidRPr="00BA30D4">
        <w:rPr>
          <w:rFonts w:ascii="Times New Roman CYR" w:hAnsi="Times New Roman CYR" w:cs="Times New Roman CYR"/>
          <w:sz w:val="24"/>
          <w:szCs w:val="24"/>
        </w:rPr>
        <w:t>достовiрно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оцiнена</w:t>
      </w:r>
      <w:proofErr w:type="spellEnd"/>
      <w:r w:rsidRPr="00BA30D4">
        <w:rPr>
          <w:rFonts w:ascii="Times New Roman CYR" w:hAnsi="Times New Roman CYR" w:cs="Times New Roman CYR"/>
          <w:sz w:val="24"/>
          <w:szCs w:val="24"/>
        </w:rPr>
        <w:t xml:space="preserve">. При цьому припиняється визнання балансової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замiненої</w:t>
      </w:r>
      <w:proofErr w:type="spellEnd"/>
      <w:r w:rsidRPr="00BA30D4">
        <w:rPr>
          <w:rFonts w:ascii="Times New Roman CYR" w:hAnsi="Times New Roman CYR" w:cs="Times New Roman CYR"/>
          <w:sz w:val="24"/>
          <w:szCs w:val="24"/>
        </w:rPr>
        <w:t xml:space="preserve"> частини. Витрати на поточне обслуговування основних </w:t>
      </w:r>
      <w:proofErr w:type="spellStart"/>
      <w:r w:rsidRPr="00BA30D4">
        <w:rPr>
          <w:rFonts w:ascii="Times New Roman CYR" w:hAnsi="Times New Roman CYR" w:cs="Times New Roman CYR"/>
          <w:sz w:val="24"/>
          <w:szCs w:val="24"/>
        </w:rPr>
        <w:t>засобiв</w:t>
      </w:r>
      <w:proofErr w:type="spellEnd"/>
      <w:r w:rsidRPr="00BA30D4">
        <w:rPr>
          <w:rFonts w:ascii="Times New Roman CYR" w:hAnsi="Times New Roman CYR" w:cs="Times New Roman CYR"/>
          <w:sz w:val="24"/>
          <w:szCs w:val="24"/>
        </w:rPr>
        <w:t xml:space="preserve"> визнаються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або збитку за </w:t>
      </w:r>
      <w:proofErr w:type="spellStart"/>
      <w:r w:rsidRPr="00BA30D4">
        <w:rPr>
          <w:rFonts w:ascii="Times New Roman CYR" w:hAnsi="Times New Roman CYR" w:cs="Times New Roman CYR"/>
          <w:sz w:val="24"/>
          <w:szCs w:val="24"/>
        </w:rPr>
        <w:t>перiод</w:t>
      </w:r>
      <w:proofErr w:type="spellEnd"/>
      <w:r w:rsidRPr="00BA30D4">
        <w:rPr>
          <w:rFonts w:ascii="Times New Roman CYR" w:hAnsi="Times New Roman CYR" w:cs="Times New Roman CYR"/>
          <w:sz w:val="24"/>
          <w:szCs w:val="24"/>
        </w:rPr>
        <w:t xml:space="preserve">, в якому вони були </w:t>
      </w:r>
      <w:proofErr w:type="spellStart"/>
      <w:r w:rsidRPr="00BA30D4">
        <w:rPr>
          <w:rFonts w:ascii="Times New Roman CYR" w:hAnsi="Times New Roman CYR" w:cs="Times New Roman CYR"/>
          <w:sz w:val="24"/>
          <w:szCs w:val="24"/>
        </w:rPr>
        <w:t>понесенi</w:t>
      </w:r>
      <w:proofErr w:type="spellEnd"/>
      <w:r w:rsidRPr="00BA30D4">
        <w:rPr>
          <w:rFonts w:ascii="Times New Roman CYR" w:hAnsi="Times New Roman CYR" w:cs="Times New Roman CYR"/>
          <w:sz w:val="24"/>
          <w:szCs w:val="24"/>
        </w:rPr>
        <w:t>.</w:t>
      </w:r>
    </w:p>
    <w:p w14:paraId="35DA17F7"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ii) </w:t>
      </w:r>
      <w:proofErr w:type="spellStart"/>
      <w:r w:rsidRPr="00BA30D4">
        <w:rPr>
          <w:rFonts w:ascii="Times New Roman CYR" w:hAnsi="Times New Roman CYR" w:cs="Times New Roman CYR"/>
          <w:sz w:val="24"/>
          <w:szCs w:val="24"/>
        </w:rPr>
        <w:t>Переоцiнка</w:t>
      </w:r>
      <w:proofErr w:type="spellEnd"/>
    </w:p>
    <w:p w14:paraId="0AD6252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Нерухоме майно та </w:t>
      </w:r>
      <w:proofErr w:type="spellStart"/>
      <w:r w:rsidRPr="00BA30D4">
        <w:rPr>
          <w:rFonts w:ascii="Times New Roman CYR" w:hAnsi="Times New Roman CYR" w:cs="Times New Roman CYR"/>
          <w:sz w:val="24"/>
          <w:szCs w:val="24"/>
        </w:rPr>
        <w:t>транспортнi</w:t>
      </w:r>
      <w:proofErr w:type="spellEnd"/>
      <w:r w:rsidRPr="00BA30D4">
        <w:rPr>
          <w:rFonts w:ascii="Times New Roman CYR" w:hAnsi="Times New Roman CYR" w:cs="Times New Roman CYR"/>
          <w:sz w:val="24"/>
          <w:szCs w:val="24"/>
        </w:rPr>
        <w:t xml:space="preserve"> засоби Товариства </w:t>
      </w:r>
      <w:proofErr w:type="spellStart"/>
      <w:r w:rsidRPr="00BA30D4">
        <w:rPr>
          <w:rFonts w:ascii="Times New Roman CYR" w:hAnsi="Times New Roman CYR" w:cs="Times New Roman CYR"/>
          <w:sz w:val="24"/>
          <w:szCs w:val="24"/>
        </w:rPr>
        <w:t>пiдлягають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переоцiнцi</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регулярнiй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основi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Перiодичнiсть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переоцiнки</w:t>
      </w:r>
      <w:proofErr w:type="spellEnd"/>
      <w:r w:rsidRPr="00BA30D4">
        <w:rPr>
          <w:rFonts w:ascii="Times New Roman CYR" w:hAnsi="Times New Roman CYR" w:cs="Times New Roman CYR"/>
          <w:sz w:val="24"/>
          <w:szCs w:val="24"/>
        </w:rPr>
        <w:t xml:space="preserve"> залежить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змiн</w:t>
      </w:r>
      <w:proofErr w:type="spellEnd"/>
      <w:r w:rsidRPr="00BA30D4">
        <w:rPr>
          <w:rFonts w:ascii="Times New Roman CYR" w:hAnsi="Times New Roman CYR" w:cs="Times New Roman CYR"/>
          <w:sz w:val="24"/>
          <w:szCs w:val="24"/>
        </w:rPr>
        <w:t xml:space="preserve"> справедливої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будинкiв</w:t>
      </w:r>
      <w:proofErr w:type="spellEnd"/>
      <w:r w:rsidRPr="00BA30D4">
        <w:rPr>
          <w:rFonts w:ascii="Times New Roman CYR" w:hAnsi="Times New Roman CYR" w:cs="Times New Roman CYR"/>
          <w:sz w:val="24"/>
          <w:szCs w:val="24"/>
        </w:rPr>
        <w:t xml:space="preserve"> та споруд, транспорту що </w:t>
      </w:r>
      <w:proofErr w:type="spellStart"/>
      <w:r w:rsidRPr="00BA30D4">
        <w:rPr>
          <w:rFonts w:ascii="Times New Roman CYR" w:hAnsi="Times New Roman CYR" w:cs="Times New Roman CYR"/>
          <w:sz w:val="24"/>
          <w:szCs w:val="24"/>
        </w:rPr>
        <w:t>пiдлягають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переоцiнцi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Збiльшення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результатi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переоцiнки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нерухомостi</w:t>
      </w:r>
      <w:proofErr w:type="spellEnd"/>
      <w:r w:rsidRPr="00BA30D4">
        <w:rPr>
          <w:rFonts w:ascii="Times New Roman CYR" w:hAnsi="Times New Roman CYR" w:cs="Times New Roman CYR"/>
          <w:sz w:val="24"/>
          <w:szCs w:val="24"/>
        </w:rPr>
        <w:t xml:space="preserve"> та транспорту </w:t>
      </w:r>
      <w:proofErr w:type="spellStart"/>
      <w:r w:rsidRPr="00BA30D4">
        <w:rPr>
          <w:rFonts w:ascii="Times New Roman CYR" w:hAnsi="Times New Roman CYR" w:cs="Times New Roman CYR"/>
          <w:sz w:val="24"/>
          <w:szCs w:val="24"/>
        </w:rPr>
        <w:t>вiдображається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iншого</w:t>
      </w:r>
      <w:proofErr w:type="spellEnd"/>
      <w:r w:rsidRPr="00BA30D4">
        <w:rPr>
          <w:rFonts w:ascii="Times New Roman CYR" w:hAnsi="Times New Roman CYR" w:cs="Times New Roman CYR"/>
          <w:sz w:val="24"/>
          <w:szCs w:val="24"/>
        </w:rPr>
        <w:t xml:space="preserve"> додаткового </w:t>
      </w:r>
      <w:proofErr w:type="spellStart"/>
      <w:r w:rsidRPr="00BA30D4">
        <w:rPr>
          <w:rFonts w:ascii="Times New Roman CYR" w:hAnsi="Times New Roman CYR" w:cs="Times New Roman CYR"/>
          <w:sz w:val="24"/>
          <w:szCs w:val="24"/>
        </w:rPr>
        <w:t>капiталу</w:t>
      </w:r>
      <w:proofErr w:type="spellEnd"/>
      <w:r w:rsidRPr="00BA30D4">
        <w:rPr>
          <w:rFonts w:ascii="Times New Roman CYR" w:hAnsi="Times New Roman CYR" w:cs="Times New Roman CYR"/>
          <w:sz w:val="24"/>
          <w:szCs w:val="24"/>
        </w:rPr>
        <w:t xml:space="preserve">, за виключенням </w:t>
      </w:r>
      <w:proofErr w:type="spellStart"/>
      <w:r w:rsidRPr="00BA30D4">
        <w:rPr>
          <w:rFonts w:ascii="Times New Roman CYR" w:hAnsi="Times New Roman CYR" w:cs="Times New Roman CYR"/>
          <w:sz w:val="24"/>
          <w:szCs w:val="24"/>
        </w:rPr>
        <w:t>випадкiв</w:t>
      </w:r>
      <w:proofErr w:type="spellEnd"/>
      <w:r w:rsidRPr="00BA30D4">
        <w:rPr>
          <w:rFonts w:ascii="Times New Roman CYR" w:hAnsi="Times New Roman CYR" w:cs="Times New Roman CYR"/>
          <w:sz w:val="24"/>
          <w:szCs w:val="24"/>
        </w:rPr>
        <w:t xml:space="preserve">, коли </w:t>
      </w:r>
      <w:proofErr w:type="spellStart"/>
      <w:r w:rsidRPr="00BA30D4">
        <w:rPr>
          <w:rFonts w:ascii="Times New Roman CYR" w:hAnsi="Times New Roman CYR" w:cs="Times New Roman CYR"/>
          <w:sz w:val="24"/>
          <w:szCs w:val="24"/>
        </w:rPr>
        <w:t>вiдбувається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вiдшкодування</w:t>
      </w:r>
      <w:proofErr w:type="spellEnd"/>
      <w:r w:rsidRPr="00BA30D4">
        <w:rPr>
          <w:rFonts w:ascii="Times New Roman CYR" w:hAnsi="Times New Roman CYR" w:cs="Times New Roman CYR"/>
          <w:sz w:val="24"/>
          <w:szCs w:val="24"/>
        </w:rPr>
        <w:t xml:space="preserve"> попереднього зменшення в </w:t>
      </w:r>
      <w:proofErr w:type="spellStart"/>
      <w:r w:rsidRPr="00BA30D4">
        <w:rPr>
          <w:rFonts w:ascii="Times New Roman CYR" w:hAnsi="Times New Roman CYR" w:cs="Times New Roman CYR"/>
          <w:sz w:val="24"/>
          <w:szCs w:val="24"/>
        </w:rPr>
        <w:t>результатi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переоцiнки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зазначених </w:t>
      </w:r>
      <w:proofErr w:type="spellStart"/>
      <w:r w:rsidRPr="00BA30D4">
        <w:rPr>
          <w:rFonts w:ascii="Times New Roman CYR" w:hAnsi="Times New Roman CYR" w:cs="Times New Roman CYR"/>
          <w:sz w:val="24"/>
          <w:szCs w:val="24"/>
        </w:rPr>
        <w:t>об'єктiв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вiдображеного</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чи збитку. У цьому випадку результат </w:t>
      </w:r>
      <w:proofErr w:type="spellStart"/>
      <w:r w:rsidRPr="00BA30D4">
        <w:rPr>
          <w:rFonts w:ascii="Times New Roman CYR" w:hAnsi="Times New Roman CYR" w:cs="Times New Roman CYR"/>
          <w:sz w:val="24"/>
          <w:szCs w:val="24"/>
        </w:rPr>
        <w:t>переоцiнки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вiдображається</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чи збитку. Зменшення в </w:t>
      </w:r>
      <w:proofErr w:type="spellStart"/>
      <w:r w:rsidRPr="00BA30D4">
        <w:rPr>
          <w:rFonts w:ascii="Times New Roman CYR" w:hAnsi="Times New Roman CYR" w:cs="Times New Roman CYR"/>
          <w:sz w:val="24"/>
          <w:szCs w:val="24"/>
        </w:rPr>
        <w:t>результатi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переоцiнки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будинкiв</w:t>
      </w:r>
      <w:proofErr w:type="spellEnd"/>
      <w:r w:rsidRPr="00BA30D4">
        <w:rPr>
          <w:rFonts w:ascii="Times New Roman CYR" w:hAnsi="Times New Roman CYR" w:cs="Times New Roman CYR"/>
          <w:sz w:val="24"/>
          <w:szCs w:val="24"/>
        </w:rPr>
        <w:t xml:space="preserve"> та транспорту </w:t>
      </w:r>
      <w:proofErr w:type="spellStart"/>
      <w:r w:rsidRPr="00BA30D4">
        <w:rPr>
          <w:rFonts w:ascii="Times New Roman CYR" w:hAnsi="Times New Roman CYR" w:cs="Times New Roman CYR"/>
          <w:sz w:val="24"/>
          <w:szCs w:val="24"/>
        </w:rPr>
        <w:t>вiдображається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чи збитку, за виключенням </w:t>
      </w:r>
      <w:proofErr w:type="spellStart"/>
      <w:r w:rsidRPr="00BA30D4">
        <w:rPr>
          <w:rFonts w:ascii="Times New Roman CYR" w:hAnsi="Times New Roman CYR" w:cs="Times New Roman CYR"/>
          <w:sz w:val="24"/>
          <w:szCs w:val="24"/>
        </w:rPr>
        <w:t>випадкiв</w:t>
      </w:r>
      <w:proofErr w:type="spellEnd"/>
      <w:r w:rsidRPr="00BA30D4">
        <w:rPr>
          <w:rFonts w:ascii="Times New Roman CYR" w:hAnsi="Times New Roman CYR" w:cs="Times New Roman CYR"/>
          <w:sz w:val="24"/>
          <w:szCs w:val="24"/>
        </w:rPr>
        <w:t xml:space="preserve">, коли </w:t>
      </w:r>
      <w:proofErr w:type="spellStart"/>
      <w:r w:rsidRPr="00BA30D4">
        <w:rPr>
          <w:rFonts w:ascii="Times New Roman CYR" w:hAnsi="Times New Roman CYR" w:cs="Times New Roman CYR"/>
          <w:sz w:val="24"/>
          <w:szCs w:val="24"/>
        </w:rPr>
        <w:t>вiдбувається</w:t>
      </w:r>
      <w:proofErr w:type="spellEnd"/>
      <w:r w:rsidRPr="00BA30D4">
        <w:rPr>
          <w:rFonts w:ascii="Times New Roman CYR" w:hAnsi="Times New Roman CYR" w:cs="Times New Roman CYR"/>
          <w:sz w:val="24"/>
          <w:szCs w:val="24"/>
        </w:rPr>
        <w:t xml:space="preserve"> списання попереднього </w:t>
      </w:r>
      <w:proofErr w:type="spellStart"/>
      <w:r w:rsidRPr="00BA30D4">
        <w:rPr>
          <w:rFonts w:ascii="Times New Roman CYR" w:hAnsi="Times New Roman CYR" w:cs="Times New Roman CYR"/>
          <w:sz w:val="24"/>
          <w:szCs w:val="24"/>
        </w:rPr>
        <w:t>збiльшення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результатi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переоцiнки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зазначених </w:t>
      </w:r>
      <w:proofErr w:type="spellStart"/>
      <w:r w:rsidRPr="00BA30D4">
        <w:rPr>
          <w:rFonts w:ascii="Times New Roman CYR" w:hAnsi="Times New Roman CYR" w:cs="Times New Roman CYR"/>
          <w:sz w:val="24"/>
          <w:szCs w:val="24"/>
        </w:rPr>
        <w:t>об'єктiв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вiдображеного</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iншого</w:t>
      </w:r>
      <w:proofErr w:type="spellEnd"/>
      <w:r w:rsidRPr="00BA30D4">
        <w:rPr>
          <w:rFonts w:ascii="Times New Roman CYR" w:hAnsi="Times New Roman CYR" w:cs="Times New Roman CYR"/>
          <w:sz w:val="24"/>
          <w:szCs w:val="24"/>
        </w:rPr>
        <w:t xml:space="preserve"> додаткового </w:t>
      </w:r>
      <w:proofErr w:type="spellStart"/>
      <w:r w:rsidRPr="00BA30D4">
        <w:rPr>
          <w:rFonts w:ascii="Times New Roman CYR" w:hAnsi="Times New Roman CYR" w:cs="Times New Roman CYR"/>
          <w:sz w:val="24"/>
          <w:szCs w:val="24"/>
        </w:rPr>
        <w:t>капiталу</w:t>
      </w:r>
      <w:proofErr w:type="spellEnd"/>
      <w:r w:rsidRPr="00BA30D4">
        <w:rPr>
          <w:rFonts w:ascii="Times New Roman CYR" w:hAnsi="Times New Roman CYR" w:cs="Times New Roman CYR"/>
          <w:sz w:val="24"/>
          <w:szCs w:val="24"/>
        </w:rPr>
        <w:t xml:space="preserve">. У цьому випадку результат </w:t>
      </w:r>
      <w:proofErr w:type="spellStart"/>
      <w:r w:rsidRPr="00BA30D4">
        <w:rPr>
          <w:rFonts w:ascii="Times New Roman CYR" w:hAnsi="Times New Roman CYR" w:cs="Times New Roman CYR"/>
          <w:sz w:val="24"/>
          <w:szCs w:val="24"/>
        </w:rPr>
        <w:t>переоцiнки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вiдображається</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iншого</w:t>
      </w:r>
      <w:proofErr w:type="spellEnd"/>
      <w:r w:rsidRPr="00BA30D4">
        <w:rPr>
          <w:rFonts w:ascii="Times New Roman CYR" w:hAnsi="Times New Roman CYR" w:cs="Times New Roman CYR"/>
          <w:sz w:val="24"/>
          <w:szCs w:val="24"/>
        </w:rPr>
        <w:t xml:space="preserve"> додаткового </w:t>
      </w:r>
      <w:proofErr w:type="spellStart"/>
      <w:r w:rsidRPr="00BA30D4">
        <w:rPr>
          <w:rFonts w:ascii="Times New Roman CYR" w:hAnsi="Times New Roman CYR" w:cs="Times New Roman CYR"/>
          <w:sz w:val="24"/>
          <w:szCs w:val="24"/>
        </w:rPr>
        <w:t>капiталу</w:t>
      </w:r>
      <w:proofErr w:type="spellEnd"/>
      <w:r w:rsidRPr="00BA30D4">
        <w:rPr>
          <w:rFonts w:ascii="Times New Roman CYR" w:hAnsi="Times New Roman CYR" w:cs="Times New Roman CYR"/>
          <w:sz w:val="24"/>
          <w:szCs w:val="24"/>
        </w:rPr>
        <w:t>.</w:t>
      </w:r>
    </w:p>
    <w:p w14:paraId="7D7B9FD2" w14:textId="654C6976"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прийняло </w:t>
      </w:r>
      <w:proofErr w:type="spellStart"/>
      <w:r w:rsidRPr="00BA30D4">
        <w:rPr>
          <w:rFonts w:ascii="Times New Roman CYR" w:hAnsi="Times New Roman CYR" w:cs="Times New Roman CYR"/>
          <w:sz w:val="24"/>
          <w:szCs w:val="24"/>
        </w:rPr>
        <w:t>рiшення</w:t>
      </w:r>
      <w:proofErr w:type="spellEnd"/>
      <w:r w:rsidRPr="00BA30D4">
        <w:rPr>
          <w:rFonts w:ascii="Times New Roman CYR" w:hAnsi="Times New Roman CYR" w:cs="Times New Roman CYR"/>
          <w:sz w:val="24"/>
          <w:szCs w:val="24"/>
        </w:rPr>
        <w:t xml:space="preserve">, що частина суми </w:t>
      </w:r>
      <w:proofErr w:type="spellStart"/>
      <w:r w:rsidRPr="00BA30D4">
        <w:rPr>
          <w:rFonts w:ascii="Times New Roman CYR" w:hAnsi="Times New Roman CYR" w:cs="Times New Roman CYR"/>
          <w:sz w:val="24"/>
          <w:szCs w:val="24"/>
        </w:rPr>
        <w:t>дооцiнки</w:t>
      </w:r>
      <w:proofErr w:type="spellEnd"/>
      <w:r w:rsidRPr="00BA30D4">
        <w:rPr>
          <w:rFonts w:ascii="Times New Roman CYR" w:hAnsi="Times New Roman CYR" w:cs="Times New Roman CYR"/>
          <w:sz w:val="24"/>
          <w:szCs w:val="24"/>
        </w:rPr>
        <w:t xml:space="preserve"> основних </w:t>
      </w:r>
      <w:proofErr w:type="spellStart"/>
      <w:r w:rsidRPr="00BA30D4">
        <w:rPr>
          <w:rFonts w:ascii="Times New Roman CYR" w:hAnsi="Times New Roman CYR" w:cs="Times New Roman CYR"/>
          <w:sz w:val="24"/>
          <w:szCs w:val="24"/>
        </w:rPr>
        <w:t>засобiв</w:t>
      </w:r>
      <w:proofErr w:type="spellEnd"/>
      <w:r w:rsidRPr="00BA30D4">
        <w:rPr>
          <w:rFonts w:ascii="Times New Roman CYR" w:hAnsi="Times New Roman CYR" w:cs="Times New Roman CYR"/>
          <w:sz w:val="24"/>
          <w:szCs w:val="24"/>
        </w:rPr>
        <w:t xml:space="preserve"> щоквартально переноситься до </w:t>
      </w:r>
      <w:proofErr w:type="spellStart"/>
      <w:r w:rsidRPr="00BA30D4">
        <w:rPr>
          <w:rFonts w:ascii="Times New Roman CYR" w:hAnsi="Times New Roman CYR" w:cs="Times New Roman CYR"/>
          <w:sz w:val="24"/>
          <w:szCs w:val="24"/>
        </w:rPr>
        <w:t>нерозподiленого</w:t>
      </w:r>
      <w:proofErr w:type="spellEnd"/>
      <w:r w:rsidRPr="00BA30D4">
        <w:rPr>
          <w:rFonts w:ascii="Times New Roman CYR" w:hAnsi="Times New Roman CYR" w:cs="Times New Roman CYR"/>
          <w:sz w:val="24"/>
          <w:szCs w:val="24"/>
        </w:rPr>
        <w:t xml:space="preserve"> прибутку. У цьому випадку сума перенесеної </w:t>
      </w:r>
      <w:proofErr w:type="spellStart"/>
      <w:r w:rsidRPr="00BA30D4">
        <w:rPr>
          <w:rFonts w:ascii="Times New Roman CYR" w:hAnsi="Times New Roman CYR" w:cs="Times New Roman CYR"/>
          <w:sz w:val="24"/>
          <w:szCs w:val="24"/>
        </w:rPr>
        <w:t>дооцiнки</w:t>
      </w:r>
      <w:proofErr w:type="spellEnd"/>
      <w:r w:rsidRPr="00BA30D4">
        <w:rPr>
          <w:rFonts w:ascii="Times New Roman CYR" w:hAnsi="Times New Roman CYR" w:cs="Times New Roman CYR"/>
          <w:sz w:val="24"/>
          <w:szCs w:val="24"/>
        </w:rPr>
        <w:t xml:space="preserve"> буде </w:t>
      </w:r>
      <w:proofErr w:type="spellStart"/>
      <w:r w:rsidRPr="00BA30D4">
        <w:rPr>
          <w:rFonts w:ascii="Times New Roman CYR" w:hAnsi="Times New Roman CYR" w:cs="Times New Roman CYR"/>
          <w:sz w:val="24"/>
          <w:szCs w:val="24"/>
        </w:rPr>
        <w:t>рiзницею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мiж</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амортизацiєю</w:t>
      </w:r>
      <w:proofErr w:type="spellEnd"/>
      <w:r w:rsidRPr="00BA30D4">
        <w:rPr>
          <w:rFonts w:ascii="Times New Roman CYR" w:hAnsi="Times New Roman CYR" w:cs="Times New Roman CYR"/>
          <w:sz w:val="24"/>
          <w:szCs w:val="24"/>
        </w:rPr>
        <w:t xml:space="preserve">, що базується на </w:t>
      </w:r>
      <w:proofErr w:type="spellStart"/>
      <w:r w:rsidRPr="00BA30D4">
        <w:rPr>
          <w:rFonts w:ascii="Times New Roman CYR" w:hAnsi="Times New Roman CYR" w:cs="Times New Roman CYR"/>
          <w:sz w:val="24"/>
          <w:szCs w:val="24"/>
        </w:rPr>
        <w:t>переоцiненiй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балансовiй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активу, та </w:t>
      </w:r>
      <w:proofErr w:type="spellStart"/>
      <w:r w:rsidRPr="00BA30D4">
        <w:rPr>
          <w:rFonts w:ascii="Times New Roman CYR" w:hAnsi="Times New Roman CYR" w:cs="Times New Roman CYR"/>
          <w:sz w:val="24"/>
          <w:szCs w:val="24"/>
        </w:rPr>
        <w:t>амортизацiєю</w:t>
      </w:r>
      <w:proofErr w:type="spellEnd"/>
      <w:r w:rsidRPr="00BA30D4">
        <w:rPr>
          <w:rFonts w:ascii="Times New Roman CYR" w:hAnsi="Times New Roman CYR" w:cs="Times New Roman CYR"/>
          <w:sz w:val="24"/>
          <w:szCs w:val="24"/>
        </w:rPr>
        <w:t xml:space="preserve">, що базується на </w:t>
      </w:r>
      <w:proofErr w:type="spellStart"/>
      <w:r w:rsidRPr="00BA30D4">
        <w:rPr>
          <w:rFonts w:ascii="Times New Roman CYR" w:hAnsi="Times New Roman CYR" w:cs="Times New Roman CYR"/>
          <w:sz w:val="24"/>
          <w:szCs w:val="24"/>
        </w:rPr>
        <w:t>первiснiй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активу. Перенесення з </w:t>
      </w:r>
      <w:proofErr w:type="spellStart"/>
      <w:r w:rsidRPr="00BA30D4">
        <w:rPr>
          <w:rFonts w:ascii="Times New Roman CYR" w:hAnsi="Times New Roman CYR" w:cs="Times New Roman CYR"/>
          <w:sz w:val="24"/>
          <w:szCs w:val="24"/>
        </w:rPr>
        <w:t>дооцiнки</w:t>
      </w:r>
      <w:proofErr w:type="spellEnd"/>
      <w:r w:rsidRPr="00BA30D4">
        <w:rPr>
          <w:rFonts w:ascii="Times New Roman CYR" w:hAnsi="Times New Roman CYR" w:cs="Times New Roman CYR"/>
          <w:sz w:val="24"/>
          <w:szCs w:val="24"/>
        </w:rPr>
        <w:t xml:space="preserve"> до </w:t>
      </w:r>
      <w:proofErr w:type="spellStart"/>
      <w:r w:rsidRPr="00BA30D4">
        <w:rPr>
          <w:rFonts w:ascii="Times New Roman CYR" w:hAnsi="Times New Roman CYR" w:cs="Times New Roman CYR"/>
          <w:sz w:val="24"/>
          <w:szCs w:val="24"/>
        </w:rPr>
        <w:t>нерозподiленого</w:t>
      </w:r>
      <w:proofErr w:type="spellEnd"/>
      <w:r w:rsidRPr="00BA30D4">
        <w:rPr>
          <w:rFonts w:ascii="Times New Roman CYR" w:hAnsi="Times New Roman CYR" w:cs="Times New Roman CYR"/>
          <w:sz w:val="24"/>
          <w:szCs w:val="24"/>
        </w:rPr>
        <w:t xml:space="preserve"> прибутку не </w:t>
      </w:r>
      <w:proofErr w:type="spellStart"/>
      <w:r w:rsidRPr="00BA30D4">
        <w:rPr>
          <w:rFonts w:ascii="Times New Roman CYR" w:hAnsi="Times New Roman CYR" w:cs="Times New Roman CYR"/>
          <w:sz w:val="24"/>
          <w:szCs w:val="24"/>
        </w:rPr>
        <w:t>здiйснюється</w:t>
      </w:r>
      <w:proofErr w:type="spellEnd"/>
      <w:r w:rsidRPr="00BA30D4">
        <w:rPr>
          <w:rFonts w:ascii="Times New Roman CYR" w:hAnsi="Times New Roman CYR" w:cs="Times New Roman CYR"/>
          <w:sz w:val="24"/>
          <w:szCs w:val="24"/>
        </w:rPr>
        <w:t xml:space="preserve"> через прибуток або збиток.</w:t>
      </w:r>
    </w:p>
    <w:p w14:paraId="0AAF41F0"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iii) </w:t>
      </w:r>
      <w:proofErr w:type="spellStart"/>
      <w:r w:rsidRPr="00BA30D4">
        <w:rPr>
          <w:rFonts w:ascii="Times New Roman CYR" w:hAnsi="Times New Roman CYR" w:cs="Times New Roman CYR"/>
          <w:sz w:val="24"/>
          <w:szCs w:val="24"/>
        </w:rPr>
        <w:t>Амортизацiя</w:t>
      </w:r>
      <w:proofErr w:type="spellEnd"/>
    </w:p>
    <w:p w14:paraId="00815767"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Амортизацiя</w:t>
      </w:r>
      <w:proofErr w:type="spellEnd"/>
      <w:r w:rsidRPr="00BA30D4">
        <w:rPr>
          <w:rFonts w:ascii="Times New Roman CYR" w:hAnsi="Times New Roman CYR" w:cs="Times New Roman CYR"/>
          <w:sz w:val="24"/>
          <w:szCs w:val="24"/>
        </w:rPr>
        <w:t xml:space="preserve"> основних </w:t>
      </w:r>
      <w:proofErr w:type="spellStart"/>
      <w:r w:rsidRPr="00BA30D4">
        <w:rPr>
          <w:rFonts w:ascii="Times New Roman CYR" w:hAnsi="Times New Roman CYR" w:cs="Times New Roman CYR"/>
          <w:sz w:val="24"/>
          <w:szCs w:val="24"/>
        </w:rPr>
        <w:t>засобiв</w:t>
      </w:r>
      <w:proofErr w:type="spellEnd"/>
      <w:r w:rsidRPr="00BA30D4">
        <w:rPr>
          <w:rFonts w:ascii="Times New Roman CYR" w:hAnsi="Times New Roman CYR" w:cs="Times New Roman CYR"/>
          <w:sz w:val="24"/>
          <w:szCs w:val="24"/>
        </w:rPr>
        <w:t xml:space="preserve"> нараховується по методу </w:t>
      </w:r>
      <w:proofErr w:type="spellStart"/>
      <w:r w:rsidRPr="00BA30D4">
        <w:rPr>
          <w:rFonts w:ascii="Times New Roman CYR" w:hAnsi="Times New Roman CYR" w:cs="Times New Roman CYR"/>
          <w:sz w:val="24"/>
          <w:szCs w:val="24"/>
        </w:rPr>
        <w:t>рiвномiрного</w:t>
      </w:r>
      <w:proofErr w:type="spellEnd"/>
      <w:r w:rsidRPr="00BA30D4">
        <w:rPr>
          <w:rFonts w:ascii="Times New Roman CYR" w:hAnsi="Times New Roman CYR" w:cs="Times New Roman CYR"/>
          <w:sz w:val="24"/>
          <w:szCs w:val="24"/>
        </w:rPr>
        <w:t xml:space="preserve"> нарахування зношування протягом передбачуваного строку їх корисного використання й </w:t>
      </w:r>
      <w:proofErr w:type="spellStart"/>
      <w:r w:rsidRPr="00BA30D4">
        <w:rPr>
          <w:rFonts w:ascii="Times New Roman CYR" w:hAnsi="Times New Roman CYR" w:cs="Times New Roman CYR"/>
          <w:sz w:val="24"/>
          <w:szCs w:val="24"/>
        </w:rPr>
        <w:t>вiдображається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чи збитку. </w:t>
      </w:r>
      <w:proofErr w:type="spellStart"/>
      <w:r w:rsidRPr="00BA30D4">
        <w:rPr>
          <w:rFonts w:ascii="Times New Roman CYR" w:hAnsi="Times New Roman CYR" w:cs="Times New Roman CYR"/>
          <w:sz w:val="24"/>
          <w:szCs w:val="24"/>
        </w:rPr>
        <w:t>Амортизацiя</w:t>
      </w:r>
      <w:proofErr w:type="spellEnd"/>
      <w:r w:rsidRPr="00BA30D4">
        <w:rPr>
          <w:rFonts w:ascii="Times New Roman CYR" w:hAnsi="Times New Roman CYR" w:cs="Times New Roman CYR"/>
          <w:sz w:val="24"/>
          <w:szCs w:val="24"/>
        </w:rPr>
        <w:t xml:space="preserve"> активу починається, коли </w:t>
      </w:r>
      <w:proofErr w:type="spellStart"/>
      <w:r w:rsidRPr="00BA30D4">
        <w:rPr>
          <w:rFonts w:ascii="Times New Roman CYR" w:hAnsi="Times New Roman CYR" w:cs="Times New Roman CYR"/>
          <w:sz w:val="24"/>
          <w:szCs w:val="24"/>
        </w:rPr>
        <w:t>вiн</w:t>
      </w:r>
      <w:proofErr w:type="spellEnd"/>
      <w:r w:rsidRPr="00BA30D4">
        <w:rPr>
          <w:rFonts w:ascii="Times New Roman CYR" w:hAnsi="Times New Roman CYR" w:cs="Times New Roman CYR"/>
          <w:sz w:val="24"/>
          <w:szCs w:val="24"/>
        </w:rPr>
        <w:t xml:space="preserve"> стає придатним до </w:t>
      </w:r>
      <w:proofErr w:type="spellStart"/>
      <w:r w:rsidRPr="00BA30D4">
        <w:rPr>
          <w:rFonts w:ascii="Times New Roman CYR" w:hAnsi="Times New Roman CYR" w:cs="Times New Roman CYR"/>
          <w:sz w:val="24"/>
          <w:szCs w:val="24"/>
        </w:rPr>
        <w:t>експлуатацiї</w:t>
      </w:r>
      <w:proofErr w:type="spellEnd"/>
      <w:r w:rsidRPr="00BA30D4">
        <w:rPr>
          <w:rFonts w:ascii="Times New Roman CYR" w:hAnsi="Times New Roman CYR" w:cs="Times New Roman CYR"/>
          <w:sz w:val="24"/>
          <w:szCs w:val="24"/>
        </w:rPr>
        <w:t xml:space="preserve">, а для </w:t>
      </w:r>
      <w:proofErr w:type="spellStart"/>
      <w:r w:rsidRPr="00BA30D4">
        <w:rPr>
          <w:rFonts w:ascii="Times New Roman CYR" w:hAnsi="Times New Roman CYR" w:cs="Times New Roman CYR"/>
          <w:sz w:val="24"/>
          <w:szCs w:val="24"/>
        </w:rPr>
        <w:t>об'єктiв</w:t>
      </w:r>
      <w:proofErr w:type="spellEnd"/>
      <w:r w:rsidRPr="00BA30D4">
        <w:rPr>
          <w:rFonts w:ascii="Times New Roman CYR" w:hAnsi="Times New Roman CYR" w:cs="Times New Roman CYR"/>
          <w:sz w:val="24"/>
          <w:szCs w:val="24"/>
        </w:rPr>
        <w:t xml:space="preserve"> основних </w:t>
      </w:r>
      <w:proofErr w:type="spellStart"/>
      <w:r w:rsidRPr="00BA30D4">
        <w:rPr>
          <w:rFonts w:ascii="Times New Roman CYR" w:hAnsi="Times New Roman CYR" w:cs="Times New Roman CYR"/>
          <w:sz w:val="24"/>
          <w:szCs w:val="24"/>
        </w:rPr>
        <w:t>засобiв</w:t>
      </w:r>
      <w:proofErr w:type="spellEnd"/>
      <w:r w:rsidRPr="00BA30D4">
        <w:rPr>
          <w:rFonts w:ascii="Times New Roman CYR" w:hAnsi="Times New Roman CYR" w:cs="Times New Roman CYR"/>
          <w:sz w:val="24"/>
          <w:szCs w:val="24"/>
        </w:rPr>
        <w:t xml:space="preserve">, зведених господарським способом - </w:t>
      </w:r>
      <w:proofErr w:type="spellStart"/>
      <w:r w:rsidRPr="00BA30D4">
        <w:rPr>
          <w:rFonts w:ascii="Times New Roman CYR" w:hAnsi="Times New Roman CYR" w:cs="Times New Roman CYR"/>
          <w:sz w:val="24"/>
          <w:szCs w:val="24"/>
        </w:rPr>
        <w:t>пiсля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мiсяця</w:t>
      </w:r>
      <w:proofErr w:type="spellEnd"/>
      <w:r w:rsidRPr="00BA30D4">
        <w:rPr>
          <w:rFonts w:ascii="Times New Roman CYR" w:hAnsi="Times New Roman CYR" w:cs="Times New Roman CYR"/>
          <w:sz w:val="24"/>
          <w:szCs w:val="24"/>
        </w:rPr>
        <w:t xml:space="preserve"> завершення </w:t>
      </w:r>
      <w:proofErr w:type="spellStart"/>
      <w:r w:rsidRPr="00BA30D4">
        <w:rPr>
          <w:rFonts w:ascii="Times New Roman CYR" w:hAnsi="Times New Roman CYR" w:cs="Times New Roman CYR"/>
          <w:sz w:val="24"/>
          <w:szCs w:val="24"/>
        </w:rPr>
        <w:t>будiвництва</w:t>
      </w:r>
      <w:proofErr w:type="spellEnd"/>
      <w:r w:rsidRPr="00BA30D4">
        <w:rPr>
          <w:rFonts w:ascii="Times New Roman CYR" w:hAnsi="Times New Roman CYR" w:cs="Times New Roman CYR"/>
          <w:sz w:val="24"/>
          <w:szCs w:val="24"/>
        </w:rPr>
        <w:t xml:space="preserve"> об'єкта i його </w:t>
      </w:r>
      <w:proofErr w:type="spellStart"/>
      <w:r w:rsidRPr="00BA30D4">
        <w:rPr>
          <w:rFonts w:ascii="Times New Roman CYR" w:hAnsi="Times New Roman CYR" w:cs="Times New Roman CYR"/>
          <w:sz w:val="24"/>
          <w:szCs w:val="24"/>
        </w:rPr>
        <w:t>готовностi</w:t>
      </w:r>
      <w:proofErr w:type="spellEnd"/>
      <w:r w:rsidRPr="00BA30D4">
        <w:rPr>
          <w:rFonts w:ascii="Times New Roman CYR" w:hAnsi="Times New Roman CYR" w:cs="Times New Roman CYR"/>
          <w:sz w:val="24"/>
          <w:szCs w:val="24"/>
        </w:rPr>
        <w:t xml:space="preserve"> до </w:t>
      </w:r>
      <w:proofErr w:type="spellStart"/>
      <w:r w:rsidRPr="00BA30D4">
        <w:rPr>
          <w:rFonts w:ascii="Times New Roman CYR" w:hAnsi="Times New Roman CYR" w:cs="Times New Roman CYR"/>
          <w:sz w:val="24"/>
          <w:szCs w:val="24"/>
        </w:rPr>
        <w:t>експлуатацiї</w:t>
      </w:r>
      <w:proofErr w:type="spellEnd"/>
      <w:r w:rsidRPr="00BA30D4">
        <w:rPr>
          <w:rFonts w:ascii="Times New Roman CYR" w:hAnsi="Times New Roman CYR" w:cs="Times New Roman CYR"/>
          <w:sz w:val="24"/>
          <w:szCs w:val="24"/>
        </w:rPr>
        <w:t xml:space="preserve">. По земельних </w:t>
      </w:r>
      <w:proofErr w:type="spellStart"/>
      <w:r w:rsidRPr="00BA30D4">
        <w:rPr>
          <w:rFonts w:ascii="Times New Roman CYR" w:hAnsi="Times New Roman CYR" w:cs="Times New Roman CYR"/>
          <w:sz w:val="24"/>
          <w:szCs w:val="24"/>
        </w:rPr>
        <w:t>дiлянках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амортизацiя</w:t>
      </w:r>
      <w:proofErr w:type="spellEnd"/>
      <w:r w:rsidRPr="00BA30D4">
        <w:rPr>
          <w:rFonts w:ascii="Times New Roman CYR" w:hAnsi="Times New Roman CYR" w:cs="Times New Roman CYR"/>
          <w:sz w:val="24"/>
          <w:szCs w:val="24"/>
        </w:rPr>
        <w:t xml:space="preserve"> не нараховується. Строки корисного використання </w:t>
      </w:r>
      <w:proofErr w:type="spellStart"/>
      <w:r w:rsidRPr="00BA30D4">
        <w:rPr>
          <w:rFonts w:ascii="Times New Roman CYR" w:hAnsi="Times New Roman CYR" w:cs="Times New Roman CYR"/>
          <w:sz w:val="24"/>
          <w:szCs w:val="24"/>
        </w:rPr>
        <w:t>рiзних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об'єктiв</w:t>
      </w:r>
      <w:proofErr w:type="spellEnd"/>
      <w:r w:rsidRPr="00BA30D4">
        <w:rPr>
          <w:rFonts w:ascii="Times New Roman CYR" w:hAnsi="Times New Roman CYR" w:cs="Times New Roman CYR"/>
          <w:sz w:val="24"/>
          <w:szCs w:val="24"/>
        </w:rPr>
        <w:t xml:space="preserve"> основних </w:t>
      </w:r>
      <w:proofErr w:type="spellStart"/>
      <w:r w:rsidRPr="00BA30D4">
        <w:rPr>
          <w:rFonts w:ascii="Times New Roman CYR" w:hAnsi="Times New Roman CYR" w:cs="Times New Roman CYR"/>
          <w:sz w:val="24"/>
          <w:szCs w:val="24"/>
        </w:rPr>
        <w:t>засобiв</w:t>
      </w:r>
      <w:proofErr w:type="spellEnd"/>
      <w:r w:rsidRPr="00BA30D4">
        <w:rPr>
          <w:rFonts w:ascii="Times New Roman CYR" w:hAnsi="Times New Roman CYR" w:cs="Times New Roman CYR"/>
          <w:sz w:val="24"/>
          <w:szCs w:val="24"/>
        </w:rPr>
        <w:t xml:space="preserve"> можуть бути </w:t>
      </w:r>
      <w:proofErr w:type="spellStart"/>
      <w:r w:rsidRPr="00BA30D4">
        <w:rPr>
          <w:rFonts w:ascii="Times New Roman CYR" w:hAnsi="Times New Roman CYR" w:cs="Times New Roman CYR"/>
          <w:sz w:val="24"/>
          <w:szCs w:val="24"/>
        </w:rPr>
        <w:t>представленi</w:t>
      </w:r>
      <w:proofErr w:type="spellEnd"/>
      <w:r w:rsidRPr="00BA30D4">
        <w:rPr>
          <w:rFonts w:ascii="Times New Roman CYR" w:hAnsi="Times New Roman CYR" w:cs="Times New Roman CYR"/>
          <w:sz w:val="24"/>
          <w:szCs w:val="24"/>
        </w:rPr>
        <w:t xml:space="preserve"> в такий </w:t>
      </w:r>
      <w:proofErr w:type="spellStart"/>
      <w:r w:rsidRPr="00BA30D4">
        <w:rPr>
          <w:rFonts w:ascii="Times New Roman CYR" w:hAnsi="Times New Roman CYR" w:cs="Times New Roman CYR"/>
          <w:sz w:val="24"/>
          <w:szCs w:val="24"/>
        </w:rPr>
        <w:t>спосiб</w:t>
      </w:r>
      <w:proofErr w:type="spellEnd"/>
      <w:r w:rsidRPr="00BA30D4">
        <w:rPr>
          <w:rFonts w:ascii="Times New Roman CYR" w:hAnsi="Times New Roman CYR" w:cs="Times New Roman CYR"/>
          <w:sz w:val="24"/>
          <w:szCs w:val="24"/>
        </w:rPr>
        <w:t>.</w:t>
      </w:r>
    </w:p>
    <w:p w14:paraId="7D02BB4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Будинки, споруди, </w:t>
      </w:r>
      <w:proofErr w:type="spellStart"/>
      <w:r w:rsidRPr="00BA30D4">
        <w:rPr>
          <w:rFonts w:ascii="Times New Roman CYR" w:hAnsi="Times New Roman CYR" w:cs="Times New Roman CYR"/>
          <w:sz w:val="24"/>
          <w:szCs w:val="24"/>
        </w:rPr>
        <w:t>передавальнi</w:t>
      </w:r>
      <w:proofErr w:type="spellEnd"/>
      <w:r w:rsidRPr="00BA30D4">
        <w:rPr>
          <w:rFonts w:ascii="Times New Roman CYR" w:hAnsi="Times New Roman CYR" w:cs="Times New Roman CYR"/>
          <w:sz w:val="24"/>
          <w:szCs w:val="24"/>
        </w:rPr>
        <w:t xml:space="preserve"> пристрої</w:t>
      </w:r>
      <w:r w:rsidRPr="00BA30D4">
        <w:rPr>
          <w:rFonts w:ascii="Times New Roman CYR" w:hAnsi="Times New Roman CYR" w:cs="Times New Roman CYR"/>
          <w:sz w:val="24"/>
          <w:szCs w:val="24"/>
        </w:rPr>
        <w:tab/>
        <w:t xml:space="preserve">20 </w:t>
      </w:r>
      <w:proofErr w:type="spellStart"/>
      <w:r w:rsidRPr="00BA30D4">
        <w:rPr>
          <w:rFonts w:ascii="Times New Roman CYR" w:hAnsi="Times New Roman CYR" w:cs="Times New Roman CYR"/>
          <w:sz w:val="24"/>
          <w:szCs w:val="24"/>
        </w:rPr>
        <w:t>рокiв</w:t>
      </w:r>
      <w:proofErr w:type="spellEnd"/>
    </w:p>
    <w:p w14:paraId="6CD73063"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Машини та обладнання</w:t>
      </w:r>
      <w:r w:rsidRPr="00BA30D4">
        <w:rPr>
          <w:rFonts w:ascii="Times New Roman CYR" w:hAnsi="Times New Roman CYR" w:cs="Times New Roman CYR"/>
          <w:sz w:val="24"/>
          <w:szCs w:val="24"/>
        </w:rPr>
        <w:tab/>
        <w:t xml:space="preserve">5 </w:t>
      </w:r>
      <w:proofErr w:type="spellStart"/>
      <w:r w:rsidRPr="00BA30D4">
        <w:rPr>
          <w:rFonts w:ascii="Times New Roman CYR" w:hAnsi="Times New Roman CYR" w:cs="Times New Roman CYR"/>
          <w:sz w:val="24"/>
          <w:szCs w:val="24"/>
        </w:rPr>
        <w:t>рокiв</w:t>
      </w:r>
      <w:proofErr w:type="spellEnd"/>
    </w:p>
    <w:p w14:paraId="1668481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Транспортнi</w:t>
      </w:r>
      <w:proofErr w:type="spellEnd"/>
      <w:r w:rsidRPr="00BA30D4">
        <w:rPr>
          <w:rFonts w:ascii="Times New Roman CYR" w:hAnsi="Times New Roman CYR" w:cs="Times New Roman CYR"/>
          <w:sz w:val="24"/>
          <w:szCs w:val="24"/>
        </w:rPr>
        <w:t xml:space="preserve"> засоби</w:t>
      </w:r>
      <w:r w:rsidRPr="00BA30D4">
        <w:rPr>
          <w:rFonts w:ascii="Times New Roman CYR" w:hAnsi="Times New Roman CYR" w:cs="Times New Roman CYR"/>
          <w:sz w:val="24"/>
          <w:szCs w:val="24"/>
        </w:rPr>
        <w:tab/>
        <w:t xml:space="preserve">5-8 </w:t>
      </w:r>
      <w:proofErr w:type="spellStart"/>
      <w:r w:rsidRPr="00BA30D4">
        <w:rPr>
          <w:rFonts w:ascii="Times New Roman CYR" w:hAnsi="Times New Roman CYR" w:cs="Times New Roman CYR"/>
          <w:sz w:val="24"/>
          <w:szCs w:val="24"/>
        </w:rPr>
        <w:t>рокiв</w:t>
      </w:r>
      <w:proofErr w:type="spellEnd"/>
    </w:p>
    <w:p w14:paraId="39A36E0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Комп'ютерна </w:t>
      </w:r>
      <w:proofErr w:type="spellStart"/>
      <w:r w:rsidRPr="00BA30D4">
        <w:rPr>
          <w:rFonts w:ascii="Times New Roman CYR" w:hAnsi="Times New Roman CYR" w:cs="Times New Roman CYR"/>
          <w:sz w:val="24"/>
          <w:szCs w:val="24"/>
        </w:rPr>
        <w:t>технiка</w:t>
      </w:r>
      <w:proofErr w:type="spellEnd"/>
      <w:r w:rsidRPr="00BA30D4">
        <w:rPr>
          <w:rFonts w:ascii="Times New Roman CYR" w:hAnsi="Times New Roman CYR" w:cs="Times New Roman CYR"/>
          <w:sz w:val="24"/>
          <w:szCs w:val="24"/>
        </w:rPr>
        <w:tab/>
        <w:t xml:space="preserve">5 </w:t>
      </w:r>
      <w:proofErr w:type="spellStart"/>
      <w:r w:rsidRPr="00BA30D4">
        <w:rPr>
          <w:rFonts w:ascii="Times New Roman CYR" w:hAnsi="Times New Roman CYR" w:cs="Times New Roman CYR"/>
          <w:sz w:val="24"/>
          <w:szCs w:val="24"/>
        </w:rPr>
        <w:t>рокiв</w:t>
      </w:r>
      <w:proofErr w:type="spellEnd"/>
    </w:p>
    <w:p w14:paraId="4DC004AA"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Iнструменти</w:t>
      </w:r>
      <w:proofErr w:type="spellEnd"/>
      <w:r w:rsidRPr="00BA30D4">
        <w:rPr>
          <w:rFonts w:ascii="Times New Roman CYR" w:hAnsi="Times New Roman CYR" w:cs="Times New Roman CYR"/>
          <w:sz w:val="24"/>
          <w:szCs w:val="24"/>
        </w:rPr>
        <w:t xml:space="preserve">, прилади, </w:t>
      </w:r>
      <w:proofErr w:type="spellStart"/>
      <w:r w:rsidRPr="00BA30D4">
        <w:rPr>
          <w:rFonts w:ascii="Times New Roman CYR" w:hAnsi="Times New Roman CYR" w:cs="Times New Roman CYR"/>
          <w:sz w:val="24"/>
          <w:szCs w:val="24"/>
        </w:rPr>
        <w:t>iнвентар</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меблi</w:t>
      </w:r>
      <w:proofErr w:type="spellEnd"/>
      <w:r w:rsidRPr="00BA30D4">
        <w:rPr>
          <w:rFonts w:ascii="Times New Roman CYR" w:hAnsi="Times New Roman CYR" w:cs="Times New Roman CYR"/>
          <w:sz w:val="24"/>
          <w:szCs w:val="24"/>
        </w:rPr>
        <w:t>)</w:t>
      </w:r>
      <w:r w:rsidRPr="00BA30D4">
        <w:rPr>
          <w:rFonts w:ascii="Times New Roman CYR" w:hAnsi="Times New Roman CYR" w:cs="Times New Roman CYR"/>
          <w:sz w:val="24"/>
          <w:szCs w:val="24"/>
        </w:rPr>
        <w:tab/>
        <w:t xml:space="preserve">4-5 </w:t>
      </w:r>
      <w:proofErr w:type="spellStart"/>
      <w:r w:rsidRPr="00BA30D4">
        <w:rPr>
          <w:rFonts w:ascii="Times New Roman CYR" w:hAnsi="Times New Roman CYR" w:cs="Times New Roman CYR"/>
          <w:sz w:val="24"/>
          <w:szCs w:val="24"/>
        </w:rPr>
        <w:t>рокiв</w:t>
      </w:r>
      <w:proofErr w:type="spellEnd"/>
    </w:p>
    <w:p w14:paraId="5A7FC19A"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Iншi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основнi</w:t>
      </w:r>
      <w:proofErr w:type="spellEnd"/>
      <w:r w:rsidRPr="00BA30D4">
        <w:rPr>
          <w:rFonts w:ascii="Times New Roman CYR" w:hAnsi="Times New Roman CYR" w:cs="Times New Roman CYR"/>
          <w:sz w:val="24"/>
          <w:szCs w:val="24"/>
        </w:rPr>
        <w:t xml:space="preserve"> засоби</w:t>
      </w:r>
      <w:r w:rsidRPr="00BA30D4">
        <w:rPr>
          <w:rFonts w:ascii="Times New Roman CYR" w:hAnsi="Times New Roman CYR" w:cs="Times New Roman CYR"/>
          <w:sz w:val="24"/>
          <w:szCs w:val="24"/>
        </w:rPr>
        <w:tab/>
        <w:t xml:space="preserve">до 12 </w:t>
      </w:r>
      <w:proofErr w:type="spellStart"/>
      <w:r w:rsidRPr="00BA30D4">
        <w:rPr>
          <w:rFonts w:ascii="Times New Roman CYR" w:hAnsi="Times New Roman CYR" w:cs="Times New Roman CYR"/>
          <w:sz w:val="24"/>
          <w:szCs w:val="24"/>
        </w:rPr>
        <w:t>рокiв</w:t>
      </w:r>
      <w:proofErr w:type="spellEnd"/>
    </w:p>
    <w:p w14:paraId="2CAA21C0" w14:textId="3F76C2C3"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Методи нарахування зносу, строки корисного використання та </w:t>
      </w:r>
      <w:proofErr w:type="spellStart"/>
      <w:r w:rsidRPr="00BA30D4">
        <w:rPr>
          <w:rFonts w:ascii="Times New Roman CYR" w:hAnsi="Times New Roman CYR" w:cs="Times New Roman CYR"/>
          <w:sz w:val="24"/>
          <w:szCs w:val="24"/>
        </w:rPr>
        <w:t>лiквiдацiйна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основних </w:t>
      </w:r>
      <w:proofErr w:type="spellStart"/>
      <w:r w:rsidRPr="00BA30D4">
        <w:rPr>
          <w:rFonts w:ascii="Times New Roman CYR" w:hAnsi="Times New Roman CYR" w:cs="Times New Roman CYR"/>
          <w:sz w:val="24"/>
          <w:szCs w:val="24"/>
        </w:rPr>
        <w:t>засобiв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аналiзуються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кiнцi</w:t>
      </w:r>
      <w:proofErr w:type="spellEnd"/>
      <w:r w:rsidRPr="00BA30D4">
        <w:rPr>
          <w:rFonts w:ascii="Times New Roman CYR" w:hAnsi="Times New Roman CYR" w:cs="Times New Roman CYR"/>
          <w:sz w:val="24"/>
          <w:szCs w:val="24"/>
        </w:rPr>
        <w:t xml:space="preserve"> кожного </w:t>
      </w:r>
      <w:proofErr w:type="spellStart"/>
      <w:r w:rsidRPr="00BA30D4">
        <w:rPr>
          <w:rFonts w:ascii="Times New Roman CYR" w:hAnsi="Times New Roman CYR" w:cs="Times New Roman CYR"/>
          <w:sz w:val="24"/>
          <w:szCs w:val="24"/>
        </w:rPr>
        <w:t>фiнансового</w:t>
      </w:r>
      <w:proofErr w:type="spellEnd"/>
      <w:r w:rsidRPr="00BA30D4">
        <w:rPr>
          <w:rFonts w:ascii="Times New Roman CYR" w:hAnsi="Times New Roman CYR" w:cs="Times New Roman CYR"/>
          <w:sz w:val="24"/>
          <w:szCs w:val="24"/>
        </w:rPr>
        <w:t xml:space="preserve"> року та коригуються в </w:t>
      </w:r>
      <w:proofErr w:type="spellStart"/>
      <w:r w:rsidRPr="00BA30D4">
        <w:rPr>
          <w:rFonts w:ascii="Times New Roman CYR" w:hAnsi="Times New Roman CYR" w:cs="Times New Roman CYR"/>
          <w:sz w:val="24"/>
          <w:szCs w:val="24"/>
        </w:rPr>
        <w:t>разi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необхiдностi</w:t>
      </w:r>
      <w:proofErr w:type="spellEnd"/>
      <w:r w:rsidRPr="00BA30D4">
        <w:rPr>
          <w:rFonts w:ascii="Times New Roman CYR" w:hAnsi="Times New Roman CYR" w:cs="Times New Roman CYR"/>
          <w:sz w:val="24"/>
          <w:szCs w:val="24"/>
        </w:rPr>
        <w:t>.</w:t>
      </w:r>
    </w:p>
    <w:p w14:paraId="715463F5" w14:textId="4A1A8616"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(з) </w:t>
      </w:r>
      <w:proofErr w:type="spellStart"/>
      <w:r w:rsidRPr="00BA30D4">
        <w:rPr>
          <w:rFonts w:ascii="Times New Roman CYR" w:hAnsi="Times New Roman CYR" w:cs="Times New Roman CYR"/>
          <w:sz w:val="24"/>
          <w:szCs w:val="24"/>
        </w:rPr>
        <w:t>Нематерiальнi</w:t>
      </w:r>
      <w:proofErr w:type="spellEnd"/>
      <w:r w:rsidRPr="00BA30D4">
        <w:rPr>
          <w:rFonts w:ascii="Times New Roman CYR" w:hAnsi="Times New Roman CYR" w:cs="Times New Roman CYR"/>
          <w:sz w:val="24"/>
          <w:szCs w:val="24"/>
        </w:rPr>
        <w:t xml:space="preserve"> активи</w:t>
      </w:r>
    </w:p>
    <w:p w14:paraId="4D8B9B0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i) Визнання та </w:t>
      </w:r>
      <w:proofErr w:type="spellStart"/>
      <w:r w:rsidRPr="00BA30D4">
        <w:rPr>
          <w:rFonts w:ascii="Times New Roman CYR" w:hAnsi="Times New Roman CYR" w:cs="Times New Roman CYR"/>
          <w:sz w:val="24"/>
          <w:szCs w:val="24"/>
        </w:rPr>
        <w:t>оцiнка</w:t>
      </w:r>
      <w:proofErr w:type="spellEnd"/>
    </w:p>
    <w:p w14:paraId="7FC71A1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Нематерiальнi</w:t>
      </w:r>
      <w:proofErr w:type="spellEnd"/>
      <w:r w:rsidRPr="00BA30D4">
        <w:rPr>
          <w:rFonts w:ascii="Times New Roman CYR" w:hAnsi="Times New Roman CYR" w:cs="Times New Roman CYR"/>
          <w:sz w:val="24"/>
          <w:szCs w:val="24"/>
        </w:rPr>
        <w:t xml:space="preserve"> активи, </w:t>
      </w:r>
      <w:proofErr w:type="spellStart"/>
      <w:r w:rsidRPr="00BA30D4">
        <w:rPr>
          <w:rFonts w:ascii="Times New Roman CYR" w:hAnsi="Times New Roman CYR" w:cs="Times New Roman CYR"/>
          <w:sz w:val="24"/>
          <w:szCs w:val="24"/>
        </w:rPr>
        <w:t>придбанi</w:t>
      </w:r>
      <w:proofErr w:type="spellEnd"/>
      <w:r w:rsidRPr="00BA30D4">
        <w:rPr>
          <w:rFonts w:ascii="Times New Roman CYR" w:hAnsi="Times New Roman CYR" w:cs="Times New Roman CYR"/>
          <w:sz w:val="24"/>
          <w:szCs w:val="24"/>
        </w:rPr>
        <w:t xml:space="preserve"> окремо або в </w:t>
      </w:r>
      <w:proofErr w:type="spellStart"/>
      <w:r w:rsidRPr="00BA30D4">
        <w:rPr>
          <w:rFonts w:ascii="Times New Roman CYR" w:hAnsi="Times New Roman CYR" w:cs="Times New Roman CYR"/>
          <w:sz w:val="24"/>
          <w:szCs w:val="24"/>
        </w:rPr>
        <w:t>результатi</w:t>
      </w:r>
      <w:proofErr w:type="spellEnd"/>
      <w:r w:rsidRPr="00BA30D4">
        <w:rPr>
          <w:rFonts w:ascii="Times New Roman CYR" w:hAnsi="Times New Roman CYR" w:cs="Times New Roman CYR"/>
          <w:sz w:val="24"/>
          <w:szCs w:val="24"/>
        </w:rPr>
        <w:t xml:space="preserve"> угод з об'єднання </w:t>
      </w:r>
      <w:proofErr w:type="spellStart"/>
      <w:r w:rsidRPr="00BA30D4">
        <w:rPr>
          <w:rFonts w:ascii="Times New Roman CYR" w:hAnsi="Times New Roman CYR" w:cs="Times New Roman CYR"/>
          <w:sz w:val="24"/>
          <w:szCs w:val="24"/>
        </w:rPr>
        <w:t>бiзнесу</w:t>
      </w:r>
      <w:proofErr w:type="spellEnd"/>
      <w:r w:rsidRPr="00BA30D4">
        <w:rPr>
          <w:rFonts w:ascii="Times New Roman CYR" w:hAnsi="Times New Roman CYR" w:cs="Times New Roman CYR"/>
          <w:sz w:val="24"/>
          <w:szCs w:val="24"/>
        </w:rPr>
        <w:t xml:space="preserve">, визнаються окремо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гудвiла</w:t>
      </w:r>
      <w:proofErr w:type="spellEnd"/>
      <w:r w:rsidRPr="00BA30D4">
        <w:rPr>
          <w:rFonts w:ascii="Times New Roman CYR" w:hAnsi="Times New Roman CYR" w:cs="Times New Roman CYR"/>
          <w:sz w:val="24"/>
          <w:szCs w:val="24"/>
        </w:rPr>
        <w:t xml:space="preserve">, якщо вони </w:t>
      </w:r>
      <w:proofErr w:type="spellStart"/>
      <w:r w:rsidRPr="00BA30D4">
        <w:rPr>
          <w:rFonts w:ascii="Times New Roman CYR" w:hAnsi="Times New Roman CYR" w:cs="Times New Roman CYR"/>
          <w:sz w:val="24"/>
          <w:szCs w:val="24"/>
        </w:rPr>
        <w:t>вiдповiдають</w:t>
      </w:r>
      <w:proofErr w:type="spellEnd"/>
      <w:r w:rsidRPr="00BA30D4">
        <w:rPr>
          <w:rFonts w:ascii="Times New Roman CYR" w:hAnsi="Times New Roman CYR" w:cs="Times New Roman CYR"/>
          <w:sz w:val="24"/>
          <w:szCs w:val="24"/>
        </w:rPr>
        <w:t xml:space="preserve"> визначенню </w:t>
      </w:r>
      <w:proofErr w:type="spellStart"/>
      <w:r w:rsidRPr="00BA30D4">
        <w:rPr>
          <w:rFonts w:ascii="Times New Roman CYR" w:hAnsi="Times New Roman CYR" w:cs="Times New Roman CYR"/>
          <w:sz w:val="24"/>
          <w:szCs w:val="24"/>
        </w:rPr>
        <w:t>нематерiальних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i їх справедлива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може бути </w:t>
      </w:r>
      <w:proofErr w:type="spellStart"/>
      <w:r w:rsidRPr="00BA30D4">
        <w:rPr>
          <w:rFonts w:ascii="Times New Roman CYR" w:hAnsi="Times New Roman CYR" w:cs="Times New Roman CYR"/>
          <w:sz w:val="24"/>
          <w:szCs w:val="24"/>
        </w:rPr>
        <w:t>ймовiрно</w:t>
      </w:r>
      <w:proofErr w:type="spellEnd"/>
      <w:r w:rsidRPr="00BA30D4">
        <w:rPr>
          <w:rFonts w:ascii="Times New Roman CYR" w:hAnsi="Times New Roman CYR" w:cs="Times New Roman CYR"/>
          <w:sz w:val="24"/>
          <w:szCs w:val="24"/>
        </w:rPr>
        <w:t xml:space="preserve"> визначена.</w:t>
      </w:r>
    </w:p>
    <w:p w14:paraId="1441715A"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Нематерiальнi</w:t>
      </w:r>
      <w:proofErr w:type="spellEnd"/>
      <w:r w:rsidRPr="00BA30D4">
        <w:rPr>
          <w:rFonts w:ascii="Times New Roman CYR" w:hAnsi="Times New Roman CYR" w:cs="Times New Roman CYR"/>
          <w:sz w:val="24"/>
          <w:szCs w:val="24"/>
        </w:rPr>
        <w:t xml:space="preserve"> активи з певним строком корисного використання, </w:t>
      </w:r>
      <w:proofErr w:type="spellStart"/>
      <w:r w:rsidRPr="00BA30D4">
        <w:rPr>
          <w:rFonts w:ascii="Times New Roman CYR" w:hAnsi="Times New Roman CYR" w:cs="Times New Roman CYR"/>
          <w:sz w:val="24"/>
          <w:szCs w:val="24"/>
        </w:rPr>
        <w:t>придбанi</w:t>
      </w:r>
      <w:proofErr w:type="spellEnd"/>
      <w:r w:rsidRPr="00BA30D4">
        <w:rPr>
          <w:rFonts w:ascii="Times New Roman CYR" w:hAnsi="Times New Roman CYR" w:cs="Times New Roman CYR"/>
          <w:sz w:val="24"/>
          <w:szCs w:val="24"/>
        </w:rPr>
        <w:t xml:space="preserve"> окремо або в </w:t>
      </w:r>
      <w:proofErr w:type="spellStart"/>
      <w:r w:rsidRPr="00BA30D4">
        <w:rPr>
          <w:rFonts w:ascii="Times New Roman CYR" w:hAnsi="Times New Roman CYR" w:cs="Times New Roman CYR"/>
          <w:sz w:val="24"/>
          <w:szCs w:val="24"/>
        </w:rPr>
        <w:t>результатi</w:t>
      </w:r>
      <w:proofErr w:type="spellEnd"/>
      <w:r w:rsidRPr="00BA30D4">
        <w:rPr>
          <w:rFonts w:ascii="Times New Roman CYR" w:hAnsi="Times New Roman CYR" w:cs="Times New Roman CYR"/>
          <w:sz w:val="24"/>
          <w:szCs w:val="24"/>
        </w:rPr>
        <w:t xml:space="preserve"> угод з об'єднання </w:t>
      </w:r>
      <w:proofErr w:type="spellStart"/>
      <w:r w:rsidRPr="00BA30D4">
        <w:rPr>
          <w:rFonts w:ascii="Times New Roman CYR" w:hAnsi="Times New Roman CYR" w:cs="Times New Roman CYR"/>
          <w:sz w:val="24"/>
          <w:szCs w:val="24"/>
        </w:rPr>
        <w:t>бiзнесу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вiдображаються</w:t>
      </w:r>
      <w:proofErr w:type="spellEnd"/>
      <w:r w:rsidRPr="00BA30D4">
        <w:rPr>
          <w:rFonts w:ascii="Times New Roman CYR" w:hAnsi="Times New Roman CYR" w:cs="Times New Roman CYR"/>
          <w:sz w:val="24"/>
          <w:szCs w:val="24"/>
        </w:rPr>
        <w:t xml:space="preserve"> по фактичних витратах за винятком накопичених сум </w:t>
      </w:r>
      <w:proofErr w:type="spellStart"/>
      <w:r w:rsidRPr="00BA30D4">
        <w:rPr>
          <w:rFonts w:ascii="Times New Roman CYR" w:hAnsi="Times New Roman CYR" w:cs="Times New Roman CYR"/>
          <w:sz w:val="24"/>
          <w:szCs w:val="24"/>
        </w:rPr>
        <w:t>амортизацiї</w:t>
      </w:r>
      <w:proofErr w:type="spellEnd"/>
      <w:r w:rsidRPr="00BA30D4">
        <w:rPr>
          <w:rFonts w:ascii="Times New Roman CYR" w:hAnsi="Times New Roman CYR" w:cs="Times New Roman CYR"/>
          <w:sz w:val="24"/>
          <w:szCs w:val="24"/>
        </w:rPr>
        <w:t xml:space="preserve"> й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знецiнення</w:t>
      </w:r>
      <w:proofErr w:type="spellEnd"/>
      <w:r w:rsidRPr="00BA30D4">
        <w:rPr>
          <w:rFonts w:ascii="Times New Roman CYR" w:hAnsi="Times New Roman CYR" w:cs="Times New Roman CYR"/>
          <w:sz w:val="24"/>
          <w:szCs w:val="24"/>
        </w:rPr>
        <w:t>.</w:t>
      </w:r>
    </w:p>
    <w:p w14:paraId="2DA640C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Нематерiальнi</w:t>
      </w:r>
      <w:proofErr w:type="spellEnd"/>
      <w:r w:rsidRPr="00BA30D4">
        <w:rPr>
          <w:rFonts w:ascii="Times New Roman CYR" w:hAnsi="Times New Roman CYR" w:cs="Times New Roman CYR"/>
          <w:sz w:val="24"/>
          <w:szCs w:val="24"/>
        </w:rPr>
        <w:t xml:space="preserve"> активи з невизначеним строком корисного використання, </w:t>
      </w:r>
      <w:proofErr w:type="spellStart"/>
      <w:r w:rsidRPr="00BA30D4">
        <w:rPr>
          <w:rFonts w:ascii="Times New Roman CYR" w:hAnsi="Times New Roman CYR" w:cs="Times New Roman CYR"/>
          <w:sz w:val="24"/>
          <w:szCs w:val="24"/>
        </w:rPr>
        <w:t>придбанi</w:t>
      </w:r>
      <w:proofErr w:type="spellEnd"/>
      <w:r w:rsidRPr="00BA30D4">
        <w:rPr>
          <w:rFonts w:ascii="Times New Roman CYR" w:hAnsi="Times New Roman CYR" w:cs="Times New Roman CYR"/>
          <w:sz w:val="24"/>
          <w:szCs w:val="24"/>
        </w:rPr>
        <w:t xml:space="preserve"> окремо або в </w:t>
      </w:r>
      <w:proofErr w:type="spellStart"/>
      <w:r w:rsidRPr="00BA30D4">
        <w:rPr>
          <w:rFonts w:ascii="Times New Roman CYR" w:hAnsi="Times New Roman CYR" w:cs="Times New Roman CYR"/>
          <w:sz w:val="24"/>
          <w:szCs w:val="24"/>
        </w:rPr>
        <w:t>результатi</w:t>
      </w:r>
      <w:proofErr w:type="spellEnd"/>
      <w:r w:rsidRPr="00BA30D4">
        <w:rPr>
          <w:rFonts w:ascii="Times New Roman CYR" w:hAnsi="Times New Roman CYR" w:cs="Times New Roman CYR"/>
          <w:sz w:val="24"/>
          <w:szCs w:val="24"/>
        </w:rPr>
        <w:t xml:space="preserve"> угод по об'єднанню </w:t>
      </w:r>
      <w:proofErr w:type="spellStart"/>
      <w:r w:rsidRPr="00BA30D4">
        <w:rPr>
          <w:rFonts w:ascii="Times New Roman CYR" w:hAnsi="Times New Roman CYR" w:cs="Times New Roman CYR"/>
          <w:sz w:val="24"/>
          <w:szCs w:val="24"/>
        </w:rPr>
        <w:t>бiзнесу</w:t>
      </w:r>
      <w:proofErr w:type="spellEnd"/>
      <w:r w:rsidRPr="00BA30D4">
        <w:rPr>
          <w:rFonts w:ascii="Times New Roman CYR" w:hAnsi="Times New Roman CYR" w:cs="Times New Roman CYR"/>
          <w:sz w:val="24"/>
          <w:szCs w:val="24"/>
        </w:rPr>
        <w:t xml:space="preserve">, не амортизуються. Тестування </w:t>
      </w:r>
      <w:proofErr w:type="spellStart"/>
      <w:r w:rsidRPr="00BA30D4">
        <w:rPr>
          <w:rFonts w:ascii="Times New Roman CYR" w:hAnsi="Times New Roman CYR" w:cs="Times New Roman CYR"/>
          <w:sz w:val="24"/>
          <w:szCs w:val="24"/>
        </w:rPr>
        <w:t>нематерiальних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знецiнення</w:t>
      </w:r>
      <w:proofErr w:type="spellEnd"/>
      <w:r w:rsidRPr="00BA30D4">
        <w:rPr>
          <w:rFonts w:ascii="Times New Roman CYR" w:hAnsi="Times New Roman CYR" w:cs="Times New Roman CYR"/>
          <w:sz w:val="24"/>
          <w:szCs w:val="24"/>
        </w:rPr>
        <w:t xml:space="preserve"> проводиться Товариством щонайменше раз у </w:t>
      </w:r>
      <w:proofErr w:type="spellStart"/>
      <w:r w:rsidRPr="00BA30D4">
        <w:rPr>
          <w:rFonts w:ascii="Times New Roman CYR" w:hAnsi="Times New Roman CYR" w:cs="Times New Roman CYR"/>
          <w:sz w:val="24"/>
          <w:szCs w:val="24"/>
        </w:rPr>
        <w:t>рiк</w:t>
      </w:r>
      <w:proofErr w:type="spellEnd"/>
      <w:r w:rsidRPr="00BA30D4">
        <w:rPr>
          <w:rFonts w:ascii="Times New Roman CYR" w:hAnsi="Times New Roman CYR" w:cs="Times New Roman CYR"/>
          <w:sz w:val="24"/>
          <w:szCs w:val="24"/>
        </w:rPr>
        <w:t xml:space="preserve">, а також у </w:t>
      </w:r>
      <w:proofErr w:type="spellStart"/>
      <w:r w:rsidRPr="00BA30D4">
        <w:rPr>
          <w:rFonts w:ascii="Times New Roman CYR" w:hAnsi="Times New Roman CYR" w:cs="Times New Roman CYR"/>
          <w:sz w:val="24"/>
          <w:szCs w:val="24"/>
        </w:rPr>
        <w:t>всiх</w:t>
      </w:r>
      <w:proofErr w:type="spellEnd"/>
      <w:r w:rsidRPr="00BA30D4">
        <w:rPr>
          <w:rFonts w:ascii="Times New Roman CYR" w:hAnsi="Times New Roman CYR" w:cs="Times New Roman CYR"/>
          <w:sz w:val="24"/>
          <w:szCs w:val="24"/>
        </w:rPr>
        <w:t xml:space="preserve"> випадках, коли </w:t>
      </w:r>
      <w:proofErr w:type="spellStart"/>
      <w:r w:rsidRPr="00BA30D4">
        <w:rPr>
          <w:rFonts w:ascii="Times New Roman CYR" w:hAnsi="Times New Roman CYR" w:cs="Times New Roman CYR"/>
          <w:sz w:val="24"/>
          <w:szCs w:val="24"/>
        </w:rPr>
        <w:t>iснують</w:t>
      </w:r>
      <w:proofErr w:type="spellEnd"/>
      <w:r w:rsidRPr="00BA30D4">
        <w:rPr>
          <w:rFonts w:ascii="Times New Roman CYR" w:hAnsi="Times New Roman CYR" w:cs="Times New Roman CYR"/>
          <w:sz w:val="24"/>
          <w:szCs w:val="24"/>
        </w:rPr>
        <w:t xml:space="preserve"> ознаки їх можливого </w:t>
      </w:r>
      <w:proofErr w:type="spellStart"/>
      <w:r w:rsidRPr="00BA30D4">
        <w:rPr>
          <w:rFonts w:ascii="Times New Roman CYR" w:hAnsi="Times New Roman CYR" w:cs="Times New Roman CYR"/>
          <w:sz w:val="24"/>
          <w:szCs w:val="24"/>
        </w:rPr>
        <w:t>знецiнення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Нематерiальнi</w:t>
      </w:r>
      <w:proofErr w:type="spellEnd"/>
      <w:r w:rsidRPr="00BA30D4">
        <w:rPr>
          <w:rFonts w:ascii="Times New Roman CYR" w:hAnsi="Times New Roman CYR" w:cs="Times New Roman CYR"/>
          <w:sz w:val="24"/>
          <w:szCs w:val="24"/>
        </w:rPr>
        <w:t xml:space="preserve"> активи з невизначеним строком корисного використання визнаються по фактичних витратах за винятком </w:t>
      </w:r>
      <w:proofErr w:type="spellStart"/>
      <w:r w:rsidRPr="00BA30D4">
        <w:rPr>
          <w:rFonts w:ascii="Times New Roman CYR" w:hAnsi="Times New Roman CYR" w:cs="Times New Roman CYR"/>
          <w:sz w:val="24"/>
          <w:szCs w:val="24"/>
        </w:rPr>
        <w:t>збиткiв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знецiнення</w:t>
      </w:r>
      <w:proofErr w:type="spellEnd"/>
      <w:r w:rsidRPr="00BA30D4">
        <w:rPr>
          <w:rFonts w:ascii="Times New Roman CYR" w:hAnsi="Times New Roman CYR" w:cs="Times New Roman CYR"/>
          <w:sz w:val="24"/>
          <w:szCs w:val="24"/>
        </w:rPr>
        <w:t>.</w:t>
      </w:r>
    </w:p>
    <w:p w14:paraId="5E0F8C7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
    <w:p w14:paraId="158BEB2D"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lastRenderedPageBreak/>
        <w:t xml:space="preserve">ii) </w:t>
      </w:r>
      <w:proofErr w:type="spellStart"/>
      <w:r w:rsidRPr="00BA30D4">
        <w:rPr>
          <w:rFonts w:ascii="Times New Roman CYR" w:hAnsi="Times New Roman CYR" w:cs="Times New Roman CYR"/>
          <w:sz w:val="24"/>
          <w:szCs w:val="24"/>
        </w:rPr>
        <w:t>Амортизацiя</w:t>
      </w:r>
      <w:proofErr w:type="spellEnd"/>
    </w:p>
    <w:p w14:paraId="33C9D73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Амортизацiя</w:t>
      </w:r>
      <w:proofErr w:type="spellEnd"/>
      <w:r w:rsidRPr="00BA30D4">
        <w:rPr>
          <w:rFonts w:ascii="Times New Roman CYR" w:hAnsi="Times New Roman CYR" w:cs="Times New Roman CYR"/>
          <w:sz w:val="24"/>
          <w:szCs w:val="24"/>
        </w:rPr>
        <w:t xml:space="preserve"> розраховується </w:t>
      </w:r>
      <w:proofErr w:type="spellStart"/>
      <w:r w:rsidRPr="00BA30D4">
        <w:rPr>
          <w:rFonts w:ascii="Times New Roman CYR" w:hAnsi="Times New Roman CYR" w:cs="Times New Roman CYR"/>
          <w:sz w:val="24"/>
          <w:szCs w:val="24"/>
        </w:rPr>
        <w:t>лiнiйним</w:t>
      </w:r>
      <w:proofErr w:type="spellEnd"/>
      <w:r w:rsidRPr="00BA30D4">
        <w:rPr>
          <w:rFonts w:ascii="Times New Roman CYR" w:hAnsi="Times New Roman CYR" w:cs="Times New Roman CYR"/>
          <w:sz w:val="24"/>
          <w:szCs w:val="24"/>
        </w:rPr>
        <w:t xml:space="preserve"> методом i сприяє </w:t>
      </w:r>
      <w:proofErr w:type="spellStart"/>
      <w:r w:rsidRPr="00BA30D4">
        <w:rPr>
          <w:rFonts w:ascii="Times New Roman CYR" w:hAnsi="Times New Roman CYR" w:cs="Times New Roman CYR"/>
          <w:sz w:val="24"/>
          <w:szCs w:val="24"/>
        </w:rPr>
        <w:t>рiвномiрному</w:t>
      </w:r>
      <w:proofErr w:type="spellEnd"/>
      <w:r w:rsidRPr="00BA30D4">
        <w:rPr>
          <w:rFonts w:ascii="Times New Roman CYR" w:hAnsi="Times New Roman CYR" w:cs="Times New Roman CYR"/>
          <w:sz w:val="24"/>
          <w:szCs w:val="24"/>
        </w:rPr>
        <w:t xml:space="preserve"> визнанню витрат на придбання </w:t>
      </w:r>
      <w:proofErr w:type="spellStart"/>
      <w:r w:rsidRPr="00BA30D4">
        <w:rPr>
          <w:rFonts w:ascii="Times New Roman CYR" w:hAnsi="Times New Roman CYR" w:cs="Times New Roman CYR"/>
          <w:sz w:val="24"/>
          <w:szCs w:val="24"/>
        </w:rPr>
        <w:t>нематерiального</w:t>
      </w:r>
      <w:proofErr w:type="spellEnd"/>
      <w:r w:rsidRPr="00BA30D4">
        <w:rPr>
          <w:rFonts w:ascii="Times New Roman CYR" w:hAnsi="Times New Roman CYR" w:cs="Times New Roman CYR"/>
          <w:sz w:val="24"/>
          <w:szCs w:val="24"/>
        </w:rPr>
        <w:t xml:space="preserve"> активу протягом строку його корисного використання. Строк корисного використання й метод </w:t>
      </w:r>
      <w:proofErr w:type="spellStart"/>
      <w:r w:rsidRPr="00BA30D4">
        <w:rPr>
          <w:rFonts w:ascii="Times New Roman CYR" w:hAnsi="Times New Roman CYR" w:cs="Times New Roman CYR"/>
          <w:sz w:val="24"/>
          <w:szCs w:val="24"/>
        </w:rPr>
        <w:t>амортизацiї</w:t>
      </w:r>
      <w:proofErr w:type="spellEnd"/>
      <w:r w:rsidRPr="00BA30D4">
        <w:rPr>
          <w:rFonts w:ascii="Times New Roman CYR" w:hAnsi="Times New Roman CYR" w:cs="Times New Roman CYR"/>
          <w:sz w:val="24"/>
          <w:szCs w:val="24"/>
        </w:rPr>
        <w:t xml:space="preserve"> переглядаються </w:t>
      </w:r>
      <w:proofErr w:type="spellStart"/>
      <w:r w:rsidRPr="00BA30D4">
        <w:rPr>
          <w:rFonts w:ascii="Times New Roman CYR" w:hAnsi="Times New Roman CYR" w:cs="Times New Roman CYR"/>
          <w:sz w:val="24"/>
          <w:szCs w:val="24"/>
        </w:rPr>
        <w:t>наприкiнцi</w:t>
      </w:r>
      <w:proofErr w:type="spellEnd"/>
      <w:r w:rsidRPr="00BA30D4">
        <w:rPr>
          <w:rFonts w:ascii="Times New Roman CYR" w:hAnsi="Times New Roman CYR" w:cs="Times New Roman CYR"/>
          <w:sz w:val="24"/>
          <w:szCs w:val="24"/>
        </w:rPr>
        <w:t xml:space="preserve"> кожного </w:t>
      </w:r>
      <w:proofErr w:type="spellStart"/>
      <w:r w:rsidRPr="00BA30D4">
        <w:rPr>
          <w:rFonts w:ascii="Times New Roman CYR" w:hAnsi="Times New Roman CYR" w:cs="Times New Roman CYR"/>
          <w:sz w:val="24"/>
          <w:szCs w:val="24"/>
        </w:rPr>
        <w:t>звiтного</w:t>
      </w:r>
      <w:proofErr w:type="spellEnd"/>
      <w:r w:rsidRPr="00BA30D4">
        <w:rPr>
          <w:rFonts w:ascii="Times New Roman CYR" w:hAnsi="Times New Roman CYR" w:cs="Times New Roman CYR"/>
          <w:sz w:val="24"/>
          <w:szCs w:val="24"/>
        </w:rPr>
        <w:t xml:space="preserve"> року. </w:t>
      </w:r>
      <w:proofErr w:type="spellStart"/>
      <w:r w:rsidRPr="00BA30D4">
        <w:rPr>
          <w:rFonts w:ascii="Times New Roman CYR" w:hAnsi="Times New Roman CYR" w:cs="Times New Roman CYR"/>
          <w:sz w:val="24"/>
          <w:szCs w:val="24"/>
        </w:rPr>
        <w:t>Змiни</w:t>
      </w:r>
      <w:proofErr w:type="spellEnd"/>
      <w:r w:rsidRPr="00BA30D4">
        <w:rPr>
          <w:rFonts w:ascii="Times New Roman CYR" w:hAnsi="Times New Roman CYR" w:cs="Times New Roman CYR"/>
          <w:sz w:val="24"/>
          <w:szCs w:val="24"/>
        </w:rPr>
        <w:t xml:space="preserve"> застосовуються </w:t>
      </w:r>
      <w:proofErr w:type="spellStart"/>
      <w:r w:rsidRPr="00BA30D4">
        <w:rPr>
          <w:rFonts w:ascii="Times New Roman CYR" w:hAnsi="Times New Roman CYR" w:cs="Times New Roman CYR"/>
          <w:sz w:val="24"/>
          <w:szCs w:val="24"/>
        </w:rPr>
        <w:t>перспективно</w:t>
      </w:r>
      <w:proofErr w:type="spellEnd"/>
      <w:r w:rsidRPr="00BA30D4">
        <w:rPr>
          <w:rFonts w:ascii="Times New Roman CYR" w:hAnsi="Times New Roman CYR" w:cs="Times New Roman CYR"/>
          <w:sz w:val="24"/>
          <w:szCs w:val="24"/>
        </w:rPr>
        <w:t>.</w:t>
      </w:r>
    </w:p>
    <w:p w14:paraId="61515554"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Амортизацiйнi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вiдрахування</w:t>
      </w:r>
      <w:proofErr w:type="spellEnd"/>
      <w:r w:rsidRPr="00BA30D4">
        <w:rPr>
          <w:rFonts w:ascii="Times New Roman CYR" w:hAnsi="Times New Roman CYR" w:cs="Times New Roman CYR"/>
          <w:sz w:val="24"/>
          <w:szCs w:val="24"/>
        </w:rPr>
        <w:t xml:space="preserve"> розраховуються на </w:t>
      </w:r>
      <w:proofErr w:type="spellStart"/>
      <w:r w:rsidRPr="00BA30D4">
        <w:rPr>
          <w:rFonts w:ascii="Times New Roman CYR" w:hAnsi="Times New Roman CYR" w:cs="Times New Roman CYR"/>
          <w:sz w:val="24"/>
          <w:szCs w:val="24"/>
        </w:rPr>
        <w:t>основi</w:t>
      </w:r>
      <w:proofErr w:type="spellEnd"/>
      <w:r w:rsidRPr="00BA30D4">
        <w:rPr>
          <w:rFonts w:ascii="Times New Roman CYR" w:hAnsi="Times New Roman CYR" w:cs="Times New Roman CYR"/>
          <w:sz w:val="24"/>
          <w:szCs w:val="24"/>
        </w:rPr>
        <w:t xml:space="preserve"> фактичної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активу або </w:t>
      </w:r>
      <w:proofErr w:type="spellStart"/>
      <w:r w:rsidRPr="00BA30D4">
        <w:rPr>
          <w:rFonts w:ascii="Times New Roman CYR" w:hAnsi="Times New Roman CYR" w:cs="Times New Roman CYR"/>
          <w:sz w:val="24"/>
          <w:szCs w:val="24"/>
        </w:rPr>
        <w:t>iншої</w:t>
      </w:r>
      <w:proofErr w:type="spellEnd"/>
      <w:r w:rsidRPr="00BA30D4">
        <w:rPr>
          <w:rFonts w:ascii="Times New Roman CYR" w:hAnsi="Times New Roman CYR" w:cs="Times New Roman CYR"/>
          <w:sz w:val="24"/>
          <w:szCs w:val="24"/>
        </w:rPr>
        <w:t xml:space="preserve"> її величини, що </w:t>
      </w:r>
      <w:proofErr w:type="spellStart"/>
      <w:r w:rsidRPr="00BA30D4">
        <w:rPr>
          <w:rFonts w:ascii="Times New Roman CYR" w:hAnsi="Times New Roman CYR" w:cs="Times New Roman CYR"/>
          <w:sz w:val="24"/>
          <w:szCs w:val="24"/>
        </w:rPr>
        <w:t>замiнює</w:t>
      </w:r>
      <w:proofErr w:type="spellEnd"/>
      <w:r w:rsidRPr="00BA30D4">
        <w:rPr>
          <w:rFonts w:ascii="Times New Roman CYR" w:hAnsi="Times New Roman CYR" w:cs="Times New Roman CYR"/>
          <w:sz w:val="24"/>
          <w:szCs w:val="24"/>
        </w:rPr>
        <w:t xml:space="preserve">, за винятком залишкової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цього активу. Стосовно до </w:t>
      </w:r>
      <w:proofErr w:type="spellStart"/>
      <w:r w:rsidRPr="00BA30D4">
        <w:rPr>
          <w:rFonts w:ascii="Times New Roman CYR" w:hAnsi="Times New Roman CYR" w:cs="Times New Roman CYR"/>
          <w:sz w:val="24"/>
          <w:szCs w:val="24"/>
        </w:rPr>
        <w:t>нематерiальних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вiдмiнних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гудвiла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амортизацiя</w:t>
      </w:r>
      <w:proofErr w:type="spellEnd"/>
      <w:r w:rsidRPr="00BA30D4">
        <w:rPr>
          <w:rFonts w:ascii="Times New Roman CYR" w:hAnsi="Times New Roman CYR" w:cs="Times New Roman CYR"/>
          <w:sz w:val="24"/>
          <w:szCs w:val="24"/>
        </w:rPr>
        <w:t xml:space="preserve"> нараховується з моменту </w:t>
      </w:r>
      <w:proofErr w:type="spellStart"/>
      <w:r w:rsidRPr="00BA30D4">
        <w:rPr>
          <w:rFonts w:ascii="Times New Roman CYR" w:hAnsi="Times New Roman CYR" w:cs="Times New Roman CYR"/>
          <w:sz w:val="24"/>
          <w:szCs w:val="24"/>
        </w:rPr>
        <w:t>готовностi</w:t>
      </w:r>
      <w:proofErr w:type="spellEnd"/>
      <w:r w:rsidRPr="00BA30D4">
        <w:rPr>
          <w:rFonts w:ascii="Times New Roman CYR" w:hAnsi="Times New Roman CYR" w:cs="Times New Roman CYR"/>
          <w:sz w:val="24"/>
          <w:szCs w:val="24"/>
        </w:rPr>
        <w:t xml:space="preserve"> цих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до використання й признається в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чи збитку за </w:t>
      </w:r>
      <w:proofErr w:type="spellStart"/>
      <w:r w:rsidRPr="00BA30D4">
        <w:rPr>
          <w:rFonts w:ascii="Times New Roman CYR" w:hAnsi="Times New Roman CYR" w:cs="Times New Roman CYR"/>
          <w:sz w:val="24"/>
          <w:szCs w:val="24"/>
        </w:rPr>
        <w:t>перiод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лiнiйним</w:t>
      </w:r>
      <w:proofErr w:type="spellEnd"/>
      <w:r w:rsidRPr="00BA30D4">
        <w:rPr>
          <w:rFonts w:ascii="Times New Roman CYR" w:hAnsi="Times New Roman CYR" w:cs="Times New Roman CYR"/>
          <w:sz w:val="24"/>
          <w:szCs w:val="24"/>
        </w:rPr>
        <w:t xml:space="preserve"> способом протягом </w:t>
      </w:r>
      <w:proofErr w:type="spellStart"/>
      <w:r w:rsidRPr="00BA30D4">
        <w:rPr>
          <w:rFonts w:ascii="Times New Roman CYR" w:hAnsi="Times New Roman CYR" w:cs="Times New Roman CYR"/>
          <w:sz w:val="24"/>
          <w:szCs w:val="24"/>
        </w:rPr>
        <w:t>вiдповiдних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строкiв</w:t>
      </w:r>
      <w:proofErr w:type="spellEnd"/>
      <w:r w:rsidRPr="00BA30D4">
        <w:rPr>
          <w:rFonts w:ascii="Times New Roman CYR" w:hAnsi="Times New Roman CYR" w:cs="Times New Roman CYR"/>
          <w:sz w:val="24"/>
          <w:szCs w:val="24"/>
        </w:rPr>
        <w:t xml:space="preserve"> їх корисного використання, </w:t>
      </w:r>
      <w:proofErr w:type="spellStart"/>
      <w:r w:rsidRPr="00BA30D4">
        <w:rPr>
          <w:rFonts w:ascii="Times New Roman CYR" w:hAnsi="Times New Roman CYR" w:cs="Times New Roman CYR"/>
          <w:sz w:val="24"/>
          <w:szCs w:val="24"/>
        </w:rPr>
        <w:t>оскiльки</w:t>
      </w:r>
      <w:proofErr w:type="spellEnd"/>
      <w:r w:rsidRPr="00BA30D4">
        <w:rPr>
          <w:rFonts w:ascii="Times New Roman CYR" w:hAnsi="Times New Roman CYR" w:cs="Times New Roman CYR"/>
          <w:sz w:val="24"/>
          <w:szCs w:val="24"/>
        </w:rPr>
        <w:t xml:space="preserve"> саме такий метод </w:t>
      </w:r>
      <w:proofErr w:type="spellStart"/>
      <w:r w:rsidRPr="00BA30D4">
        <w:rPr>
          <w:rFonts w:ascii="Times New Roman CYR" w:hAnsi="Times New Roman CYR" w:cs="Times New Roman CYR"/>
          <w:sz w:val="24"/>
          <w:szCs w:val="24"/>
        </w:rPr>
        <w:t>найбiльше</w:t>
      </w:r>
      <w:proofErr w:type="spellEnd"/>
      <w:r w:rsidRPr="00BA30D4">
        <w:rPr>
          <w:rFonts w:ascii="Times New Roman CYR" w:hAnsi="Times New Roman CYR" w:cs="Times New Roman CYR"/>
          <w:sz w:val="24"/>
          <w:szCs w:val="24"/>
        </w:rPr>
        <w:t xml:space="preserve"> точно </w:t>
      </w:r>
      <w:proofErr w:type="spellStart"/>
      <w:r w:rsidRPr="00BA30D4">
        <w:rPr>
          <w:rFonts w:ascii="Times New Roman CYR" w:hAnsi="Times New Roman CYR" w:cs="Times New Roman CYR"/>
          <w:sz w:val="24"/>
          <w:szCs w:val="24"/>
        </w:rPr>
        <w:t>вiдображає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особливостi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очiкуваного</w:t>
      </w:r>
      <w:proofErr w:type="spellEnd"/>
      <w:r w:rsidRPr="00BA30D4">
        <w:rPr>
          <w:rFonts w:ascii="Times New Roman CYR" w:hAnsi="Times New Roman CYR" w:cs="Times New Roman CYR"/>
          <w:sz w:val="24"/>
          <w:szCs w:val="24"/>
        </w:rPr>
        <w:t xml:space="preserve"> споживання </w:t>
      </w:r>
      <w:proofErr w:type="spellStart"/>
      <w:r w:rsidRPr="00BA30D4">
        <w:rPr>
          <w:rFonts w:ascii="Times New Roman CYR" w:hAnsi="Times New Roman CYR" w:cs="Times New Roman CYR"/>
          <w:sz w:val="24"/>
          <w:szCs w:val="24"/>
        </w:rPr>
        <w:t>майбутнiх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економiчних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вигiд</w:t>
      </w:r>
      <w:proofErr w:type="spellEnd"/>
      <w:r w:rsidRPr="00BA30D4">
        <w:rPr>
          <w:rFonts w:ascii="Times New Roman CYR" w:hAnsi="Times New Roman CYR" w:cs="Times New Roman CYR"/>
          <w:sz w:val="24"/>
          <w:szCs w:val="24"/>
        </w:rPr>
        <w:t xml:space="preserve">, вкладених у </w:t>
      </w:r>
      <w:proofErr w:type="spellStart"/>
      <w:r w:rsidRPr="00BA30D4">
        <w:rPr>
          <w:rFonts w:ascii="Times New Roman CYR" w:hAnsi="Times New Roman CYR" w:cs="Times New Roman CYR"/>
          <w:sz w:val="24"/>
          <w:szCs w:val="24"/>
        </w:rPr>
        <w:t>вiдповiднi</w:t>
      </w:r>
      <w:proofErr w:type="spellEnd"/>
      <w:r w:rsidRPr="00BA30D4">
        <w:rPr>
          <w:rFonts w:ascii="Times New Roman CYR" w:hAnsi="Times New Roman CYR" w:cs="Times New Roman CYR"/>
          <w:sz w:val="24"/>
          <w:szCs w:val="24"/>
        </w:rPr>
        <w:t xml:space="preserve"> активи.</w:t>
      </w:r>
    </w:p>
    <w:p w14:paraId="08437240"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Строки корисного використання </w:t>
      </w:r>
      <w:proofErr w:type="spellStart"/>
      <w:r w:rsidRPr="00BA30D4">
        <w:rPr>
          <w:rFonts w:ascii="Times New Roman CYR" w:hAnsi="Times New Roman CYR" w:cs="Times New Roman CYR"/>
          <w:sz w:val="24"/>
          <w:szCs w:val="24"/>
        </w:rPr>
        <w:t>нематерiальних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w:t>
      </w:r>
    </w:p>
    <w:p w14:paraId="1E82C8F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Програмне забезпечення</w:t>
      </w:r>
      <w:r w:rsidRPr="00BA30D4">
        <w:rPr>
          <w:rFonts w:ascii="Times New Roman CYR" w:hAnsi="Times New Roman CYR" w:cs="Times New Roman CYR"/>
          <w:sz w:val="24"/>
          <w:szCs w:val="24"/>
        </w:rPr>
        <w:tab/>
        <w:t>2 роки</w:t>
      </w:r>
    </w:p>
    <w:p w14:paraId="1A643254"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Iншi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нематерiальнi</w:t>
      </w:r>
      <w:proofErr w:type="spellEnd"/>
      <w:r w:rsidRPr="00BA30D4">
        <w:rPr>
          <w:rFonts w:ascii="Times New Roman CYR" w:hAnsi="Times New Roman CYR" w:cs="Times New Roman CYR"/>
          <w:sz w:val="24"/>
          <w:szCs w:val="24"/>
        </w:rPr>
        <w:t xml:space="preserve"> активи</w:t>
      </w:r>
      <w:r w:rsidRPr="00BA30D4">
        <w:rPr>
          <w:rFonts w:ascii="Times New Roman CYR" w:hAnsi="Times New Roman CYR" w:cs="Times New Roman CYR"/>
          <w:sz w:val="24"/>
          <w:szCs w:val="24"/>
        </w:rPr>
        <w:tab/>
        <w:t xml:space="preserve">2 - 10 </w:t>
      </w:r>
      <w:proofErr w:type="spellStart"/>
      <w:r w:rsidRPr="00BA30D4">
        <w:rPr>
          <w:rFonts w:ascii="Times New Roman CYR" w:hAnsi="Times New Roman CYR" w:cs="Times New Roman CYR"/>
          <w:sz w:val="24"/>
          <w:szCs w:val="24"/>
        </w:rPr>
        <w:t>рокiв</w:t>
      </w:r>
      <w:proofErr w:type="spellEnd"/>
    </w:p>
    <w:p w14:paraId="33B6A9FB" w14:textId="59727494"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Лiцензi</w:t>
      </w:r>
      <w:r w:rsidR="00AB0BB5">
        <w:rPr>
          <w:rFonts w:ascii="Times New Roman CYR" w:hAnsi="Times New Roman CYR" w:cs="Times New Roman CYR"/>
          <w:sz w:val="24"/>
          <w:szCs w:val="24"/>
        </w:rPr>
        <w:t>ї</w:t>
      </w:r>
      <w:proofErr w:type="spellEnd"/>
      <w:r w:rsidR="00AB0BB5">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безстроковi</w:t>
      </w:r>
      <w:proofErr w:type="spellEnd"/>
    </w:p>
    <w:p w14:paraId="01A3D62F"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(и) Оренда</w:t>
      </w:r>
    </w:p>
    <w:p w14:paraId="055C6DF1"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як орендар перед визнанням на </w:t>
      </w:r>
      <w:proofErr w:type="spellStart"/>
      <w:r w:rsidRPr="00BA30D4">
        <w:rPr>
          <w:rFonts w:ascii="Times New Roman CYR" w:hAnsi="Times New Roman CYR" w:cs="Times New Roman CYR"/>
          <w:sz w:val="24"/>
          <w:szCs w:val="24"/>
        </w:rPr>
        <w:t>балансi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вiдповiдних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i зобов'язань </w:t>
      </w:r>
      <w:proofErr w:type="spellStart"/>
      <w:r w:rsidRPr="00BA30D4">
        <w:rPr>
          <w:rFonts w:ascii="Times New Roman CYR" w:hAnsi="Times New Roman CYR" w:cs="Times New Roman CYR"/>
          <w:sz w:val="24"/>
          <w:szCs w:val="24"/>
        </w:rPr>
        <w:t>оцiнює</w:t>
      </w:r>
      <w:proofErr w:type="spellEnd"/>
      <w:r w:rsidRPr="00BA30D4">
        <w:rPr>
          <w:rFonts w:ascii="Times New Roman CYR" w:hAnsi="Times New Roman CYR" w:cs="Times New Roman CYR"/>
          <w:sz w:val="24"/>
          <w:szCs w:val="24"/>
        </w:rPr>
        <w:t xml:space="preserve"> чи є </w:t>
      </w:r>
      <w:proofErr w:type="spellStart"/>
      <w:r w:rsidRPr="00BA30D4">
        <w:rPr>
          <w:rFonts w:ascii="Times New Roman CYR" w:hAnsi="Times New Roman CYR" w:cs="Times New Roman CYR"/>
          <w:sz w:val="24"/>
          <w:szCs w:val="24"/>
        </w:rPr>
        <w:t>договiр</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цiлому</w:t>
      </w:r>
      <w:proofErr w:type="spellEnd"/>
      <w:r w:rsidRPr="00BA30D4">
        <w:rPr>
          <w:rFonts w:ascii="Times New Roman CYR" w:hAnsi="Times New Roman CYR" w:cs="Times New Roman CYR"/>
          <w:sz w:val="24"/>
          <w:szCs w:val="24"/>
        </w:rPr>
        <w:t xml:space="preserve"> або його </w:t>
      </w:r>
      <w:proofErr w:type="spellStart"/>
      <w:r w:rsidRPr="00BA30D4">
        <w:rPr>
          <w:rFonts w:ascii="Times New Roman CYR" w:hAnsi="Times New Roman CYR" w:cs="Times New Roman CYR"/>
          <w:sz w:val="24"/>
          <w:szCs w:val="24"/>
        </w:rPr>
        <w:t>окремi</w:t>
      </w:r>
      <w:proofErr w:type="spellEnd"/>
      <w:r w:rsidRPr="00BA30D4">
        <w:rPr>
          <w:rFonts w:ascii="Times New Roman CYR" w:hAnsi="Times New Roman CYR" w:cs="Times New Roman CYR"/>
          <w:sz w:val="24"/>
          <w:szCs w:val="24"/>
        </w:rPr>
        <w:t xml:space="preserve"> компоненти договором оренди в </w:t>
      </w:r>
      <w:proofErr w:type="spellStart"/>
      <w:r w:rsidRPr="00BA30D4">
        <w:rPr>
          <w:rFonts w:ascii="Times New Roman CYR" w:hAnsi="Times New Roman CYR" w:cs="Times New Roman CYR"/>
          <w:sz w:val="24"/>
          <w:szCs w:val="24"/>
        </w:rPr>
        <w:t>значеннi</w:t>
      </w:r>
      <w:proofErr w:type="spellEnd"/>
      <w:r w:rsidRPr="00BA30D4">
        <w:rPr>
          <w:rFonts w:ascii="Times New Roman CYR" w:hAnsi="Times New Roman CYR" w:cs="Times New Roman CYR"/>
          <w:sz w:val="24"/>
          <w:szCs w:val="24"/>
        </w:rPr>
        <w:t xml:space="preserve">, викладеному в МСФЗ 16 Оренда. </w:t>
      </w:r>
      <w:proofErr w:type="spellStart"/>
      <w:r w:rsidRPr="00BA30D4">
        <w:rPr>
          <w:rFonts w:ascii="Times New Roman CYR" w:hAnsi="Times New Roman CYR" w:cs="Times New Roman CYR"/>
          <w:sz w:val="24"/>
          <w:szCs w:val="24"/>
        </w:rPr>
        <w:t>Договiр</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цiлому</w:t>
      </w:r>
      <w:proofErr w:type="spellEnd"/>
      <w:r w:rsidRPr="00BA30D4">
        <w:rPr>
          <w:rFonts w:ascii="Times New Roman CYR" w:hAnsi="Times New Roman CYR" w:cs="Times New Roman CYR"/>
          <w:sz w:val="24"/>
          <w:szCs w:val="24"/>
        </w:rPr>
        <w:t xml:space="preserve"> або його </w:t>
      </w:r>
      <w:proofErr w:type="spellStart"/>
      <w:r w:rsidRPr="00BA30D4">
        <w:rPr>
          <w:rFonts w:ascii="Times New Roman CYR" w:hAnsi="Times New Roman CYR" w:cs="Times New Roman CYR"/>
          <w:sz w:val="24"/>
          <w:szCs w:val="24"/>
        </w:rPr>
        <w:t>окремi</w:t>
      </w:r>
      <w:proofErr w:type="spellEnd"/>
      <w:r w:rsidRPr="00BA30D4">
        <w:rPr>
          <w:rFonts w:ascii="Times New Roman CYR" w:hAnsi="Times New Roman CYR" w:cs="Times New Roman CYR"/>
          <w:sz w:val="24"/>
          <w:szCs w:val="24"/>
        </w:rPr>
        <w:t xml:space="preserve"> компоненти є договором оренди, якщо за цим договором передається право контролювати використання </w:t>
      </w:r>
      <w:proofErr w:type="spellStart"/>
      <w:r w:rsidRPr="00BA30D4">
        <w:rPr>
          <w:rFonts w:ascii="Times New Roman CYR" w:hAnsi="Times New Roman CYR" w:cs="Times New Roman CYR"/>
          <w:sz w:val="24"/>
          <w:szCs w:val="24"/>
        </w:rPr>
        <w:t>iдентифiкованого</w:t>
      </w:r>
      <w:proofErr w:type="spellEnd"/>
      <w:r w:rsidRPr="00BA30D4">
        <w:rPr>
          <w:rFonts w:ascii="Times New Roman CYR" w:hAnsi="Times New Roman CYR" w:cs="Times New Roman CYR"/>
          <w:sz w:val="24"/>
          <w:szCs w:val="24"/>
        </w:rPr>
        <w:t xml:space="preserve"> активу протягом певного </w:t>
      </w:r>
      <w:proofErr w:type="spellStart"/>
      <w:r w:rsidRPr="00BA30D4">
        <w:rPr>
          <w:rFonts w:ascii="Times New Roman CYR" w:hAnsi="Times New Roman CYR" w:cs="Times New Roman CYR"/>
          <w:sz w:val="24"/>
          <w:szCs w:val="24"/>
        </w:rPr>
        <w:t>перiоду</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обмiн</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вiдшкодування</w:t>
      </w:r>
      <w:proofErr w:type="spellEnd"/>
      <w:r w:rsidRPr="00BA30D4">
        <w:rPr>
          <w:rFonts w:ascii="Times New Roman CYR" w:hAnsi="Times New Roman CYR" w:cs="Times New Roman CYR"/>
          <w:sz w:val="24"/>
          <w:szCs w:val="24"/>
        </w:rPr>
        <w:t>.</w:t>
      </w:r>
    </w:p>
    <w:p w14:paraId="45F2781D"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Товариством передбачається два </w:t>
      </w:r>
      <w:proofErr w:type="spellStart"/>
      <w:r w:rsidRPr="00BA30D4">
        <w:rPr>
          <w:rFonts w:ascii="Times New Roman CYR" w:hAnsi="Times New Roman CYR" w:cs="Times New Roman CYR"/>
          <w:sz w:val="24"/>
          <w:szCs w:val="24"/>
        </w:rPr>
        <w:t>звiльнення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визнання - </w:t>
      </w:r>
      <w:proofErr w:type="spellStart"/>
      <w:r w:rsidRPr="00BA30D4">
        <w:rPr>
          <w:rFonts w:ascii="Times New Roman CYR" w:hAnsi="Times New Roman CYR" w:cs="Times New Roman CYR"/>
          <w:sz w:val="24"/>
          <w:szCs w:val="24"/>
        </w:rPr>
        <w:t>вiдносно</w:t>
      </w:r>
      <w:proofErr w:type="spellEnd"/>
      <w:r w:rsidRPr="00BA30D4">
        <w:rPr>
          <w:rFonts w:ascii="Times New Roman CYR" w:hAnsi="Times New Roman CYR" w:cs="Times New Roman CYR"/>
          <w:sz w:val="24"/>
          <w:szCs w:val="24"/>
        </w:rPr>
        <w:t xml:space="preserve"> оренди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з низькою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i короткострокової оренди. Товариство розглядає </w:t>
      </w:r>
      <w:proofErr w:type="spellStart"/>
      <w:r w:rsidRPr="00BA30D4">
        <w:rPr>
          <w:rFonts w:ascii="Times New Roman CYR" w:hAnsi="Times New Roman CYR" w:cs="Times New Roman CYR"/>
          <w:sz w:val="24"/>
          <w:szCs w:val="24"/>
        </w:rPr>
        <w:t>можливiсть</w:t>
      </w:r>
      <w:proofErr w:type="spellEnd"/>
      <w:r w:rsidRPr="00BA30D4">
        <w:rPr>
          <w:rFonts w:ascii="Times New Roman CYR" w:hAnsi="Times New Roman CYR" w:cs="Times New Roman CYR"/>
          <w:sz w:val="24"/>
          <w:szCs w:val="24"/>
        </w:rPr>
        <w:t xml:space="preserve"> визнавати </w:t>
      </w:r>
      <w:proofErr w:type="spellStart"/>
      <w:r w:rsidRPr="00BA30D4">
        <w:rPr>
          <w:rFonts w:ascii="Times New Roman CYR" w:hAnsi="Times New Roman CYR" w:cs="Times New Roman CYR"/>
          <w:sz w:val="24"/>
          <w:szCs w:val="24"/>
        </w:rPr>
        <w:t>малоцiнними</w:t>
      </w:r>
      <w:proofErr w:type="spellEnd"/>
      <w:r w:rsidRPr="00BA30D4">
        <w:rPr>
          <w:rFonts w:ascii="Times New Roman CYR" w:hAnsi="Times New Roman CYR" w:cs="Times New Roman CYR"/>
          <w:sz w:val="24"/>
          <w:szCs w:val="24"/>
        </w:rPr>
        <w:t xml:space="preserve"> об'єкти оренди, справедливою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менше 50000 грн. При цьому, </w:t>
      </w:r>
      <w:proofErr w:type="spellStart"/>
      <w:r w:rsidRPr="00BA30D4">
        <w:rPr>
          <w:rFonts w:ascii="Times New Roman CYR" w:hAnsi="Times New Roman CYR" w:cs="Times New Roman CYR"/>
          <w:sz w:val="24"/>
          <w:szCs w:val="24"/>
        </w:rPr>
        <w:t>вартiсний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критерiй</w:t>
      </w:r>
      <w:proofErr w:type="spellEnd"/>
      <w:r w:rsidRPr="00BA30D4">
        <w:rPr>
          <w:rFonts w:ascii="Times New Roman CYR" w:hAnsi="Times New Roman CYR" w:cs="Times New Roman CYR"/>
          <w:sz w:val="24"/>
          <w:szCs w:val="24"/>
        </w:rPr>
        <w:t xml:space="preserve"> не застосовується до тих </w:t>
      </w:r>
      <w:proofErr w:type="spellStart"/>
      <w:r w:rsidRPr="00BA30D4">
        <w:rPr>
          <w:rFonts w:ascii="Times New Roman CYR" w:hAnsi="Times New Roman CYR" w:cs="Times New Roman CYR"/>
          <w:sz w:val="24"/>
          <w:szCs w:val="24"/>
        </w:rPr>
        <w:t>об'єктiв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за своєю природою не можуть вважатися </w:t>
      </w:r>
      <w:proofErr w:type="spellStart"/>
      <w:r w:rsidRPr="00BA30D4">
        <w:rPr>
          <w:rFonts w:ascii="Times New Roman CYR" w:hAnsi="Times New Roman CYR" w:cs="Times New Roman CYR"/>
          <w:sz w:val="24"/>
          <w:szCs w:val="24"/>
        </w:rPr>
        <w:t>малоцiнними</w:t>
      </w:r>
      <w:proofErr w:type="spellEnd"/>
      <w:r w:rsidRPr="00BA30D4">
        <w:rPr>
          <w:rFonts w:ascii="Times New Roman CYR" w:hAnsi="Times New Roman CYR" w:cs="Times New Roman CYR"/>
          <w:sz w:val="24"/>
          <w:szCs w:val="24"/>
        </w:rPr>
        <w:t xml:space="preserve">. По договорам з такими активами, в момент укладання договору </w:t>
      </w:r>
      <w:proofErr w:type="spellStart"/>
      <w:r w:rsidRPr="00BA30D4">
        <w:rPr>
          <w:rFonts w:ascii="Times New Roman CYR" w:hAnsi="Times New Roman CYR" w:cs="Times New Roman CYR"/>
          <w:sz w:val="24"/>
          <w:szCs w:val="24"/>
        </w:rPr>
        <w:t>оренднi</w:t>
      </w:r>
      <w:proofErr w:type="spellEnd"/>
      <w:r w:rsidRPr="00BA30D4">
        <w:rPr>
          <w:rFonts w:ascii="Times New Roman CYR" w:hAnsi="Times New Roman CYR" w:cs="Times New Roman CYR"/>
          <w:sz w:val="24"/>
          <w:szCs w:val="24"/>
        </w:rPr>
        <w:t xml:space="preserve"> активи та зобов'язання не визнаються. Витрати </w:t>
      </w:r>
      <w:proofErr w:type="spellStart"/>
      <w:r w:rsidRPr="00BA30D4">
        <w:rPr>
          <w:rFonts w:ascii="Times New Roman CYR" w:hAnsi="Times New Roman CYR" w:cs="Times New Roman CYR"/>
          <w:sz w:val="24"/>
          <w:szCs w:val="24"/>
        </w:rPr>
        <w:t>вiдносяться</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виробничi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адмiнiстративнi</w:t>
      </w:r>
      <w:proofErr w:type="spellEnd"/>
      <w:r w:rsidRPr="00BA30D4">
        <w:rPr>
          <w:rFonts w:ascii="Times New Roman CYR" w:hAnsi="Times New Roman CYR" w:cs="Times New Roman CYR"/>
          <w:sz w:val="24"/>
          <w:szCs w:val="24"/>
        </w:rPr>
        <w:t xml:space="preserve"> або </w:t>
      </w:r>
      <w:proofErr w:type="spellStart"/>
      <w:r w:rsidRPr="00BA30D4">
        <w:rPr>
          <w:rFonts w:ascii="Times New Roman CYR" w:hAnsi="Times New Roman CYR" w:cs="Times New Roman CYR"/>
          <w:sz w:val="24"/>
          <w:szCs w:val="24"/>
        </w:rPr>
        <w:t>збутовi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вiдповiдно</w:t>
      </w:r>
      <w:proofErr w:type="spellEnd"/>
      <w:r w:rsidRPr="00BA30D4">
        <w:rPr>
          <w:rFonts w:ascii="Times New Roman CYR" w:hAnsi="Times New Roman CYR" w:cs="Times New Roman CYR"/>
          <w:sz w:val="24"/>
          <w:szCs w:val="24"/>
        </w:rPr>
        <w:t xml:space="preserve"> до </w:t>
      </w:r>
      <w:proofErr w:type="spellStart"/>
      <w:r w:rsidRPr="00BA30D4">
        <w:rPr>
          <w:rFonts w:ascii="Times New Roman CYR" w:hAnsi="Times New Roman CYR" w:cs="Times New Roman CYR"/>
          <w:sz w:val="24"/>
          <w:szCs w:val="24"/>
        </w:rPr>
        <w:t>цiльового</w:t>
      </w:r>
      <w:proofErr w:type="spellEnd"/>
      <w:r w:rsidRPr="00BA30D4">
        <w:rPr>
          <w:rFonts w:ascii="Times New Roman CYR" w:hAnsi="Times New Roman CYR" w:cs="Times New Roman CYR"/>
          <w:sz w:val="24"/>
          <w:szCs w:val="24"/>
        </w:rPr>
        <w:t xml:space="preserve"> використання базових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Товариством по </w:t>
      </w:r>
      <w:proofErr w:type="spellStart"/>
      <w:r w:rsidRPr="00BA30D4">
        <w:rPr>
          <w:rFonts w:ascii="Times New Roman CYR" w:hAnsi="Times New Roman CYR" w:cs="Times New Roman CYR"/>
          <w:sz w:val="24"/>
          <w:szCs w:val="24"/>
        </w:rPr>
        <w:t>мiрi</w:t>
      </w:r>
      <w:proofErr w:type="spellEnd"/>
      <w:r w:rsidRPr="00BA30D4">
        <w:rPr>
          <w:rFonts w:ascii="Times New Roman CYR" w:hAnsi="Times New Roman CYR" w:cs="Times New Roman CYR"/>
          <w:sz w:val="24"/>
          <w:szCs w:val="24"/>
        </w:rPr>
        <w:t xml:space="preserve"> нарахування чергових </w:t>
      </w:r>
      <w:proofErr w:type="spellStart"/>
      <w:r w:rsidRPr="00BA30D4">
        <w:rPr>
          <w:rFonts w:ascii="Times New Roman CYR" w:hAnsi="Times New Roman CYR" w:cs="Times New Roman CYR"/>
          <w:sz w:val="24"/>
          <w:szCs w:val="24"/>
        </w:rPr>
        <w:t>платежiв</w:t>
      </w:r>
      <w:proofErr w:type="spellEnd"/>
      <w:r w:rsidRPr="00BA30D4">
        <w:rPr>
          <w:rFonts w:ascii="Times New Roman CYR" w:hAnsi="Times New Roman CYR" w:cs="Times New Roman CYR"/>
          <w:sz w:val="24"/>
          <w:szCs w:val="24"/>
        </w:rPr>
        <w:t xml:space="preserve"> до сплати.</w:t>
      </w:r>
    </w:p>
    <w:p w14:paraId="01F6D367"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У </w:t>
      </w:r>
      <w:proofErr w:type="spellStart"/>
      <w:r w:rsidRPr="00BA30D4">
        <w:rPr>
          <w:rFonts w:ascii="Times New Roman CYR" w:hAnsi="Times New Roman CYR" w:cs="Times New Roman CYR"/>
          <w:sz w:val="24"/>
          <w:szCs w:val="24"/>
        </w:rPr>
        <w:t>разi</w:t>
      </w:r>
      <w:proofErr w:type="spellEnd"/>
      <w:r w:rsidRPr="00BA30D4">
        <w:rPr>
          <w:rFonts w:ascii="Times New Roman CYR" w:hAnsi="Times New Roman CYR" w:cs="Times New Roman CYR"/>
          <w:sz w:val="24"/>
          <w:szCs w:val="24"/>
        </w:rPr>
        <w:t xml:space="preserve"> укладення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оренди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бiльше</w:t>
      </w:r>
      <w:proofErr w:type="spellEnd"/>
      <w:r w:rsidRPr="00BA30D4">
        <w:rPr>
          <w:rFonts w:ascii="Times New Roman CYR" w:hAnsi="Times New Roman CYR" w:cs="Times New Roman CYR"/>
          <w:sz w:val="24"/>
          <w:szCs w:val="24"/>
        </w:rPr>
        <w:t xml:space="preserve"> 50000 грн. i на </w:t>
      </w:r>
      <w:proofErr w:type="spellStart"/>
      <w:r w:rsidRPr="00BA30D4">
        <w:rPr>
          <w:rFonts w:ascii="Times New Roman CYR" w:hAnsi="Times New Roman CYR" w:cs="Times New Roman CYR"/>
          <w:sz w:val="24"/>
          <w:szCs w:val="24"/>
        </w:rPr>
        <w:t>термiн</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бiльше</w:t>
      </w:r>
      <w:proofErr w:type="spellEnd"/>
      <w:r w:rsidRPr="00BA30D4">
        <w:rPr>
          <w:rFonts w:ascii="Times New Roman CYR" w:hAnsi="Times New Roman CYR" w:cs="Times New Roman CYR"/>
          <w:sz w:val="24"/>
          <w:szCs w:val="24"/>
        </w:rPr>
        <w:t xml:space="preserve"> 12 </w:t>
      </w:r>
      <w:proofErr w:type="spellStart"/>
      <w:r w:rsidRPr="00BA30D4">
        <w:rPr>
          <w:rFonts w:ascii="Times New Roman CYR" w:hAnsi="Times New Roman CYR" w:cs="Times New Roman CYR"/>
          <w:sz w:val="24"/>
          <w:szCs w:val="24"/>
        </w:rPr>
        <w:t>мiсяцiв</w:t>
      </w:r>
      <w:proofErr w:type="spellEnd"/>
      <w:r w:rsidRPr="00BA30D4">
        <w:rPr>
          <w:rFonts w:ascii="Times New Roman CYR" w:hAnsi="Times New Roman CYR" w:cs="Times New Roman CYR"/>
          <w:sz w:val="24"/>
          <w:szCs w:val="24"/>
        </w:rPr>
        <w:t xml:space="preserve">, Товариство </w:t>
      </w:r>
      <w:proofErr w:type="spellStart"/>
      <w:r w:rsidRPr="00BA30D4">
        <w:rPr>
          <w:rFonts w:ascii="Times New Roman CYR" w:hAnsi="Times New Roman CYR" w:cs="Times New Roman CYR"/>
          <w:sz w:val="24"/>
          <w:szCs w:val="24"/>
        </w:rPr>
        <w:t>оцiнюватиме</w:t>
      </w:r>
      <w:proofErr w:type="spellEnd"/>
      <w:r w:rsidRPr="00BA30D4">
        <w:rPr>
          <w:rFonts w:ascii="Times New Roman CYR" w:hAnsi="Times New Roman CYR" w:cs="Times New Roman CYR"/>
          <w:sz w:val="24"/>
          <w:szCs w:val="24"/>
        </w:rPr>
        <w:t xml:space="preserve"> зобов'язання з оренди з поступовим зниженням </w:t>
      </w:r>
      <w:proofErr w:type="spellStart"/>
      <w:r w:rsidRPr="00BA30D4">
        <w:rPr>
          <w:rFonts w:ascii="Times New Roman CYR" w:hAnsi="Times New Roman CYR" w:cs="Times New Roman CYR"/>
          <w:sz w:val="24"/>
          <w:szCs w:val="24"/>
        </w:rPr>
        <w:t>вартостi</w:t>
      </w:r>
      <w:proofErr w:type="spellEnd"/>
      <w:r w:rsidRPr="00BA30D4">
        <w:rPr>
          <w:rFonts w:ascii="Times New Roman CYR" w:hAnsi="Times New Roman CYR" w:cs="Times New Roman CYR"/>
          <w:sz w:val="24"/>
          <w:szCs w:val="24"/>
        </w:rPr>
        <w:t xml:space="preserve"> орендних </w:t>
      </w:r>
      <w:proofErr w:type="spellStart"/>
      <w:r w:rsidRPr="00BA30D4">
        <w:rPr>
          <w:rFonts w:ascii="Times New Roman CYR" w:hAnsi="Times New Roman CYR" w:cs="Times New Roman CYR"/>
          <w:sz w:val="24"/>
          <w:szCs w:val="24"/>
        </w:rPr>
        <w:t>платежiв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ще не </w:t>
      </w:r>
      <w:proofErr w:type="spellStart"/>
      <w:r w:rsidRPr="00BA30D4">
        <w:rPr>
          <w:rFonts w:ascii="Times New Roman CYR" w:hAnsi="Times New Roman CYR" w:cs="Times New Roman CYR"/>
          <w:sz w:val="24"/>
          <w:szCs w:val="24"/>
        </w:rPr>
        <w:t>здiйсненi</w:t>
      </w:r>
      <w:proofErr w:type="spellEnd"/>
      <w:r w:rsidRPr="00BA30D4">
        <w:rPr>
          <w:rFonts w:ascii="Times New Roman CYR" w:hAnsi="Times New Roman CYR" w:cs="Times New Roman CYR"/>
          <w:sz w:val="24"/>
          <w:szCs w:val="24"/>
        </w:rPr>
        <w:t xml:space="preserve"> на цю дату. </w:t>
      </w:r>
      <w:proofErr w:type="spellStart"/>
      <w:r w:rsidRPr="00BA30D4">
        <w:rPr>
          <w:rFonts w:ascii="Times New Roman CYR" w:hAnsi="Times New Roman CYR" w:cs="Times New Roman CYR"/>
          <w:sz w:val="24"/>
          <w:szCs w:val="24"/>
        </w:rPr>
        <w:t>Оренднi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платежi</w:t>
      </w:r>
      <w:proofErr w:type="spellEnd"/>
      <w:r w:rsidRPr="00BA30D4">
        <w:rPr>
          <w:rFonts w:ascii="Times New Roman CYR" w:hAnsi="Times New Roman CYR" w:cs="Times New Roman CYR"/>
          <w:sz w:val="24"/>
          <w:szCs w:val="24"/>
        </w:rPr>
        <w:t xml:space="preserve"> дисконтуватимуться з використанням процентної ставки, закладеної в </w:t>
      </w:r>
      <w:proofErr w:type="spellStart"/>
      <w:r w:rsidRPr="00BA30D4">
        <w:rPr>
          <w:rFonts w:ascii="Times New Roman CYR" w:hAnsi="Times New Roman CYR" w:cs="Times New Roman CYR"/>
          <w:sz w:val="24"/>
          <w:szCs w:val="24"/>
        </w:rPr>
        <w:t>договорi</w:t>
      </w:r>
      <w:proofErr w:type="spellEnd"/>
      <w:r w:rsidRPr="00BA30D4">
        <w:rPr>
          <w:rFonts w:ascii="Times New Roman CYR" w:hAnsi="Times New Roman CYR" w:cs="Times New Roman CYR"/>
          <w:sz w:val="24"/>
          <w:szCs w:val="24"/>
        </w:rPr>
        <w:t xml:space="preserve"> оренди, якщо така ставка може бути легко визначена. Якщо таку ставку визначити неможливо, Товариство використовуватиме середню </w:t>
      </w:r>
      <w:proofErr w:type="spellStart"/>
      <w:r w:rsidRPr="00BA30D4">
        <w:rPr>
          <w:rFonts w:ascii="Times New Roman CYR" w:hAnsi="Times New Roman CYR" w:cs="Times New Roman CYR"/>
          <w:sz w:val="24"/>
          <w:szCs w:val="24"/>
        </w:rPr>
        <w:t>вiдсоткову</w:t>
      </w:r>
      <w:proofErr w:type="spellEnd"/>
      <w:r w:rsidRPr="00BA30D4">
        <w:rPr>
          <w:rFonts w:ascii="Times New Roman CYR" w:hAnsi="Times New Roman CYR" w:cs="Times New Roman CYR"/>
          <w:sz w:val="24"/>
          <w:szCs w:val="24"/>
        </w:rPr>
        <w:t xml:space="preserve"> ставку за кредитами </w:t>
      </w:r>
      <w:proofErr w:type="spellStart"/>
      <w:r w:rsidRPr="00BA30D4">
        <w:rPr>
          <w:rFonts w:ascii="Times New Roman CYR" w:hAnsi="Times New Roman CYR" w:cs="Times New Roman CYR"/>
          <w:sz w:val="24"/>
          <w:szCs w:val="24"/>
        </w:rPr>
        <w:t>банкiв</w:t>
      </w:r>
      <w:proofErr w:type="spellEnd"/>
      <w:r w:rsidRPr="00BA30D4">
        <w:rPr>
          <w:rFonts w:ascii="Times New Roman CYR" w:hAnsi="Times New Roman CYR" w:cs="Times New Roman CYR"/>
          <w:sz w:val="24"/>
          <w:szCs w:val="24"/>
        </w:rPr>
        <w:t xml:space="preserve"> на початок </w:t>
      </w:r>
      <w:proofErr w:type="spellStart"/>
      <w:r w:rsidRPr="00BA30D4">
        <w:rPr>
          <w:rFonts w:ascii="Times New Roman CYR" w:hAnsi="Times New Roman CYR" w:cs="Times New Roman CYR"/>
          <w:sz w:val="24"/>
          <w:szCs w:val="24"/>
        </w:rPr>
        <w:t>дiї</w:t>
      </w:r>
      <w:proofErr w:type="spellEnd"/>
      <w:r w:rsidRPr="00BA30D4">
        <w:rPr>
          <w:rFonts w:ascii="Times New Roman CYR" w:hAnsi="Times New Roman CYR" w:cs="Times New Roman CYR"/>
          <w:sz w:val="24"/>
          <w:szCs w:val="24"/>
        </w:rPr>
        <w:t xml:space="preserve"> договору оренди. За </w:t>
      </w:r>
      <w:proofErr w:type="spellStart"/>
      <w:r w:rsidRPr="00BA30D4">
        <w:rPr>
          <w:rFonts w:ascii="Times New Roman CYR" w:hAnsi="Times New Roman CYR" w:cs="Times New Roman CYR"/>
          <w:sz w:val="24"/>
          <w:szCs w:val="24"/>
        </w:rPr>
        <w:t>вiдсутностi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кредитiв</w:t>
      </w:r>
      <w:proofErr w:type="spellEnd"/>
      <w:r w:rsidRPr="00BA30D4">
        <w:rPr>
          <w:rFonts w:ascii="Times New Roman CYR" w:hAnsi="Times New Roman CYR" w:cs="Times New Roman CYR"/>
          <w:sz w:val="24"/>
          <w:szCs w:val="24"/>
        </w:rPr>
        <w:t xml:space="preserve"> братиметься ставка, за якою Товариство могла б отримати кредит у </w:t>
      </w:r>
      <w:proofErr w:type="spellStart"/>
      <w:r w:rsidRPr="00BA30D4">
        <w:rPr>
          <w:rFonts w:ascii="Times New Roman CYR" w:hAnsi="Times New Roman CYR" w:cs="Times New Roman CYR"/>
          <w:sz w:val="24"/>
          <w:szCs w:val="24"/>
        </w:rPr>
        <w:t>звiтному</w:t>
      </w:r>
      <w:proofErr w:type="spellEnd"/>
      <w:r w:rsidRPr="00BA30D4">
        <w:rPr>
          <w:rFonts w:ascii="Times New Roman CYR" w:hAnsi="Times New Roman CYR" w:cs="Times New Roman CYR"/>
          <w:sz w:val="24"/>
          <w:szCs w:val="24"/>
        </w:rPr>
        <w:t xml:space="preserve"> чи попередньому календарному </w:t>
      </w:r>
      <w:proofErr w:type="spellStart"/>
      <w:r w:rsidRPr="00BA30D4">
        <w:rPr>
          <w:rFonts w:ascii="Times New Roman CYR" w:hAnsi="Times New Roman CYR" w:cs="Times New Roman CYR"/>
          <w:sz w:val="24"/>
          <w:szCs w:val="24"/>
        </w:rPr>
        <w:t>роцi</w:t>
      </w:r>
      <w:proofErr w:type="spellEnd"/>
      <w:r w:rsidRPr="00BA30D4">
        <w:rPr>
          <w:rFonts w:ascii="Times New Roman CYR" w:hAnsi="Times New Roman CYR" w:cs="Times New Roman CYR"/>
          <w:sz w:val="24"/>
          <w:szCs w:val="24"/>
        </w:rPr>
        <w:t xml:space="preserve"> за результатами </w:t>
      </w:r>
      <w:proofErr w:type="spellStart"/>
      <w:r w:rsidRPr="00BA30D4">
        <w:rPr>
          <w:rFonts w:ascii="Times New Roman CYR" w:hAnsi="Times New Roman CYR" w:cs="Times New Roman CYR"/>
          <w:sz w:val="24"/>
          <w:szCs w:val="24"/>
        </w:rPr>
        <w:t>переговорiв</w:t>
      </w:r>
      <w:proofErr w:type="spellEnd"/>
      <w:r w:rsidRPr="00BA30D4">
        <w:rPr>
          <w:rFonts w:ascii="Times New Roman CYR" w:hAnsi="Times New Roman CYR" w:cs="Times New Roman CYR"/>
          <w:sz w:val="24"/>
          <w:szCs w:val="24"/>
        </w:rPr>
        <w:t xml:space="preserve">. Якщо кредити не отримувались i не планувались до отримання, то береться середня за </w:t>
      </w:r>
      <w:proofErr w:type="spellStart"/>
      <w:r w:rsidRPr="00BA30D4">
        <w:rPr>
          <w:rFonts w:ascii="Times New Roman CYR" w:hAnsi="Times New Roman CYR" w:cs="Times New Roman CYR"/>
          <w:sz w:val="24"/>
          <w:szCs w:val="24"/>
        </w:rPr>
        <w:t>попереднiй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мiсяць</w:t>
      </w:r>
      <w:proofErr w:type="spellEnd"/>
      <w:r w:rsidRPr="00BA30D4">
        <w:rPr>
          <w:rFonts w:ascii="Times New Roman CYR" w:hAnsi="Times New Roman CYR" w:cs="Times New Roman CYR"/>
          <w:sz w:val="24"/>
          <w:szCs w:val="24"/>
        </w:rPr>
        <w:t xml:space="preserve"> процентна ставка за довгостроковими кредитами банку в </w:t>
      </w:r>
      <w:proofErr w:type="spellStart"/>
      <w:r w:rsidRPr="00BA30D4">
        <w:rPr>
          <w:rFonts w:ascii="Times New Roman CYR" w:hAnsi="Times New Roman CYR" w:cs="Times New Roman CYR"/>
          <w:sz w:val="24"/>
          <w:szCs w:val="24"/>
        </w:rPr>
        <w:t>нацiональнiй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валютi</w:t>
      </w:r>
      <w:proofErr w:type="spellEnd"/>
      <w:r w:rsidRPr="00BA30D4">
        <w:rPr>
          <w:rFonts w:ascii="Times New Roman CYR" w:hAnsi="Times New Roman CYR" w:cs="Times New Roman CYR"/>
          <w:sz w:val="24"/>
          <w:szCs w:val="24"/>
        </w:rPr>
        <w:t xml:space="preserve"> для </w:t>
      </w:r>
      <w:proofErr w:type="spellStart"/>
      <w:r w:rsidRPr="00BA30D4">
        <w:rPr>
          <w:rFonts w:ascii="Times New Roman CYR" w:hAnsi="Times New Roman CYR" w:cs="Times New Roman CYR"/>
          <w:sz w:val="24"/>
          <w:szCs w:val="24"/>
        </w:rPr>
        <w:t>суб'єктiв</w:t>
      </w:r>
      <w:proofErr w:type="spellEnd"/>
      <w:r w:rsidRPr="00BA30D4">
        <w:rPr>
          <w:rFonts w:ascii="Times New Roman CYR" w:hAnsi="Times New Roman CYR" w:cs="Times New Roman CYR"/>
          <w:sz w:val="24"/>
          <w:szCs w:val="24"/>
        </w:rPr>
        <w:t xml:space="preserve"> господарювання, </w:t>
      </w:r>
      <w:proofErr w:type="spellStart"/>
      <w:r w:rsidRPr="00BA30D4">
        <w:rPr>
          <w:rFonts w:ascii="Times New Roman CYR" w:hAnsi="Times New Roman CYR" w:cs="Times New Roman CYR"/>
          <w:sz w:val="24"/>
          <w:szCs w:val="24"/>
        </w:rPr>
        <w:t>опублiкована</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офiцiйному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сайтi</w:t>
      </w:r>
      <w:proofErr w:type="spellEnd"/>
      <w:r w:rsidRPr="00BA30D4">
        <w:rPr>
          <w:rFonts w:ascii="Times New Roman CYR" w:hAnsi="Times New Roman CYR" w:cs="Times New Roman CYR"/>
          <w:sz w:val="24"/>
          <w:szCs w:val="24"/>
        </w:rPr>
        <w:t xml:space="preserve"> НБУ https://bank.gov.ua/.</w:t>
      </w:r>
    </w:p>
    <w:p w14:paraId="52E3A96B" w14:textId="16EF3EF0"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Якщо </w:t>
      </w:r>
      <w:proofErr w:type="spellStart"/>
      <w:r w:rsidRPr="00BA30D4">
        <w:rPr>
          <w:rFonts w:ascii="Times New Roman CYR" w:hAnsi="Times New Roman CYR" w:cs="Times New Roman CYR"/>
          <w:sz w:val="24"/>
          <w:szCs w:val="24"/>
        </w:rPr>
        <w:t>договiр</w:t>
      </w:r>
      <w:proofErr w:type="spellEnd"/>
      <w:r w:rsidRPr="00BA30D4">
        <w:rPr>
          <w:rFonts w:ascii="Times New Roman CYR" w:hAnsi="Times New Roman CYR" w:cs="Times New Roman CYR"/>
          <w:sz w:val="24"/>
          <w:szCs w:val="24"/>
        </w:rPr>
        <w:t xml:space="preserve"> оренди передбачає </w:t>
      </w:r>
      <w:proofErr w:type="spellStart"/>
      <w:r w:rsidRPr="00BA30D4">
        <w:rPr>
          <w:rFonts w:ascii="Times New Roman CYR" w:hAnsi="Times New Roman CYR" w:cs="Times New Roman CYR"/>
          <w:sz w:val="24"/>
          <w:szCs w:val="24"/>
        </w:rPr>
        <w:t>iндексацiю</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iндекс</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iнфляцiї</w:t>
      </w:r>
      <w:proofErr w:type="spellEnd"/>
      <w:r w:rsidRPr="00BA30D4">
        <w:rPr>
          <w:rFonts w:ascii="Times New Roman CYR" w:hAnsi="Times New Roman CYR" w:cs="Times New Roman CYR"/>
          <w:sz w:val="24"/>
          <w:szCs w:val="24"/>
        </w:rPr>
        <w:t xml:space="preserve"> або </w:t>
      </w:r>
      <w:proofErr w:type="spellStart"/>
      <w:r w:rsidRPr="00BA30D4">
        <w:rPr>
          <w:rFonts w:ascii="Times New Roman CYR" w:hAnsi="Times New Roman CYR" w:cs="Times New Roman CYR"/>
          <w:sz w:val="24"/>
          <w:szCs w:val="24"/>
        </w:rPr>
        <w:t>змiну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iнших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iстотних</w:t>
      </w:r>
      <w:proofErr w:type="spellEnd"/>
      <w:r w:rsidRPr="00BA30D4">
        <w:rPr>
          <w:rFonts w:ascii="Times New Roman CYR" w:hAnsi="Times New Roman CYR" w:cs="Times New Roman CYR"/>
          <w:sz w:val="24"/>
          <w:szCs w:val="24"/>
        </w:rPr>
        <w:t xml:space="preserve"> умов, передбачених договором, що впливає на </w:t>
      </w:r>
      <w:proofErr w:type="spellStart"/>
      <w:r w:rsidRPr="00BA30D4">
        <w:rPr>
          <w:rFonts w:ascii="Times New Roman CYR" w:hAnsi="Times New Roman CYR" w:cs="Times New Roman CYR"/>
          <w:sz w:val="24"/>
          <w:szCs w:val="24"/>
        </w:rPr>
        <w:t>розмiр</w:t>
      </w:r>
      <w:proofErr w:type="spellEnd"/>
      <w:r w:rsidRPr="00BA30D4">
        <w:rPr>
          <w:rFonts w:ascii="Times New Roman CYR" w:hAnsi="Times New Roman CYR" w:cs="Times New Roman CYR"/>
          <w:sz w:val="24"/>
          <w:szCs w:val="24"/>
        </w:rPr>
        <w:t xml:space="preserve"> орендних </w:t>
      </w:r>
      <w:proofErr w:type="spellStart"/>
      <w:r w:rsidRPr="00BA30D4">
        <w:rPr>
          <w:rFonts w:ascii="Times New Roman CYR" w:hAnsi="Times New Roman CYR" w:cs="Times New Roman CYR"/>
          <w:sz w:val="24"/>
          <w:szCs w:val="24"/>
        </w:rPr>
        <w:t>платежiв</w:t>
      </w:r>
      <w:proofErr w:type="spellEnd"/>
      <w:r w:rsidRPr="00BA30D4">
        <w:rPr>
          <w:rFonts w:ascii="Times New Roman CYR" w:hAnsi="Times New Roman CYR" w:cs="Times New Roman CYR"/>
          <w:sz w:val="24"/>
          <w:szCs w:val="24"/>
        </w:rPr>
        <w:t xml:space="preserve"> на 10% i </w:t>
      </w:r>
      <w:proofErr w:type="spellStart"/>
      <w:r w:rsidRPr="00BA30D4">
        <w:rPr>
          <w:rFonts w:ascii="Times New Roman CYR" w:hAnsi="Times New Roman CYR" w:cs="Times New Roman CYR"/>
          <w:sz w:val="24"/>
          <w:szCs w:val="24"/>
        </w:rPr>
        <w:t>бiльше</w:t>
      </w:r>
      <w:proofErr w:type="spellEnd"/>
      <w:r w:rsidRPr="00BA30D4">
        <w:rPr>
          <w:rFonts w:ascii="Times New Roman CYR" w:hAnsi="Times New Roman CYR" w:cs="Times New Roman CYR"/>
          <w:sz w:val="24"/>
          <w:szCs w:val="24"/>
        </w:rPr>
        <w:t xml:space="preserve">, то така </w:t>
      </w:r>
      <w:proofErr w:type="spellStart"/>
      <w:r w:rsidRPr="00BA30D4">
        <w:rPr>
          <w:rFonts w:ascii="Times New Roman CYR" w:hAnsi="Times New Roman CYR" w:cs="Times New Roman CYR"/>
          <w:sz w:val="24"/>
          <w:szCs w:val="24"/>
        </w:rPr>
        <w:t>змiна</w:t>
      </w:r>
      <w:proofErr w:type="spellEnd"/>
      <w:r w:rsidRPr="00BA30D4">
        <w:rPr>
          <w:rFonts w:ascii="Times New Roman CYR" w:hAnsi="Times New Roman CYR" w:cs="Times New Roman CYR"/>
          <w:sz w:val="24"/>
          <w:szCs w:val="24"/>
        </w:rPr>
        <w:t xml:space="preserve"> розглядатиметься як </w:t>
      </w:r>
      <w:proofErr w:type="spellStart"/>
      <w:r w:rsidRPr="00BA30D4">
        <w:rPr>
          <w:rFonts w:ascii="Times New Roman CYR" w:hAnsi="Times New Roman CYR" w:cs="Times New Roman CYR"/>
          <w:sz w:val="24"/>
          <w:szCs w:val="24"/>
        </w:rPr>
        <w:t>модифiкацiя</w:t>
      </w:r>
      <w:proofErr w:type="spellEnd"/>
      <w:r w:rsidRPr="00BA30D4">
        <w:rPr>
          <w:rFonts w:ascii="Times New Roman CYR" w:hAnsi="Times New Roman CYR" w:cs="Times New Roman CYR"/>
          <w:sz w:val="24"/>
          <w:szCs w:val="24"/>
        </w:rPr>
        <w:t xml:space="preserve"> договору.</w:t>
      </w:r>
    </w:p>
    <w:p w14:paraId="02E7431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(й) </w:t>
      </w:r>
      <w:proofErr w:type="spellStart"/>
      <w:r w:rsidRPr="00BA30D4">
        <w:rPr>
          <w:rFonts w:ascii="Times New Roman CYR" w:hAnsi="Times New Roman CYR" w:cs="Times New Roman CYR"/>
          <w:sz w:val="24"/>
          <w:szCs w:val="24"/>
        </w:rPr>
        <w:t>Процентнi</w:t>
      </w:r>
      <w:proofErr w:type="spellEnd"/>
      <w:r w:rsidRPr="00BA30D4">
        <w:rPr>
          <w:rFonts w:ascii="Times New Roman CYR" w:hAnsi="Times New Roman CYR" w:cs="Times New Roman CYR"/>
          <w:sz w:val="24"/>
          <w:szCs w:val="24"/>
        </w:rPr>
        <w:t xml:space="preserve"> доходи та витрати й </w:t>
      </w:r>
      <w:proofErr w:type="spellStart"/>
      <w:r w:rsidRPr="00BA30D4">
        <w:rPr>
          <w:rFonts w:ascii="Times New Roman CYR" w:hAnsi="Times New Roman CYR" w:cs="Times New Roman CYR"/>
          <w:sz w:val="24"/>
          <w:szCs w:val="24"/>
        </w:rPr>
        <w:t>комiсiйнi</w:t>
      </w:r>
      <w:proofErr w:type="spellEnd"/>
      <w:r w:rsidRPr="00BA30D4">
        <w:rPr>
          <w:rFonts w:ascii="Times New Roman CYR" w:hAnsi="Times New Roman CYR" w:cs="Times New Roman CYR"/>
          <w:sz w:val="24"/>
          <w:szCs w:val="24"/>
        </w:rPr>
        <w:t xml:space="preserve"> доходи</w:t>
      </w:r>
    </w:p>
    <w:p w14:paraId="7D04AAC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Процентнi</w:t>
      </w:r>
      <w:proofErr w:type="spellEnd"/>
      <w:r w:rsidRPr="00BA30D4">
        <w:rPr>
          <w:rFonts w:ascii="Times New Roman CYR" w:hAnsi="Times New Roman CYR" w:cs="Times New Roman CYR"/>
          <w:sz w:val="24"/>
          <w:szCs w:val="24"/>
        </w:rPr>
        <w:t xml:space="preserve"> доходи й витрати </w:t>
      </w:r>
      <w:proofErr w:type="spellStart"/>
      <w:r w:rsidRPr="00BA30D4">
        <w:rPr>
          <w:rFonts w:ascii="Times New Roman CYR" w:hAnsi="Times New Roman CYR" w:cs="Times New Roman CYR"/>
          <w:sz w:val="24"/>
          <w:szCs w:val="24"/>
        </w:rPr>
        <w:t>вiдображаються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чи збитку з використанням методу ефективної процентної ставки.</w:t>
      </w:r>
    </w:p>
    <w:p w14:paraId="3719938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Процентнi</w:t>
      </w:r>
      <w:proofErr w:type="spellEnd"/>
      <w:r w:rsidRPr="00BA30D4">
        <w:rPr>
          <w:rFonts w:ascii="Times New Roman CYR" w:hAnsi="Times New Roman CYR" w:cs="Times New Roman CYR"/>
          <w:sz w:val="24"/>
          <w:szCs w:val="24"/>
        </w:rPr>
        <w:t xml:space="preserve"> доходи й витрати включають </w:t>
      </w:r>
      <w:proofErr w:type="spellStart"/>
      <w:r w:rsidRPr="00BA30D4">
        <w:rPr>
          <w:rFonts w:ascii="Times New Roman CYR" w:hAnsi="Times New Roman CYR" w:cs="Times New Roman CYR"/>
          <w:sz w:val="24"/>
          <w:szCs w:val="24"/>
        </w:rPr>
        <w:t>амортизацiю</w:t>
      </w:r>
      <w:proofErr w:type="spellEnd"/>
      <w:r w:rsidRPr="00BA30D4">
        <w:rPr>
          <w:rFonts w:ascii="Times New Roman CYR" w:hAnsi="Times New Roman CYR" w:cs="Times New Roman CYR"/>
          <w:sz w:val="24"/>
          <w:szCs w:val="24"/>
        </w:rPr>
        <w:t xml:space="preserve"> дисконту або </w:t>
      </w:r>
      <w:proofErr w:type="spellStart"/>
      <w:r w:rsidRPr="00BA30D4">
        <w:rPr>
          <w:rFonts w:ascii="Times New Roman CYR" w:hAnsi="Times New Roman CYR" w:cs="Times New Roman CYR"/>
          <w:sz w:val="24"/>
          <w:szCs w:val="24"/>
        </w:rPr>
        <w:t>премiї</w:t>
      </w:r>
      <w:proofErr w:type="spellEnd"/>
      <w:r w:rsidRPr="00BA30D4">
        <w:rPr>
          <w:rFonts w:ascii="Times New Roman CYR" w:hAnsi="Times New Roman CYR" w:cs="Times New Roman CYR"/>
          <w:sz w:val="24"/>
          <w:szCs w:val="24"/>
        </w:rPr>
        <w:t xml:space="preserve">, або </w:t>
      </w:r>
      <w:proofErr w:type="spellStart"/>
      <w:r w:rsidRPr="00BA30D4">
        <w:rPr>
          <w:rFonts w:ascii="Times New Roman CYR" w:hAnsi="Times New Roman CYR" w:cs="Times New Roman CYR"/>
          <w:sz w:val="24"/>
          <w:szCs w:val="24"/>
        </w:rPr>
        <w:t>iншої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рiзницi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мiж</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первiсною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iнструмента</w:t>
      </w:r>
      <w:proofErr w:type="spellEnd"/>
      <w:r w:rsidRPr="00BA30D4">
        <w:rPr>
          <w:rFonts w:ascii="Times New Roman CYR" w:hAnsi="Times New Roman CYR" w:cs="Times New Roman CYR"/>
          <w:sz w:val="24"/>
          <w:szCs w:val="24"/>
        </w:rPr>
        <w:t xml:space="preserve"> i його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на дату погашення, визначеної з використанням ефективної процентної ставки.</w:t>
      </w:r>
    </w:p>
    <w:p w14:paraId="573E63B4" w14:textId="734E499D"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Iншi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комiсiї</w:t>
      </w:r>
      <w:proofErr w:type="spellEnd"/>
      <w:r w:rsidRPr="00BA30D4">
        <w:rPr>
          <w:rFonts w:ascii="Times New Roman CYR" w:hAnsi="Times New Roman CYR" w:cs="Times New Roman CYR"/>
          <w:sz w:val="24"/>
          <w:szCs w:val="24"/>
        </w:rPr>
        <w:t xml:space="preserve">, а також </w:t>
      </w:r>
      <w:proofErr w:type="spellStart"/>
      <w:r w:rsidRPr="00BA30D4">
        <w:rPr>
          <w:rFonts w:ascii="Times New Roman CYR" w:hAnsi="Times New Roman CYR" w:cs="Times New Roman CYR"/>
          <w:sz w:val="24"/>
          <w:szCs w:val="24"/>
        </w:rPr>
        <w:t>iншi</w:t>
      </w:r>
      <w:proofErr w:type="spellEnd"/>
      <w:r w:rsidRPr="00BA30D4">
        <w:rPr>
          <w:rFonts w:ascii="Times New Roman CYR" w:hAnsi="Times New Roman CYR" w:cs="Times New Roman CYR"/>
          <w:sz w:val="24"/>
          <w:szCs w:val="24"/>
        </w:rPr>
        <w:t xml:space="preserve"> доходи й витрати </w:t>
      </w:r>
      <w:proofErr w:type="spellStart"/>
      <w:r w:rsidRPr="00BA30D4">
        <w:rPr>
          <w:rFonts w:ascii="Times New Roman CYR" w:hAnsi="Times New Roman CYR" w:cs="Times New Roman CYR"/>
          <w:sz w:val="24"/>
          <w:szCs w:val="24"/>
        </w:rPr>
        <w:t>вiдносяться</w:t>
      </w:r>
      <w:proofErr w:type="spellEnd"/>
      <w:r w:rsidRPr="00BA30D4">
        <w:rPr>
          <w:rFonts w:ascii="Times New Roman CYR" w:hAnsi="Times New Roman CYR" w:cs="Times New Roman CYR"/>
          <w:sz w:val="24"/>
          <w:szCs w:val="24"/>
        </w:rPr>
        <w:t xml:space="preserve"> до складу прибутку чи збитку на дату надання </w:t>
      </w:r>
      <w:proofErr w:type="spellStart"/>
      <w:r w:rsidRPr="00BA30D4">
        <w:rPr>
          <w:rFonts w:ascii="Times New Roman CYR" w:hAnsi="Times New Roman CYR" w:cs="Times New Roman CYR"/>
          <w:sz w:val="24"/>
          <w:szCs w:val="24"/>
        </w:rPr>
        <w:t>вiдповiдної</w:t>
      </w:r>
      <w:proofErr w:type="spellEnd"/>
      <w:r w:rsidRPr="00BA30D4">
        <w:rPr>
          <w:rFonts w:ascii="Times New Roman CYR" w:hAnsi="Times New Roman CYR" w:cs="Times New Roman CYR"/>
          <w:sz w:val="24"/>
          <w:szCs w:val="24"/>
        </w:rPr>
        <w:t xml:space="preserve"> послуги.</w:t>
      </w:r>
    </w:p>
    <w:p w14:paraId="0F83C8B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lastRenderedPageBreak/>
        <w:t xml:space="preserve">(к) </w:t>
      </w:r>
      <w:proofErr w:type="spellStart"/>
      <w:r w:rsidRPr="00BA30D4">
        <w:rPr>
          <w:rFonts w:ascii="Times New Roman CYR" w:hAnsi="Times New Roman CYR" w:cs="Times New Roman CYR"/>
          <w:sz w:val="24"/>
          <w:szCs w:val="24"/>
        </w:rPr>
        <w:t>Операцiї</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iноземних</w:t>
      </w:r>
      <w:proofErr w:type="spellEnd"/>
      <w:r w:rsidRPr="00BA30D4">
        <w:rPr>
          <w:rFonts w:ascii="Times New Roman CYR" w:hAnsi="Times New Roman CYR" w:cs="Times New Roman CYR"/>
          <w:sz w:val="24"/>
          <w:szCs w:val="24"/>
        </w:rPr>
        <w:t xml:space="preserve"> валютах</w:t>
      </w:r>
    </w:p>
    <w:p w14:paraId="3C209E63" w14:textId="1D6AF05E"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Операцiї</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iноземнiй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валютi</w:t>
      </w:r>
      <w:proofErr w:type="spellEnd"/>
      <w:r w:rsidRPr="00BA30D4">
        <w:rPr>
          <w:rFonts w:ascii="Times New Roman CYR" w:hAnsi="Times New Roman CYR" w:cs="Times New Roman CYR"/>
          <w:sz w:val="24"/>
          <w:szCs w:val="24"/>
        </w:rPr>
        <w:t xml:space="preserve"> переводяться у </w:t>
      </w:r>
      <w:proofErr w:type="spellStart"/>
      <w:r w:rsidRPr="00BA30D4">
        <w:rPr>
          <w:rFonts w:ascii="Times New Roman CYR" w:hAnsi="Times New Roman CYR" w:cs="Times New Roman CYR"/>
          <w:sz w:val="24"/>
          <w:szCs w:val="24"/>
        </w:rPr>
        <w:t>функцiональну</w:t>
      </w:r>
      <w:proofErr w:type="spellEnd"/>
      <w:r w:rsidRPr="00BA30D4">
        <w:rPr>
          <w:rFonts w:ascii="Times New Roman CYR" w:hAnsi="Times New Roman CYR" w:cs="Times New Roman CYR"/>
          <w:sz w:val="24"/>
          <w:szCs w:val="24"/>
        </w:rPr>
        <w:t xml:space="preserve"> валюту Товариства за валютними курсами, що </w:t>
      </w:r>
      <w:proofErr w:type="spellStart"/>
      <w:r w:rsidRPr="00BA30D4">
        <w:rPr>
          <w:rFonts w:ascii="Times New Roman CYR" w:hAnsi="Times New Roman CYR" w:cs="Times New Roman CYR"/>
          <w:sz w:val="24"/>
          <w:szCs w:val="24"/>
        </w:rPr>
        <w:t>дiяли</w:t>
      </w:r>
      <w:proofErr w:type="spellEnd"/>
      <w:r w:rsidRPr="00BA30D4">
        <w:rPr>
          <w:rFonts w:ascii="Times New Roman CYR" w:hAnsi="Times New Roman CYR" w:cs="Times New Roman CYR"/>
          <w:sz w:val="24"/>
          <w:szCs w:val="24"/>
        </w:rPr>
        <w:t xml:space="preserve"> на дати </w:t>
      </w:r>
      <w:proofErr w:type="spellStart"/>
      <w:r w:rsidRPr="00BA30D4">
        <w:rPr>
          <w:rFonts w:ascii="Times New Roman CYR" w:hAnsi="Times New Roman CYR" w:cs="Times New Roman CYR"/>
          <w:sz w:val="24"/>
          <w:szCs w:val="24"/>
        </w:rPr>
        <w:t>здiйснення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операцiй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Грошовi</w:t>
      </w:r>
      <w:proofErr w:type="spellEnd"/>
      <w:r w:rsidRPr="00BA30D4">
        <w:rPr>
          <w:rFonts w:ascii="Times New Roman CYR" w:hAnsi="Times New Roman CYR" w:cs="Times New Roman CYR"/>
          <w:sz w:val="24"/>
          <w:szCs w:val="24"/>
        </w:rPr>
        <w:t xml:space="preserve"> активи й зобов'язання, </w:t>
      </w:r>
      <w:proofErr w:type="spellStart"/>
      <w:r w:rsidRPr="00BA30D4">
        <w:rPr>
          <w:rFonts w:ascii="Times New Roman CYR" w:hAnsi="Times New Roman CYR" w:cs="Times New Roman CYR"/>
          <w:sz w:val="24"/>
          <w:szCs w:val="24"/>
        </w:rPr>
        <w:t>вираженi</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iноземнiй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валютi</w:t>
      </w:r>
      <w:proofErr w:type="spellEnd"/>
      <w:r w:rsidRPr="00BA30D4">
        <w:rPr>
          <w:rFonts w:ascii="Times New Roman CYR" w:hAnsi="Times New Roman CYR" w:cs="Times New Roman CYR"/>
          <w:sz w:val="24"/>
          <w:szCs w:val="24"/>
        </w:rPr>
        <w:t xml:space="preserve"> станом на </w:t>
      </w:r>
      <w:proofErr w:type="spellStart"/>
      <w:r w:rsidRPr="00BA30D4">
        <w:rPr>
          <w:rFonts w:ascii="Times New Roman CYR" w:hAnsi="Times New Roman CYR" w:cs="Times New Roman CYR"/>
          <w:sz w:val="24"/>
          <w:szCs w:val="24"/>
        </w:rPr>
        <w:t>звiтну</w:t>
      </w:r>
      <w:proofErr w:type="spellEnd"/>
      <w:r w:rsidRPr="00BA30D4">
        <w:rPr>
          <w:rFonts w:ascii="Times New Roman CYR" w:hAnsi="Times New Roman CYR" w:cs="Times New Roman CYR"/>
          <w:sz w:val="24"/>
          <w:szCs w:val="24"/>
        </w:rPr>
        <w:t xml:space="preserve"> дату, переводяться у </w:t>
      </w:r>
      <w:proofErr w:type="spellStart"/>
      <w:r w:rsidRPr="00BA30D4">
        <w:rPr>
          <w:rFonts w:ascii="Times New Roman CYR" w:hAnsi="Times New Roman CYR" w:cs="Times New Roman CYR"/>
          <w:sz w:val="24"/>
          <w:szCs w:val="24"/>
        </w:rPr>
        <w:t>функцiональну</w:t>
      </w:r>
      <w:proofErr w:type="spellEnd"/>
      <w:r w:rsidRPr="00BA30D4">
        <w:rPr>
          <w:rFonts w:ascii="Times New Roman CYR" w:hAnsi="Times New Roman CYR" w:cs="Times New Roman CYR"/>
          <w:sz w:val="24"/>
          <w:szCs w:val="24"/>
        </w:rPr>
        <w:t xml:space="preserve"> валюту за валютним курсом, що </w:t>
      </w:r>
      <w:proofErr w:type="spellStart"/>
      <w:r w:rsidRPr="00BA30D4">
        <w:rPr>
          <w:rFonts w:ascii="Times New Roman CYR" w:hAnsi="Times New Roman CYR" w:cs="Times New Roman CYR"/>
          <w:sz w:val="24"/>
          <w:szCs w:val="24"/>
        </w:rPr>
        <w:t>дiяв</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звiтну</w:t>
      </w:r>
      <w:proofErr w:type="spellEnd"/>
      <w:r w:rsidRPr="00BA30D4">
        <w:rPr>
          <w:rFonts w:ascii="Times New Roman CYR" w:hAnsi="Times New Roman CYR" w:cs="Times New Roman CYR"/>
          <w:sz w:val="24"/>
          <w:szCs w:val="24"/>
        </w:rPr>
        <w:t xml:space="preserve"> дату. </w:t>
      </w:r>
      <w:proofErr w:type="spellStart"/>
      <w:r w:rsidRPr="00BA30D4">
        <w:rPr>
          <w:rFonts w:ascii="Times New Roman CYR" w:hAnsi="Times New Roman CYR" w:cs="Times New Roman CYR"/>
          <w:sz w:val="24"/>
          <w:szCs w:val="24"/>
        </w:rPr>
        <w:t>Негрошовi</w:t>
      </w:r>
      <w:proofErr w:type="spellEnd"/>
      <w:r w:rsidRPr="00BA30D4">
        <w:rPr>
          <w:rFonts w:ascii="Times New Roman CYR" w:hAnsi="Times New Roman CYR" w:cs="Times New Roman CYR"/>
          <w:sz w:val="24"/>
          <w:szCs w:val="24"/>
        </w:rPr>
        <w:t xml:space="preserve"> активи й зобов'язання, </w:t>
      </w:r>
      <w:proofErr w:type="spellStart"/>
      <w:r w:rsidRPr="00BA30D4">
        <w:rPr>
          <w:rFonts w:ascii="Times New Roman CYR" w:hAnsi="Times New Roman CYR" w:cs="Times New Roman CYR"/>
          <w:sz w:val="24"/>
          <w:szCs w:val="24"/>
        </w:rPr>
        <w:t>вираженi</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iноземнiй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валютi</w:t>
      </w:r>
      <w:proofErr w:type="spellEnd"/>
      <w:r w:rsidRPr="00BA30D4">
        <w:rPr>
          <w:rFonts w:ascii="Times New Roman CYR" w:hAnsi="Times New Roman CYR" w:cs="Times New Roman CYR"/>
          <w:sz w:val="24"/>
          <w:szCs w:val="24"/>
        </w:rPr>
        <w:t xml:space="preserve"> i </w:t>
      </w:r>
      <w:proofErr w:type="spellStart"/>
      <w:r w:rsidRPr="00BA30D4">
        <w:rPr>
          <w:rFonts w:ascii="Times New Roman CYR" w:hAnsi="Times New Roman CYR" w:cs="Times New Roman CYR"/>
          <w:sz w:val="24"/>
          <w:szCs w:val="24"/>
        </w:rPr>
        <w:t>вiдображенi</w:t>
      </w:r>
      <w:proofErr w:type="spellEnd"/>
      <w:r w:rsidRPr="00BA30D4">
        <w:rPr>
          <w:rFonts w:ascii="Times New Roman CYR" w:hAnsi="Times New Roman CYR" w:cs="Times New Roman CYR"/>
          <w:sz w:val="24"/>
          <w:szCs w:val="24"/>
        </w:rPr>
        <w:t xml:space="preserve"> по фактичним витратам, перераховуються у </w:t>
      </w:r>
      <w:proofErr w:type="spellStart"/>
      <w:r w:rsidRPr="00BA30D4">
        <w:rPr>
          <w:rFonts w:ascii="Times New Roman CYR" w:hAnsi="Times New Roman CYR" w:cs="Times New Roman CYR"/>
          <w:sz w:val="24"/>
          <w:szCs w:val="24"/>
        </w:rPr>
        <w:t>функцiональну</w:t>
      </w:r>
      <w:proofErr w:type="spellEnd"/>
      <w:r w:rsidRPr="00BA30D4">
        <w:rPr>
          <w:rFonts w:ascii="Times New Roman CYR" w:hAnsi="Times New Roman CYR" w:cs="Times New Roman CYR"/>
          <w:sz w:val="24"/>
          <w:szCs w:val="24"/>
        </w:rPr>
        <w:t xml:space="preserve"> валюту за валютним курсом, що </w:t>
      </w:r>
      <w:proofErr w:type="spellStart"/>
      <w:r w:rsidRPr="00BA30D4">
        <w:rPr>
          <w:rFonts w:ascii="Times New Roman CYR" w:hAnsi="Times New Roman CYR" w:cs="Times New Roman CYR"/>
          <w:sz w:val="24"/>
          <w:szCs w:val="24"/>
        </w:rPr>
        <w:t>дiяв</w:t>
      </w:r>
      <w:proofErr w:type="spellEnd"/>
      <w:r w:rsidRPr="00BA30D4">
        <w:rPr>
          <w:rFonts w:ascii="Times New Roman CYR" w:hAnsi="Times New Roman CYR" w:cs="Times New Roman CYR"/>
          <w:sz w:val="24"/>
          <w:szCs w:val="24"/>
        </w:rPr>
        <w:t xml:space="preserve"> на дату </w:t>
      </w:r>
      <w:proofErr w:type="spellStart"/>
      <w:r w:rsidRPr="00BA30D4">
        <w:rPr>
          <w:rFonts w:ascii="Times New Roman CYR" w:hAnsi="Times New Roman CYR" w:cs="Times New Roman CYR"/>
          <w:sz w:val="24"/>
          <w:szCs w:val="24"/>
        </w:rPr>
        <w:t>здiйснення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операцiї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Курсовi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рiзницi</w:t>
      </w:r>
      <w:proofErr w:type="spellEnd"/>
      <w:r w:rsidRPr="00BA30D4">
        <w:rPr>
          <w:rFonts w:ascii="Times New Roman CYR" w:hAnsi="Times New Roman CYR" w:cs="Times New Roman CYR"/>
          <w:sz w:val="24"/>
          <w:szCs w:val="24"/>
        </w:rPr>
        <w:t xml:space="preserve">, що виникають у </w:t>
      </w:r>
      <w:proofErr w:type="spellStart"/>
      <w:r w:rsidRPr="00BA30D4">
        <w:rPr>
          <w:rFonts w:ascii="Times New Roman CYR" w:hAnsi="Times New Roman CYR" w:cs="Times New Roman CYR"/>
          <w:sz w:val="24"/>
          <w:szCs w:val="24"/>
        </w:rPr>
        <w:t>результатi</w:t>
      </w:r>
      <w:proofErr w:type="spellEnd"/>
      <w:r w:rsidRPr="00BA30D4">
        <w:rPr>
          <w:rFonts w:ascii="Times New Roman CYR" w:hAnsi="Times New Roman CYR" w:cs="Times New Roman CYR"/>
          <w:sz w:val="24"/>
          <w:szCs w:val="24"/>
        </w:rPr>
        <w:t xml:space="preserve"> перерахунку в </w:t>
      </w:r>
      <w:proofErr w:type="spellStart"/>
      <w:r w:rsidRPr="00BA30D4">
        <w:rPr>
          <w:rFonts w:ascii="Times New Roman CYR" w:hAnsi="Times New Roman CYR" w:cs="Times New Roman CYR"/>
          <w:sz w:val="24"/>
          <w:szCs w:val="24"/>
        </w:rPr>
        <w:t>iноземну</w:t>
      </w:r>
      <w:proofErr w:type="spellEnd"/>
      <w:r w:rsidRPr="00BA30D4">
        <w:rPr>
          <w:rFonts w:ascii="Times New Roman CYR" w:hAnsi="Times New Roman CYR" w:cs="Times New Roman CYR"/>
          <w:sz w:val="24"/>
          <w:szCs w:val="24"/>
        </w:rPr>
        <w:t xml:space="preserve"> валюту, </w:t>
      </w:r>
      <w:proofErr w:type="spellStart"/>
      <w:r w:rsidRPr="00BA30D4">
        <w:rPr>
          <w:rFonts w:ascii="Times New Roman CYR" w:hAnsi="Times New Roman CYR" w:cs="Times New Roman CYR"/>
          <w:sz w:val="24"/>
          <w:szCs w:val="24"/>
        </w:rPr>
        <w:t>вiдображаються</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чи збитку.</w:t>
      </w:r>
    </w:p>
    <w:p w14:paraId="4A6902B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(л) Оподатковування</w:t>
      </w:r>
    </w:p>
    <w:p w14:paraId="49FE477F" w14:textId="2A940205"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Сума податку на прибуток включає суму поточного податку за </w:t>
      </w:r>
      <w:proofErr w:type="spellStart"/>
      <w:r w:rsidRPr="00BA30D4">
        <w:rPr>
          <w:rFonts w:ascii="Times New Roman CYR" w:hAnsi="Times New Roman CYR" w:cs="Times New Roman CYR"/>
          <w:sz w:val="24"/>
          <w:szCs w:val="24"/>
        </w:rPr>
        <w:t>рiк</w:t>
      </w:r>
      <w:proofErr w:type="spellEnd"/>
      <w:r w:rsidRPr="00BA30D4">
        <w:rPr>
          <w:rFonts w:ascii="Times New Roman CYR" w:hAnsi="Times New Roman CYR" w:cs="Times New Roman CYR"/>
          <w:sz w:val="24"/>
          <w:szCs w:val="24"/>
        </w:rPr>
        <w:t xml:space="preserve"> i суму </w:t>
      </w:r>
      <w:proofErr w:type="spellStart"/>
      <w:r w:rsidRPr="00BA30D4">
        <w:rPr>
          <w:rFonts w:ascii="Times New Roman CYR" w:hAnsi="Times New Roman CYR" w:cs="Times New Roman CYR"/>
          <w:sz w:val="24"/>
          <w:szCs w:val="24"/>
        </w:rPr>
        <w:t>вiдстроченого</w:t>
      </w:r>
      <w:proofErr w:type="spellEnd"/>
      <w:r w:rsidRPr="00BA30D4">
        <w:rPr>
          <w:rFonts w:ascii="Times New Roman CYR" w:hAnsi="Times New Roman CYR" w:cs="Times New Roman CYR"/>
          <w:sz w:val="24"/>
          <w:szCs w:val="24"/>
        </w:rPr>
        <w:t xml:space="preserve"> податку. Податок на прибуток </w:t>
      </w:r>
      <w:proofErr w:type="spellStart"/>
      <w:r w:rsidRPr="00BA30D4">
        <w:rPr>
          <w:rFonts w:ascii="Times New Roman CYR" w:hAnsi="Times New Roman CYR" w:cs="Times New Roman CYR"/>
          <w:sz w:val="24"/>
          <w:szCs w:val="24"/>
        </w:rPr>
        <w:t>вiдображається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прибутку чи збитку в повному </w:t>
      </w:r>
      <w:proofErr w:type="spellStart"/>
      <w:r w:rsidRPr="00BA30D4">
        <w:rPr>
          <w:rFonts w:ascii="Times New Roman CYR" w:hAnsi="Times New Roman CYR" w:cs="Times New Roman CYR"/>
          <w:sz w:val="24"/>
          <w:szCs w:val="24"/>
        </w:rPr>
        <w:t>обсязi</w:t>
      </w:r>
      <w:proofErr w:type="spellEnd"/>
      <w:r w:rsidRPr="00BA30D4">
        <w:rPr>
          <w:rFonts w:ascii="Times New Roman CYR" w:hAnsi="Times New Roman CYR" w:cs="Times New Roman CYR"/>
          <w:sz w:val="24"/>
          <w:szCs w:val="24"/>
        </w:rPr>
        <w:t xml:space="preserve">, за винятком сум, що </w:t>
      </w:r>
      <w:proofErr w:type="spellStart"/>
      <w:r w:rsidRPr="00BA30D4">
        <w:rPr>
          <w:rFonts w:ascii="Times New Roman CYR" w:hAnsi="Times New Roman CYR" w:cs="Times New Roman CYR"/>
          <w:sz w:val="24"/>
          <w:szCs w:val="24"/>
        </w:rPr>
        <w:t>вiдносяться</w:t>
      </w:r>
      <w:proofErr w:type="spellEnd"/>
      <w:r w:rsidRPr="00BA30D4">
        <w:rPr>
          <w:rFonts w:ascii="Times New Roman CYR" w:hAnsi="Times New Roman CYR" w:cs="Times New Roman CYR"/>
          <w:sz w:val="24"/>
          <w:szCs w:val="24"/>
        </w:rPr>
        <w:t xml:space="preserve"> до </w:t>
      </w:r>
      <w:proofErr w:type="spellStart"/>
      <w:r w:rsidRPr="00BA30D4">
        <w:rPr>
          <w:rFonts w:ascii="Times New Roman CYR" w:hAnsi="Times New Roman CYR" w:cs="Times New Roman CYR"/>
          <w:sz w:val="24"/>
          <w:szCs w:val="24"/>
        </w:rPr>
        <w:t>операцiй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вiдображених</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складi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iншого</w:t>
      </w:r>
      <w:proofErr w:type="spellEnd"/>
      <w:r w:rsidRPr="00BA30D4">
        <w:rPr>
          <w:rFonts w:ascii="Times New Roman CYR" w:hAnsi="Times New Roman CYR" w:cs="Times New Roman CYR"/>
          <w:sz w:val="24"/>
          <w:szCs w:val="24"/>
        </w:rPr>
        <w:t xml:space="preserve"> сукупного  доходу, або до </w:t>
      </w:r>
      <w:proofErr w:type="spellStart"/>
      <w:r w:rsidRPr="00BA30D4">
        <w:rPr>
          <w:rFonts w:ascii="Times New Roman CYR" w:hAnsi="Times New Roman CYR" w:cs="Times New Roman CYR"/>
          <w:sz w:val="24"/>
          <w:szCs w:val="24"/>
        </w:rPr>
        <w:t>операцiй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iз</w:t>
      </w:r>
      <w:proofErr w:type="spellEnd"/>
      <w:r w:rsidRPr="00BA30D4">
        <w:rPr>
          <w:rFonts w:ascii="Times New Roman CYR" w:hAnsi="Times New Roman CYR" w:cs="Times New Roman CYR"/>
          <w:sz w:val="24"/>
          <w:szCs w:val="24"/>
        </w:rPr>
        <w:t xml:space="preserve"> власниками, </w:t>
      </w:r>
      <w:proofErr w:type="spellStart"/>
      <w:r w:rsidRPr="00BA30D4">
        <w:rPr>
          <w:rFonts w:ascii="Times New Roman CYR" w:hAnsi="Times New Roman CYR" w:cs="Times New Roman CYR"/>
          <w:sz w:val="24"/>
          <w:szCs w:val="24"/>
        </w:rPr>
        <w:t>вiдображених</w:t>
      </w:r>
      <w:proofErr w:type="spellEnd"/>
      <w:r w:rsidRPr="00BA30D4">
        <w:rPr>
          <w:rFonts w:ascii="Times New Roman CYR" w:hAnsi="Times New Roman CYR" w:cs="Times New Roman CYR"/>
          <w:sz w:val="24"/>
          <w:szCs w:val="24"/>
        </w:rPr>
        <w:t xml:space="preserve"> безпосередньо на рахунках власного </w:t>
      </w:r>
      <w:proofErr w:type="spellStart"/>
      <w:r w:rsidRPr="00BA30D4">
        <w:rPr>
          <w:rFonts w:ascii="Times New Roman CYR" w:hAnsi="Times New Roman CYR" w:cs="Times New Roman CYR"/>
          <w:sz w:val="24"/>
          <w:szCs w:val="24"/>
        </w:rPr>
        <w:t>капiталу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вiдповiдно</w:t>
      </w:r>
      <w:proofErr w:type="spellEnd"/>
      <w:r w:rsidRPr="00BA30D4">
        <w:rPr>
          <w:rFonts w:ascii="Times New Roman CYR" w:hAnsi="Times New Roman CYR" w:cs="Times New Roman CYR"/>
          <w:sz w:val="24"/>
          <w:szCs w:val="24"/>
        </w:rPr>
        <w:t xml:space="preserve">, входять в склад </w:t>
      </w:r>
      <w:proofErr w:type="spellStart"/>
      <w:r w:rsidRPr="00BA30D4">
        <w:rPr>
          <w:rFonts w:ascii="Times New Roman CYR" w:hAnsi="Times New Roman CYR" w:cs="Times New Roman CYR"/>
          <w:sz w:val="24"/>
          <w:szCs w:val="24"/>
        </w:rPr>
        <w:t>iншого</w:t>
      </w:r>
      <w:proofErr w:type="spellEnd"/>
      <w:r w:rsidRPr="00BA30D4">
        <w:rPr>
          <w:rFonts w:ascii="Times New Roman CYR" w:hAnsi="Times New Roman CYR" w:cs="Times New Roman CYR"/>
          <w:sz w:val="24"/>
          <w:szCs w:val="24"/>
        </w:rPr>
        <w:t xml:space="preserve"> сукупного прибутку або безпосередньо в склад власного </w:t>
      </w:r>
      <w:proofErr w:type="spellStart"/>
      <w:r w:rsidRPr="00BA30D4">
        <w:rPr>
          <w:rFonts w:ascii="Times New Roman CYR" w:hAnsi="Times New Roman CYR" w:cs="Times New Roman CYR"/>
          <w:sz w:val="24"/>
          <w:szCs w:val="24"/>
        </w:rPr>
        <w:t>капiталу</w:t>
      </w:r>
      <w:proofErr w:type="spellEnd"/>
      <w:r w:rsidRPr="00BA30D4">
        <w:rPr>
          <w:rFonts w:ascii="Times New Roman CYR" w:hAnsi="Times New Roman CYR" w:cs="Times New Roman CYR"/>
          <w:sz w:val="24"/>
          <w:szCs w:val="24"/>
        </w:rPr>
        <w:t>.</w:t>
      </w:r>
    </w:p>
    <w:p w14:paraId="3B09B4E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i) Поточний податок</w:t>
      </w:r>
    </w:p>
    <w:p w14:paraId="6ECFC792" w14:textId="0B1E3251"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Поточний податок на прибуток розраховується виходячи з передбачуваного </w:t>
      </w:r>
      <w:proofErr w:type="spellStart"/>
      <w:r w:rsidRPr="00BA30D4">
        <w:rPr>
          <w:rFonts w:ascii="Times New Roman CYR" w:hAnsi="Times New Roman CYR" w:cs="Times New Roman CYR"/>
          <w:sz w:val="24"/>
          <w:szCs w:val="24"/>
        </w:rPr>
        <w:t>розмiру</w:t>
      </w:r>
      <w:proofErr w:type="spellEnd"/>
      <w:r w:rsidRPr="00BA30D4">
        <w:rPr>
          <w:rFonts w:ascii="Times New Roman CYR" w:hAnsi="Times New Roman CYR" w:cs="Times New Roman CYR"/>
          <w:sz w:val="24"/>
          <w:szCs w:val="24"/>
        </w:rPr>
        <w:t xml:space="preserve"> оподатковуваного прибутку за </w:t>
      </w:r>
      <w:proofErr w:type="spellStart"/>
      <w:r w:rsidRPr="00BA30D4">
        <w:rPr>
          <w:rFonts w:ascii="Times New Roman CYR" w:hAnsi="Times New Roman CYR" w:cs="Times New Roman CYR"/>
          <w:sz w:val="24"/>
          <w:szCs w:val="24"/>
        </w:rPr>
        <w:t>звiтний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w:t>
      </w:r>
      <w:proofErr w:type="spellEnd"/>
      <w:r w:rsidRPr="00BA30D4">
        <w:rPr>
          <w:rFonts w:ascii="Times New Roman CYR" w:hAnsi="Times New Roman CYR" w:cs="Times New Roman CYR"/>
          <w:sz w:val="24"/>
          <w:szCs w:val="24"/>
        </w:rPr>
        <w:t xml:space="preserve"> з урахуванням ставок по податку на прибуток, що </w:t>
      </w:r>
      <w:proofErr w:type="spellStart"/>
      <w:r w:rsidRPr="00BA30D4">
        <w:rPr>
          <w:rFonts w:ascii="Times New Roman CYR" w:hAnsi="Times New Roman CYR" w:cs="Times New Roman CYR"/>
          <w:sz w:val="24"/>
          <w:szCs w:val="24"/>
        </w:rPr>
        <w:t>дiяли</w:t>
      </w:r>
      <w:proofErr w:type="spellEnd"/>
      <w:r w:rsidRPr="00BA30D4">
        <w:rPr>
          <w:rFonts w:ascii="Times New Roman CYR" w:hAnsi="Times New Roman CYR" w:cs="Times New Roman CYR"/>
          <w:sz w:val="24"/>
          <w:szCs w:val="24"/>
        </w:rPr>
        <w:t xml:space="preserve"> станом на </w:t>
      </w:r>
      <w:proofErr w:type="spellStart"/>
      <w:r w:rsidRPr="00BA30D4">
        <w:rPr>
          <w:rFonts w:ascii="Times New Roman CYR" w:hAnsi="Times New Roman CYR" w:cs="Times New Roman CYR"/>
          <w:sz w:val="24"/>
          <w:szCs w:val="24"/>
        </w:rPr>
        <w:t>звiтну</w:t>
      </w:r>
      <w:proofErr w:type="spellEnd"/>
      <w:r w:rsidRPr="00BA30D4">
        <w:rPr>
          <w:rFonts w:ascii="Times New Roman CYR" w:hAnsi="Times New Roman CYR" w:cs="Times New Roman CYR"/>
          <w:sz w:val="24"/>
          <w:szCs w:val="24"/>
        </w:rPr>
        <w:t xml:space="preserve"> дату, а також суми зобов'язань, що виникли в </w:t>
      </w:r>
      <w:proofErr w:type="spellStart"/>
      <w:r w:rsidRPr="00BA30D4">
        <w:rPr>
          <w:rFonts w:ascii="Times New Roman CYR" w:hAnsi="Times New Roman CYR" w:cs="Times New Roman CYR"/>
          <w:sz w:val="24"/>
          <w:szCs w:val="24"/>
        </w:rPr>
        <w:t>результатi</w:t>
      </w:r>
      <w:proofErr w:type="spellEnd"/>
      <w:r w:rsidRPr="00BA30D4">
        <w:rPr>
          <w:rFonts w:ascii="Times New Roman CYR" w:hAnsi="Times New Roman CYR" w:cs="Times New Roman CYR"/>
          <w:sz w:val="24"/>
          <w:szCs w:val="24"/>
        </w:rPr>
        <w:t xml:space="preserve"> уточнення сум податку на прибуток за </w:t>
      </w:r>
      <w:proofErr w:type="spellStart"/>
      <w:r w:rsidRPr="00BA30D4">
        <w:rPr>
          <w:rFonts w:ascii="Times New Roman CYR" w:hAnsi="Times New Roman CYR" w:cs="Times New Roman CYR"/>
          <w:sz w:val="24"/>
          <w:szCs w:val="24"/>
        </w:rPr>
        <w:t>попереднi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перiоди</w:t>
      </w:r>
      <w:proofErr w:type="spellEnd"/>
      <w:r w:rsidRPr="00BA30D4">
        <w:rPr>
          <w:rFonts w:ascii="Times New Roman CYR" w:hAnsi="Times New Roman CYR" w:cs="Times New Roman CYR"/>
          <w:sz w:val="24"/>
          <w:szCs w:val="24"/>
        </w:rPr>
        <w:t>.</w:t>
      </w:r>
    </w:p>
    <w:p w14:paraId="3428220D"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ii) </w:t>
      </w:r>
      <w:proofErr w:type="spellStart"/>
      <w:r w:rsidRPr="00BA30D4">
        <w:rPr>
          <w:rFonts w:ascii="Times New Roman CYR" w:hAnsi="Times New Roman CYR" w:cs="Times New Roman CYR"/>
          <w:sz w:val="24"/>
          <w:szCs w:val="24"/>
        </w:rPr>
        <w:t>Вiдстрочений</w:t>
      </w:r>
      <w:proofErr w:type="spellEnd"/>
      <w:r w:rsidRPr="00BA30D4">
        <w:rPr>
          <w:rFonts w:ascii="Times New Roman CYR" w:hAnsi="Times New Roman CYR" w:cs="Times New Roman CYR"/>
          <w:sz w:val="24"/>
          <w:szCs w:val="24"/>
        </w:rPr>
        <w:t xml:space="preserve"> податок</w:t>
      </w:r>
    </w:p>
    <w:p w14:paraId="02AF29DD"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Вiдстрочений</w:t>
      </w:r>
      <w:proofErr w:type="spellEnd"/>
      <w:r w:rsidRPr="00BA30D4">
        <w:rPr>
          <w:rFonts w:ascii="Times New Roman CYR" w:hAnsi="Times New Roman CYR" w:cs="Times New Roman CYR"/>
          <w:sz w:val="24"/>
          <w:szCs w:val="24"/>
        </w:rPr>
        <w:t xml:space="preserve"> податок </w:t>
      </w:r>
      <w:proofErr w:type="spellStart"/>
      <w:r w:rsidRPr="00BA30D4">
        <w:rPr>
          <w:rFonts w:ascii="Times New Roman CYR" w:hAnsi="Times New Roman CYR" w:cs="Times New Roman CYR"/>
          <w:sz w:val="24"/>
          <w:szCs w:val="24"/>
        </w:rPr>
        <w:t>вiдображається</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вiдношеннi</w:t>
      </w:r>
      <w:proofErr w:type="spellEnd"/>
      <w:r w:rsidRPr="00BA30D4">
        <w:rPr>
          <w:rFonts w:ascii="Times New Roman CYR" w:hAnsi="Times New Roman CYR" w:cs="Times New Roman CYR"/>
          <w:sz w:val="24"/>
          <w:szCs w:val="24"/>
        </w:rPr>
        <w:t xml:space="preserve"> тимчасових </w:t>
      </w:r>
      <w:proofErr w:type="spellStart"/>
      <w:r w:rsidRPr="00BA30D4">
        <w:rPr>
          <w:rFonts w:ascii="Times New Roman CYR" w:hAnsi="Times New Roman CYR" w:cs="Times New Roman CYR"/>
          <w:sz w:val="24"/>
          <w:szCs w:val="24"/>
        </w:rPr>
        <w:t>рiзниць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що виникають </w:t>
      </w:r>
      <w:proofErr w:type="spellStart"/>
      <w:r w:rsidRPr="00BA30D4">
        <w:rPr>
          <w:rFonts w:ascii="Times New Roman CYR" w:hAnsi="Times New Roman CYR" w:cs="Times New Roman CYR"/>
          <w:sz w:val="24"/>
          <w:szCs w:val="24"/>
        </w:rPr>
        <w:t>мiж</w:t>
      </w:r>
      <w:proofErr w:type="spellEnd"/>
      <w:r w:rsidRPr="00BA30D4">
        <w:rPr>
          <w:rFonts w:ascii="Times New Roman CYR" w:hAnsi="Times New Roman CYR" w:cs="Times New Roman CYR"/>
          <w:sz w:val="24"/>
          <w:szCs w:val="24"/>
        </w:rPr>
        <w:t xml:space="preserve"> балансовою </w:t>
      </w:r>
      <w:proofErr w:type="spellStart"/>
      <w:r w:rsidRPr="00BA30D4">
        <w:rPr>
          <w:rFonts w:ascii="Times New Roman CYR" w:hAnsi="Times New Roman CYR" w:cs="Times New Roman CYR"/>
          <w:sz w:val="24"/>
          <w:szCs w:val="24"/>
        </w:rPr>
        <w:t>вартiстю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i зобов'язань, що визначаються для </w:t>
      </w:r>
      <w:proofErr w:type="spellStart"/>
      <w:r w:rsidRPr="00BA30D4">
        <w:rPr>
          <w:rFonts w:ascii="Times New Roman CYR" w:hAnsi="Times New Roman CYR" w:cs="Times New Roman CYR"/>
          <w:sz w:val="24"/>
          <w:szCs w:val="24"/>
        </w:rPr>
        <w:t>цiлей</w:t>
      </w:r>
      <w:proofErr w:type="spellEnd"/>
      <w:r w:rsidRPr="00BA30D4">
        <w:rPr>
          <w:rFonts w:ascii="Times New Roman CYR" w:hAnsi="Times New Roman CYR" w:cs="Times New Roman CYR"/>
          <w:sz w:val="24"/>
          <w:szCs w:val="24"/>
        </w:rPr>
        <w:t xml:space="preserve"> їх </w:t>
      </w:r>
      <w:proofErr w:type="spellStart"/>
      <w:r w:rsidRPr="00BA30D4">
        <w:rPr>
          <w:rFonts w:ascii="Times New Roman CYR" w:hAnsi="Times New Roman CYR" w:cs="Times New Roman CYR"/>
          <w:sz w:val="24"/>
          <w:szCs w:val="24"/>
        </w:rPr>
        <w:t>вiдображення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фiнансовiй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звiтностi</w:t>
      </w:r>
      <w:proofErr w:type="spellEnd"/>
      <w:r w:rsidRPr="00BA30D4">
        <w:rPr>
          <w:rFonts w:ascii="Times New Roman CYR" w:hAnsi="Times New Roman CYR" w:cs="Times New Roman CYR"/>
          <w:sz w:val="24"/>
          <w:szCs w:val="24"/>
        </w:rPr>
        <w:t xml:space="preserve">, i їх податковою базою. </w:t>
      </w:r>
      <w:proofErr w:type="spellStart"/>
      <w:r w:rsidRPr="00BA30D4">
        <w:rPr>
          <w:rFonts w:ascii="Times New Roman CYR" w:hAnsi="Times New Roman CYR" w:cs="Times New Roman CYR"/>
          <w:sz w:val="24"/>
          <w:szCs w:val="24"/>
        </w:rPr>
        <w:t>Вiдстрочений</w:t>
      </w:r>
      <w:proofErr w:type="spellEnd"/>
      <w:r w:rsidRPr="00BA30D4">
        <w:rPr>
          <w:rFonts w:ascii="Times New Roman CYR" w:hAnsi="Times New Roman CYR" w:cs="Times New Roman CYR"/>
          <w:sz w:val="24"/>
          <w:szCs w:val="24"/>
        </w:rPr>
        <w:t xml:space="preserve"> податок не визнається у </w:t>
      </w:r>
      <w:proofErr w:type="spellStart"/>
      <w:r w:rsidRPr="00BA30D4">
        <w:rPr>
          <w:rFonts w:ascii="Times New Roman CYR" w:hAnsi="Times New Roman CYR" w:cs="Times New Roman CYR"/>
          <w:sz w:val="24"/>
          <w:szCs w:val="24"/>
        </w:rPr>
        <w:t>вiдношеннi</w:t>
      </w:r>
      <w:proofErr w:type="spellEnd"/>
      <w:r w:rsidRPr="00BA30D4">
        <w:rPr>
          <w:rFonts w:ascii="Times New Roman CYR" w:hAnsi="Times New Roman CYR" w:cs="Times New Roman CYR"/>
          <w:sz w:val="24"/>
          <w:szCs w:val="24"/>
        </w:rPr>
        <w:t xml:space="preserve"> наступних тимчасових </w:t>
      </w:r>
      <w:proofErr w:type="spellStart"/>
      <w:r w:rsidRPr="00BA30D4">
        <w:rPr>
          <w:rFonts w:ascii="Times New Roman CYR" w:hAnsi="Times New Roman CYR" w:cs="Times New Roman CYR"/>
          <w:sz w:val="24"/>
          <w:szCs w:val="24"/>
        </w:rPr>
        <w:t>рiзниць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рiзницi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пов'язанi</w:t>
      </w:r>
      <w:proofErr w:type="spellEnd"/>
      <w:r w:rsidRPr="00BA30D4">
        <w:rPr>
          <w:rFonts w:ascii="Times New Roman CYR" w:hAnsi="Times New Roman CYR" w:cs="Times New Roman CYR"/>
          <w:sz w:val="24"/>
          <w:szCs w:val="24"/>
        </w:rPr>
        <w:t xml:space="preserve"> з </w:t>
      </w:r>
      <w:proofErr w:type="spellStart"/>
      <w:r w:rsidRPr="00BA30D4">
        <w:rPr>
          <w:rFonts w:ascii="Times New Roman CYR" w:hAnsi="Times New Roman CYR" w:cs="Times New Roman CYR"/>
          <w:sz w:val="24"/>
          <w:szCs w:val="24"/>
        </w:rPr>
        <w:t>вiдображенням</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фiнансовiй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гудвiла</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тi</w:t>
      </w:r>
      <w:proofErr w:type="spellEnd"/>
      <w:r w:rsidRPr="00BA30D4">
        <w:rPr>
          <w:rFonts w:ascii="Times New Roman CYR" w:hAnsi="Times New Roman CYR" w:cs="Times New Roman CYR"/>
          <w:sz w:val="24"/>
          <w:szCs w:val="24"/>
        </w:rPr>
        <w:t xml:space="preserve">, що не зменшують базу оподаткування; </w:t>
      </w:r>
      <w:proofErr w:type="spellStart"/>
      <w:r w:rsidRPr="00BA30D4">
        <w:rPr>
          <w:rFonts w:ascii="Times New Roman CYR" w:hAnsi="Times New Roman CYR" w:cs="Times New Roman CYR"/>
          <w:sz w:val="24"/>
          <w:szCs w:val="24"/>
        </w:rPr>
        <w:t>рiзницi</w:t>
      </w:r>
      <w:proofErr w:type="spellEnd"/>
      <w:r w:rsidRPr="00BA30D4">
        <w:rPr>
          <w:rFonts w:ascii="Times New Roman CYR" w:hAnsi="Times New Roman CYR" w:cs="Times New Roman CYR"/>
          <w:sz w:val="24"/>
          <w:szCs w:val="24"/>
        </w:rPr>
        <w:t xml:space="preserve">, що </w:t>
      </w:r>
      <w:proofErr w:type="spellStart"/>
      <w:r w:rsidRPr="00BA30D4">
        <w:rPr>
          <w:rFonts w:ascii="Times New Roman CYR" w:hAnsi="Times New Roman CYR" w:cs="Times New Roman CYR"/>
          <w:sz w:val="24"/>
          <w:szCs w:val="24"/>
        </w:rPr>
        <w:t>вiдносяться</w:t>
      </w:r>
      <w:proofErr w:type="spellEnd"/>
      <w:r w:rsidRPr="00BA30D4">
        <w:rPr>
          <w:rFonts w:ascii="Times New Roman CYR" w:hAnsi="Times New Roman CYR" w:cs="Times New Roman CYR"/>
          <w:sz w:val="24"/>
          <w:szCs w:val="24"/>
        </w:rPr>
        <w:t xml:space="preserve"> до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чи зобов'язань, факт </w:t>
      </w:r>
      <w:proofErr w:type="spellStart"/>
      <w:r w:rsidRPr="00BA30D4">
        <w:rPr>
          <w:rFonts w:ascii="Times New Roman CYR" w:hAnsi="Times New Roman CYR" w:cs="Times New Roman CYR"/>
          <w:sz w:val="24"/>
          <w:szCs w:val="24"/>
        </w:rPr>
        <w:t>первiсного</w:t>
      </w:r>
      <w:proofErr w:type="spellEnd"/>
      <w:r w:rsidRPr="00BA30D4">
        <w:rPr>
          <w:rFonts w:ascii="Times New Roman CYR" w:hAnsi="Times New Roman CYR" w:cs="Times New Roman CYR"/>
          <w:sz w:val="24"/>
          <w:szCs w:val="24"/>
        </w:rPr>
        <w:t xml:space="preserve"> визнання яких не впливає </w:t>
      </w:r>
      <w:proofErr w:type="spellStart"/>
      <w:r w:rsidRPr="00BA30D4">
        <w:rPr>
          <w:rFonts w:ascii="Times New Roman CYR" w:hAnsi="Times New Roman CYR" w:cs="Times New Roman CYR"/>
          <w:sz w:val="24"/>
          <w:szCs w:val="24"/>
        </w:rPr>
        <w:t>нi</w:t>
      </w:r>
      <w:proofErr w:type="spellEnd"/>
      <w:r w:rsidRPr="00BA30D4">
        <w:rPr>
          <w:rFonts w:ascii="Times New Roman CYR" w:hAnsi="Times New Roman CYR" w:cs="Times New Roman CYR"/>
          <w:sz w:val="24"/>
          <w:szCs w:val="24"/>
        </w:rPr>
        <w:t xml:space="preserve"> на бухгалтерський, </w:t>
      </w:r>
      <w:proofErr w:type="spellStart"/>
      <w:r w:rsidRPr="00BA30D4">
        <w:rPr>
          <w:rFonts w:ascii="Times New Roman CYR" w:hAnsi="Times New Roman CYR" w:cs="Times New Roman CYR"/>
          <w:sz w:val="24"/>
          <w:szCs w:val="24"/>
        </w:rPr>
        <w:t>нi</w:t>
      </w:r>
      <w:proofErr w:type="spellEnd"/>
      <w:r w:rsidRPr="00BA30D4">
        <w:rPr>
          <w:rFonts w:ascii="Times New Roman CYR" w:hAnsi="Times New Roman CYR" w:cs="Times New Roman CYR"/>
          <w:sz w:val="24"/>
          <w:szCs w:val="24"/>
        </w:rPr>
        <w:t xml:space="preserve"> на оподатковуваний прибуток.</w:t>
      </w:r>
    </w:p>
    <w:p w14:paraId="14E5AE4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Величина </w:t>
      </w:r>
      <w:proofErr w:type="spellStart"/>
      <w:r w:rsidRPr="00BA30D4">
        <w:rPr>
          <w:rFonts w:ascii="Times New Roman CYR" w:hAnsi="Times New Roman CYR" w:cs="Times New Roman CYR"/>
          <w:sz w:val="24"/>
          <w:szCs w:val="24"/>
        </w:rPr>
        <w:t>вiдстроченого</w:t>
      </w:r>
      <w:proofErr w:type="spellEnd"/>
      <w:r w:rsidRPr="00BA30D4">
        <w:rPr>
          <w:rFonts w:ascii="Times New Roman CYR" w:hAnsi="Times New Roman CYR" w:cs="Times New Roman CYR"/>
          <w:sz w:val="24"/>
          <w:szCs w:val="24"/>
        </w:rPr>
        <w:t xml:space="preserve"> податку визначається виходячи </w:t>
      </w:r>
      <w:proofErr w:type="spellStart"/>
      <w:r w:rsidRPr="00BA30D4">
        <w:rPr>
          <w:rFonts w:ascii="Times New Roman CYR" w:hAnsi="Times New Roman CYR" w:cs="Times New Roman CYR"/>
          <w:sz w:val="24"/>
          <w:szCs w:val="24"/>
        </w:rPr>
        <w:t>зi</w:t>
      </w:r>
      <w:proofErr w:type="spellEnd"/>
      <w:r w:rsidRPr="00BA30D4">
        <w:rPr>
          <w:rFonts w:ascii="Times New Roman CYR" w:hAnsi="Times New Roman CYR" w:cs="Times New Roman CYR"/>
          <w:sz w:val="24"/>
          <w:szCs w:val="24"/>
        </w:rPr>
        <w:t xml:space="preserve"> ставок податку на прибуток,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будуть застосовуватися в майбутньому, у момент </w:t>
      </w:r>
      <w:proofErr w:type="spellStart"/>
      <w:r w:rsidRPr="00BA30D4">
        <w:rPr>
          <w:rFonts w:ascii="Times New Roman CYR" w:hAnsi="Times New Roman CYR" w:cs="Times New Roman CYR"/>
          <w:sz w:val="24"/>
          <w:szCs w:val="24"/>
        </w:rPr>
        <w:t>вiдновлення</w:t>
      </w:r>
      <w:proofErr w:type="spellEnd"/>
      <w:r w:rsidRPr="00BA30D4">
        <w:rPr>
          <w:rFonts w:ascii="Times New Roman CYR" w:hAnsi="Times New Roman CYR" w:cs="Times New Roman CYR"/>
          <w:sz w:val="24"/>
          <w:szCs w:val="24"/>
        </w:rPr>
        <w:t xml:space="preserve"> тимчасових </w:t>
      </w:r>
      <w:proofErr w:type="spellStart"/>
      <w:r w:rsidRPr="00BA30D4">
        <w:rPr>
          <w:rFonts w:ascii="Times New Roman CYR" w:hAnsi="Times New Roman CYR" w:cs="Times New Roman CYR"/>
          <w:sz w:val="24"/>
          <w:szCs w:val="24"/>
        </w:rPr>
        <w:t>рiзниць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грунтуючись</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дiючих</w:t>
      </w:r>
      <w:proofErr w:type="spellEnd"/>
      <w:r w:rsidRPr="00BA30D4">
        <w:rPr>
          <w:rFonts w:ascii="Times New Roman CYR" w:hAnsi="Times New Roman CYR" w:cs="Times New Roman CYR"/>
          <w:sz w:val="24"/>
          <w:szCs w:val="24"/>
        </w:rPr>
        <w:t xml:space="preserve"> або по </w:t>
      </w:r>
      <w:proofErr w:type="spellStart"/>
      <w:r w:rsidRPr="00BA30D4">
        <w:rPr>
          <w:rFonts w:ascii="Times New Roman CYR" w:hAnsi="Times New Roman CYR" w:cs="Times New Roman CYR"/>
          <w:sz w:val="24"/>
          <w:szCs w:val="24"/>
        </w:rPr>
        <w:t>сутi</w:t>
      </w:r>
      <w:proofErr w:type="spellEnd"/>
      <w:r w:rsidRPr="00BA30D4">
        <w:rPr>
          <w:rFonts w:ascii="Times New Roman CYR" w:hAnsi="Times New Roman CYR" w:cs="Times New Roman CYR"/>
          <w:sz w:val="24"/>
          <w:szCs w:val="24"/>
        </w:rPr>
        <w:t xml:space="preserve"> введених у </w:t>
      </w:r>
      <w:proofErr w:type="spellStart"/>
      <w:r w:rsidRPr="00BA30D4">
        <w:rPr>
          <w:rFonts w:ascii="Times New Roman CYR" w:hAnsi="Times New Roman CYR" w:cs="Times New Roman CYR"/>
          <w:sz w:val="24"/>
          <w:szCs w:val="24"/>
        </w:rPr>
        <w:t>дiю</w:t>
      </w:r>
      <w:proofErr w:type="spellEnd"/>
      <w:r w:rsidRPr="00BA30D4">
        <w:rPr>
          <w:rFonts w:ascii="Times New Roman CYR" w:hAnsi="Times New Roman CYR" w:cs="Times New Roman CYR"/>
          <w:sz w:val="24"/>
          <w:szCs w:val="24"/>
        </w:rPr>
        <w:t xml:space="preserve"> законах станом на </w:t>
      </w:r>
      <w:proofErr w:type="spellStart"/>
      <w:r w:rsidRPr="00BA30D4">
        <w:rPr>
          <w:rFonts w:ascii="Times New Roman CYR" w:hAnsi="Times New Roman CYR" w:cs="Times New Roman CYR"/>
          <w:sz w:val="24"/>
          <w:szCs w:val="24"/>
        </w:rPr>
        <w:t>звiтну</w:t>
      </w:r>
      <w:proofErr w:type="spellEnd"/>
      <w:r w:rsidRPr="00BA30D4">
        <w:rPr>
          <w:rFonts w:ascii="Times New Roman CYR" w:hAnsi="Times New Roman CYR" w:cs="Times New Roman CYR"/>
          <w:sz w:val="24"/>
          <w:szCs w:val="24"/>
        </w:rPr>
        <w:t xml:space="preserve"> дату.</w:t>
      </w:r>
    </w:p>
    <w:p w14:paraId="53875C56" w14:textId="207CFF41"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Вимоги по </w:t>
      </w:r>
      <w:proofErr w:type="spellStart"/>
      <w:r w:rsidRPr="00BA30D4">
        <w:rPr>
          <w:rFonts w:ascii="Times New Roman CYR" w:hAnsi="Times New Roman CYR" w:cs="Times New Roman CYR"/>
          <w:sz w:val="24"/>
          <w:szCs w:val="24"/>
        </w:rPr>
        <w:t>вiдстроченому</w:t>
      </w:r>
      <w:proofErr w:type="spellEnd"/>
      <w:r w:rsidRPr="00BA30D4">
        <w:rPr>
          <w:rFonts w:ascii="Times New Roman CYR" w:hAnsi="Times New Roman CYR" w:cs="Times New Roman CYR"/>
          <w:sz w:val="24"/>
          <w:szCs w:val="24"/>
        </w:rPr>
        <w:t xml:space="preserve"> податку </w:t>
      </w:r>
      <w:proofErr w:type="spellStart"/>
      <w:r w:rsidRPr="00BA30D4">
        <w:rPr>
          <w:rFonts w:ascii="Times New Roman CYR" w:hAnsi="Times New Roman CYR" w:cs="Times New Roman CYR"/>
          <w:sz w:val="24"/>
          <w:szCs w:val="24"/>
        </w:rPr>
        <w:t>вiдображаються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тiй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мiрi</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якiй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iснує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ймовiрнiсть</w:t>
      </w:r>
      <w:proofErr w:type="spellEnd"/>
      <w:r w:rsidRPr="00BA30D4">
        <w:rPr>
          <w:rFonts w:ascii="Times New Roman CYR" w:hAnsi="Times New Roman CYR" w:cs="Times New Roman CYR"/>
          <w:sz w:val="24"/>
          <w:szCs w:val="24"/>
        </w:rPr>
        <w:t xml:space="preserve"> того,  що в майбутньому буде отриманий оподатковуваний прибуток, </w:t>
      </w:r>
      <w:proofErr w:type="spellStart"/>
      <w:r w:rsidRPr="00BA30D4">
        <w:rPr>
          <w:rFonts w:ascii="Times New Roman CYR" w:hAnsi="Times New Roman CYR" w:cs="Times New Roman CYR"/>
          <w:sz w:val="24"/>
          <w:szCs w:val="24"/>
        </w:rPr>
        <w:t>достатнiй</w:t>
      </w:r>
      <w:proofErr w:type="spellEnd"/>
      <w:r w:rsidRPr="00BA30D4">
        <w:rPr>
          <w:rFonts w:ascii="Times New Roman CYR" w:hAnsi="Times New Roman CYR" w:cs="Times New Roman CYR"/>
          <w:sz w:val="24"/>
          <w:szCs w:val="24"/>
        </w:rPr>
        <w:t xml:space="preserve"> для покриття тимчасових </w:t>
      </w:r>
      <w:proofErr w:type="spellStart"/>
      <w:r w:rsidRPr="00BA30D4">
        <w:rPr>
          <w:rFonts w:ascii="Times New Roman CYR" w:hAnsi="Times New Roman CYR" w:cs="Times New Roman CYR"/>
          <w:sz w:val="24"/>
          <w:szCs w:val="24"/>
        </w:rPr>
        <w:t>рiзниць</w:t>
      </w:r>
      <w:proofErr w:type="spellEnd"/>
      <w:r w:rsidRPr="00BA30D4">
        <w:rPr>
          <w:rFonts w:ascii="Times New Roman CYR" w:hAnsi="Times New Roman CYR" w:cs="Times New Roman CYR"/>
          <w:sz w:val="24"/>
          <w:szCs w:val="24"/>
        </w:rPr>
        <w:t xml:space="preserve">, неприйнятих витрат по податках i невикористаних податкових </w:t>
      </w:r>
      <w:proofErr w:type="spellStart"/>
      <w:r w:rsidRPr="00BA30D4">
        <w:rPr>
          <w:rFonts w:ascii="Times New Roman CYR" w:hAnsi="Times New Roman CYR" w:cs="Times New Roman CYR"/>
          <w:sz w:val="24"/>
          <w:szCs w:val="24"/>
        </w:rPr>
        <w:t>пiльг</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Розмiр</w:t>
      </w:r>
      <w:proofErr w:type="spellEnd"/>
      <w:r w:rsidRPr="00BA30D4">
        <w:rPr>
          <w:rFonts w:ascii="Times New Roman CYR" w:hAnsi="Times New Roman CYR" w:cs="Times New Roman CYR"/>
          <w:sz w:val="24"/>
          <w:szCs w:val="24"/>
        </w:rPr>
        <w:t xml:space="preserve"> вимог по </w:t>
      </w:r>
      <w:proofErr w:type="spellStart"/>
      <w:r w:rsidRPr="00BA30D4">
        <w:rPr>
          <w:rFonts w:ascii="Times New Roman CYR" w:hAnsi="Times New Roman CYR" w:cs="Times New Roman CYR"/>
          <w:sz w:val="24"/>
          <w:szCs w:val="24"/>
        </w:rPr>
        <w:t>вiдстроченому</w:t>
      </w:r>
      <w:proofErr w:type="spellEnd"/>
      <w:r w:rsidRPr="00BA30D4">
        <w:rPr>
          <w:rFonts w:ascii="Times New Roman CYR" w:hAnsi="Times New Roman CYR" w:cs="Times New Roman CYR"/>
          <w:sz w:val="24"/>
          <w:szCs w:val="24"/>
        </w:rPr>
        <w:t xml:space="preserve"> податку зменшується в тому </w:t>
      </w:r>
      <w:proofErr w:type="spellStart"/>
      <w:r w:rsidRPr="00BA30D4">
        <w:rPr>
          <w:rFonts w:ascii="Times New Roman CYR" w:hAnsi="Times New Roman CYR" w:cs="Times New Roman CYR"/>
          <w:sz w:val="24"/>
          <w:szCs w:val="24"/>
        </w:rPr>
        <w:t>розмiрi</w:t>
      </w:r>
      <w:proofErr w:type="spellEnd"/>
      <w:r w:rsidRPr="00BA30D4">
        <w:rPr>
          <w:rFonts w:ascii="Times New Roman CYR" w:hAnsi="Times New Roman CYR" w:cs="Times New Roman CYR"/>
          <w:sz w:val="24"/>
          <w:szCs w:val="24"/>
        </w:rPr>
        <w:t xml:space="preserve">, у якому не </w:t>
      </w:r>
      <w:proofErr w:type="spellStart"/>
      <w:r w:rsidRPr="00BA30D4">
        <w:rPr>
          <w:rFonts w:ascii="Times New Roman CYR" w:hAnsi="Times New Roman CYR" w:cs="Times New Roman CYR"/>
          <w:sz w:val="24"/>
          <w:szCs w:val="24"/>
        </w:rPr>
        <w:t>iснує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бiльше</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ймовiрностi</w:t>
      </w:r>
      <w:proofErr w:type="spellEnd"/>
      <w:r w:rsidRPr="00BA30D4">
        <w:rPr>
          <w:rFonts w:ascii="Times New Roman CYR" w:hAnsi="Times New Roman CYR" w:cs="Times New Roman CYR"/>
          <w:sz w:val="24"/>
          <w:szCs w:val="24"/>
        </w:rPr>
        <w:t xml:space="preserve"> того, що буде отримана </w:t>
      </w:r>
      <w:proofErr w:type="spellStart"/>
      <w:r w:rsidRPr="00BA30D4">
        <w:rPr>
          <w:rFonts w:ascii="Times New Roman CYR" w:hAnsi="Times New Roman CYR" w:cs="Times New Roman CYR"/>
          <w:sz w:val="24"/>
          <w:szCs w:val="24"/>
        </w:rPr>
        <w:t>вiдповiдна</w:t>
      </w:r>
      <w:proofErr w:type="spellEnd"/>
      <w:r w:rsidRPr="00BA30D4">
        <w:rPr>
          <w:rFonts w:ascii="Times New Roman CYR" w:hAnsi="Times New Roman CYR" w:cs="Times New Roman CYR"/>
          <w:sz w:val="24"/>
          <w:szCs w:val="24"/>
        </w:rPr>
        <w:t xml:space="preserve"> вигода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реалiзацiї</w:t>
      </w:r>
      <w:proofErr w:type="spellEnd"/>
      <w:r w:rsidRPr="00BA30D4">
        <w:rPr>
          <w:rFonts w:ascii="Times New Roman CYR" w:hAnsi="Times New Roman CYR" w:cs="Times New Roman CYR"/>
          <w:sz w:val="24"/>
          <w:szCs w:val="24"/>
        </w:rPr>
        <w:t xml:space="preserve"> податкових вимог.</w:t>
      </w:r>
    </w:p>
    <w:p w14:paraId="0AEE36C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iii) Методи подання </w:t>
      </w:r>
      <w:proofErr w:type="spellStart"/>
      <w:r w:rsidRPr="00BA30D4">
        <w:rPr>
          <w:rFonts w:ascii="Times New Roman CYR" w:hAnsi="Times New Roman CYR" w:cs="Times New Roman CYR"/>
          <w:sz w:val="24"/>
          <w:szCs w:val="24"/>
        </w:rPr>
        <w:t>iнформацiї</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звiтах</w:t>
      </w:r>
      <w:proofErr w:type="spellEnd"/>
    </w:p>
    <w:p w14:paraId="6FB8E4A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Представлення грошових </w:t>
      </w:r>
      <w:proofErr w:type="spellStart"/>
      <w:r w:rsidRPr="00BA30D4">
        <w:rPr>
          <w:rFonts w:ascii="Times New Roman CYR" w:hAnsi="Times New Roman CYR" w:cs="Times New Roman CYR"/>
          <w:sz w:val="24"/>
          <w:szCs w:val="24"/>
        </w:rPr>
        <w:t>потокiв</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Звiтi</w:t>
      </w:r>
      <w:proofErr w:type="spellEnd"/>
      <w:r w:rsidRPr="00BA30D4">
        <w:rPr>
          <w:rFonts w:ascii="Times New Roman CYR" w:hAnsi="Times New Roman CYR" w:cs="Times New Roman CYR"/>
          <w:sz w:val="24"/>
          <w:szCs w:val="24"/>
        </w:rPr>
        <w:t xml:space="preserve"> про рух грошових </w:t>
      </w:r>
      <w:proofErr w:type="spellStart"/>
      <w:r w:rsidRPr="00BA30D4">
        <w:rPr>
          <w:rFonts w:ascii="Times New Roman CYR" w:hAnsi="Times New Roman CYR" w:cs="Times New Roman CYR"/>
          <w:sz w:val="24"/>
          <w:szCs w:val="24"/>
        </w:rPr>
        <w:t>коштiв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здiйснюється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iз</w:t>
      </w:r>
      <w:proofErr w:type="spellEnd"/>
      <w:r w:rsidRPr="00BA30D4">
        <w:rPr>
          <w:rFonts w:ascii="Times New Roman CYR" w:hAnsi="Times New Roman CYR" w:cs="Times New Roman CYR"/>
          <w:sz w:val="24"/>
          <w:szCs w:val="24"/>
        </w:rPr>
        <w:t xml:space="preserve"> застосуванням прямого методу, </w:t>
      </w:r>
      <w:proofErr w:type="spellStart"/>
      <w:r w:rsidRPr="00BA30D4">
        <w:rPr>
          <w:rFonts w:ascii="Times New Roman CYR" w:hAnsi="Times New Roman CYR" w:cs="Times New Roman CYR"/>
          <w:sz w:val="24"/>
          <w:szCs w:val="24"/>
        </w:rPr>
        <w:t>згiдно</w:t>
      </w:r>
      <w:proofErr w:type="spellEnd"/>
      <w:r w:rsidRPr="00BA30D4">
        <w:rPr>
          <w:rFonts w:ascii="Times New Roman CYR" w:hAnsi="Times New Roman CYR" w:cs="Times New Roman CYR"/>
          <w:sz w:val="24"/>
          <w:szCs w:val="24"/>
        </w:rPr>
        <w:t xml:space="preserve"> з яким розкривається </w:t>
      </w:r>
      <w:proofErr w:type="spellStart"/>
      <w:r w:rsidRPr="00BA30D4">
        <w:rPr>
          <w:rFonts w:ascii="Times New Roman CYR" w:hAnsi="Times New Roman CYR" w:cs="Times New Roman CYR"/>
          <w:sz w:val="24"/>
          <w:szCs w:val="24"/>
        </w:rPr>
        <w:t>iнформацiя</w:t>
      </w:r>
      <w:proofErr w:type="spellEnd"/>
      <w:r w:rsidRPr="00BA30D4">
        <w:rPr>
          <w:rFonts w:ascii="Times New Roman CYR" w:hAnsi="Times New Roman CYR" w:cs="Times New Roman CYR"/>
          <w:sz w:val="24"/>
          <w:szCs w:val="24"/>
        </w:rPr>
        <w:t xml:space="preserve"> про </w:t>
      </w:r>
      <w:proofErr w:type="spellStart"/>
      <w:r w:rsidRPr="00BA30D4">
        <w:rPr>
          <w:rFonts w:ascii="Times New Roman CYR" w:hAnsi="Times New Roman CYR" w:cs="Times New Roman CYR"/>
          <w:sz w:val="24"/>
          <w:szCs w:val="24"/>
        </w:rPr>
        <w:t>основнi</w:t>
      </w:r>
      <w:proofErr w:type="spellEnd"/>
      <w:r w:rsidRPr="00BA30D4">
        <w:rPr>
          <w:rFonts w:ascii="Times New Roman CYR" w:hAnsi="Times New Roman CYR" w:cs="Times New Roman CYR"/>
          <w:sz w:val="24"/>
          <w:szCs w:val="24"/>
        </w:rPr>
        <w:t xml:space="preserve"> види надходжень чи виплат грошових </w:t>
      </w:r>
      <w:proofErr w:type="spellStart"/>
      <w:r w:rsidRPr="00BA30D4">
        <w:rPr>
          <w:rFonts w:ascii="Times New Roman CYR" w:hAnsi="Times New Roman CYR" w:cs="Times New Roman CYR"/>
          <w:sz w:val="24"/>
          <w:szCs w:val="24"/>
        </w:rPr>
        <w:t>коштiв</w:t>
      </w:r>
      <w:proofErr w:type="spellEnd"/>
      <w:r w:rsidRPr="00BA30D4">
        <w:rPr>
          <w:rFonts w:ascii="Times New Roman CYR" w:hAnsi="Times New Roman CYR" w:cs="Times New Roman CYR"/>
          <w:sz w:val="24"/>
          <w:szCs w:val="24"/>
        </w:rPr>
        <w:t>.</w:t>
      </w:r>
    </w:p>
    <w:p w14:paraId="2328015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
    <w:p w14:paraId="50C8C61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4. Опис обраної </w:t>
      </w:r>
      <w:proofErr w:type="spellStart"/>
      <w:r w:rsidRPr="00BA30D4">
        <w:rPr>
          <w:rFonts w:ascii="Times New Roman CYR" w:hAnsi="Times New Roman CYR" w:cs="Times New Roman CYR"/>
          <w:sz w:val="24"/>
          <w:szCs w:val="24"/>
        </w:rPr>
        <w:t>полiтики</w:t>
      </w:r>
      <w:proofErr w:type="spellEnd"/>
      <w:r w:rsidRPr="00BA30D4">
        <w:rPr>
          <w:rFonts w:ascii="Times New Roman CYR" w:hAnsi="Times New Roman CYR" w:cs="Times New Roman CYR"/>
          <w:sz w:val="24"/>
          <w:szCs w:val="24"/>
        </w:rPr>
        <w:t xml:space="preserve"> щодо </w:t>
      </w:r>
      <w:proofErr w:type="spellStart"/>
      <w:r w:rsidRPr="00BA30D4">
        <w:rPr>
          <w:rFonts w:ascii="Times New Roman CYR" w:hAnsi="Times New Roman CYR" w:cs="Times New Roman CYR"/>
          <w:sz w:val="24"/>
          <w:szCs w:val="24"/>
        </w:rPr>
        <w:t>фiнансування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особи, </w:t>
      </w:r>
      <w:proofErr w:type="spellStart"/>
      <w:r w:rsidRPr="00BA30D4">
        <w:rPr>
          <w:rFonts w:ascii="Times New Roman CYR" w:hAnsi="Times New Roman CYR" w:cs="Times New Roman CYR"/>
          <w:sz w:val="24"/>
          <w:szCs w:val="24"/>
        </w:rPr>
        <w:t>достатнiсть</w:t>
      </w:r>
      <w:proofErr w:type="spellEnd"/>
      <w:r w:rsidRPr="00BA30D4">
        <w:rPr>
          <w:rFonts w:ascii="Times New Roman CYR" w:hAnsi="Times New Roman CYR" w:cs="Times New Roman CYR"/>
          <w:sz w:val="24"/>
          <w:szCs w:val="24"/>
        </w:rPr>
        <w:t xml:space="preserve"> робочого </w:t>
      </w:r>
      <w:proofErr w:type="spellStart"/>
      <w:r w:rsidRPr="00BA30D4">
        <w:rPr>
          <w:rFonts w:ascii="Times New Roman CYR" w:hAnsi="Times New Roman CYR" w:cs="Times New Roman CYR"/>
          <w:sz w:val="24"/>
          <w:szCs w:val="24"/>
        </w:rPr>
        <w:t>капiталу</w:t>
      </w:r>
      <w:proofErr w:type="spellEnd"/>
      <w:r w:rsidRPr="00BA30D4">
        <w:rPr>
          <w:rFonts w:ascii="Times New Roman CYR" w:hAnsi="Times New Roman CYR" w:cs="Times New Roman CYR"/>
          <w:sz w:val="24"/>
          <w:szCs w:val="24"/>
        </w:rPr>
        <w:t xml:space="preserve"> для поточних потреб, </w:t>
      </w:r>
      <w:proofErr w:type="spellStart"/>
      <w:r w:rsidRPr="00BA30D4">
        <w:rPr>
          <w:rFonts w:ascii="Times New Roman CYR" w:hAnsi="Times New Roman CYR" w:cs="Times New Roman CYR"/>
          <w:sz w:val="24"/>
          <w:szCs w:val="24"/>
        </w:rPr>
        <w:t>можливi</w:t>
      </w:r>
      <w:proofErr w:type="spellEnd"/>
      <w:r w:rsidRPr="00BA30D4">
        <w:rPr>
          <w:rFonts w:ascii="Times New Roman CYR" w:hAnsi="Times New Roman CYR" w:cs="Times New Roman CYR"/>
          <w:sz w:val="24"/>
          <w:szCs w:val="24"/>
        </w:rPr>
        <w:t xml:space="preserve"> шляхи покращення </w:t>
      </w:r>
      <w:proofErr w:type="spellStart"/>
      <w:r w:rsidRPr="00BA30D4">
        <w:rPr>
          <w:rFonts w:ascii="Times New Roman CYR" w:hAnsi="Times New Roman CYR" w:cs="Times New Roman CYR"/>
          <w:sz w:val="24"/>
          <w:szCs w:val="24"/>
        </w:rPr>
        <w:t>лiквiдностi</w:t>
      </w:r>
      <w:proofErr w:type="spellEnd"/>
      <w:r w:rsidRPr="00BA30D4">
        <w:rPr>
          <w:rFonts w:ascii="Times New Roman CYR" w:hAnsi="Times New Roman CYR" w:cs="Times New Roman CYR"/>
          <w:sz w:val="24"/>
          <w:szCs w:val="24"/>
        </w:rPr>
        <w:t>.</w:t>
      </w:r>
    </w:p>
    <w:p w14:paraId="4165405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Фiнансування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Товариства </w:t>
      </w:r>
      <w:proofErr w:type="spellStart"/>
      <w:r w:rsidRPr="00BA30D4">
        <w:rPr>
          <w:rFonts w:ascii="Times New Roman CYR" w:hAnsi="Times New Roman CYR" w:cs="Times New Roman CYR"/>
          <w:sz w:val="24"/>
          <w:szCs w:val="24"/>
        </w:rPr>
        <w:t>вiдбувається</w:t>
      </w:r>
      <w:proofErr w:type="spellEnd"/>
      <w:r w:rsidRPr="00BA30D4">
        <w:rPr>
          <w:rFonts w:ascii="Times New Roman CYR" w:hAnsi="Times New Roman CYR" w:cs="Times New Roman CYR"/>
          <w:sz w:val="24"/>
          <w:szCs w:val="24"/>
        </w:rPr>
        <w:t xml:space="preserve"> за рахунок </w:t>
      </w:r>
      <w:proofErr w:type="spellStart"/>
      <w:r w:rsidRPr="00BA30D4">
        <w:rPr>
          <w:rFonts w:ascii="Times New Roman CYR" w:hAnsi="Times New Roman CYR" w:cs="Times New Roman CYR"/>
          <w:sz w:val="24"/>
          <w:szCs w:val="24"/>
        </w:rPr>
        <w:t>результатiв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операцiйної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Товариства. </w:t>
      </w:r>
    </w:p>
    <w:p w14:paraId="64633D53"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Термiн</w:t>
      </w:r>
      <w:proofErr w:type="spellEnd"/>
      <w:r w:rsidRPr="00BA30D4">
        <w:rPr>
          <w:rFonts w:ascii="Times New Roman CYR" w:hAnsi="Times New Roman CYR" w:cs="Times New Roman CYR"/>
          <w:sz w:val="24"/>
          <w:szCs w:val="24"/>
        </w:rPr>
        <w:t xml:space="preserve"> "робочий </w:t>
      </w:r>
      <w:proofErr w:type="spellStart"/>
      <w:r w:rsidRPr="00BA30D4">
        <w:rPr>
          <w:rFonts w:ascii="Times New Roman CYR" w:hAnsi="Times New Roman CYR" w:cs="Times New Roman CYR"/>
          <w:sz w:val="24"/>
          <w:szCs w:val="24"/>
        </w:rPr>
        <w:t>капiтал</w:t>
      </w:r>
      <w:proofErr w:type="spellEnd"/>
      <w:r w:rsidRPr="00BA30D4">
        <w:rPr>
          <w:rFonts w:ascii="Times New Roman CYR" w:hAnsi="Times New Roman CYR" w:cs="Times New Roman CYR"/>
          <w:sz w:val="24"/>
          <w:szCs w:val="24"/>
        </w:rPr>
        <w:t xml:space="preserve">" як такий не використовується для страхових </w:t>
      </w:r>
      <w:proofErr w:type="spellStart"/>
      <w:r w:rsidRPr="00BA30D4">
        <w:rPr>
          <w:rFonts w:ascii="Times New Roman CYR" w:hAnsi="Times New Roman CYR" w:cs="Times New Roman CYR"/>
          <w:sz w:val="24"/>
          <w:szCs w:val="24"/>
        </w:rPr>
        <w:t>компанiй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є </w:t>
      </w:r>
      <w:proofErr w:type="spellStart"/>
      <w:r w:rsidRPr="00BA30D4">
        <w:rPr>
          <w:rFonts w:ascii="Times New Roman CYR" w:hAnsi="Times New Roman CYR" w:cs="Times New Roman CYR"/>
          <w:sz w:val="24"/>
          <w:szCs w:val="24"/>
        </w:rPr>
        <w:t>фiнансовими</w:t>
      </w:r>
      <w:proofErr w:type="spellEnd"/>
      <w:r w:rsidRPr="00BA30D4">
        <w:rPr>
          <w:rFonts w:ascii="Times New Roman CYR" w:hAnsi="Times New Roman CYR" w:cs="Times New Roman CYR"/>
          <w:sz w:val="24"/>
          <w:szCs w:val="24"/>
        </w:rPr>
        <w:t xml:space="preserve"> установами та надають послуги </w:t>
      </w:r>
      <w:proofErr w:type="spellStart"/>
      <w:r w:rsidRPr="00BA30D4">
        <w:rPr>
          <w:rFonts w:ascii="Times New Roman CYR" w:hAnsi="Times New Roman CYR" w:cs="Times New Roman CYR"/>
          <w:sz w:val="24"/>
          <w:szCs w:val="24"/>
        </w:rPr>
        <w:t>зi</w:t>
      </w:r>
      <w:proofErr w:type="spellEnd"/>
      <w:r w:rsidRPr="00BA30D4">
        <w:rPr>
          <w:rFonts w:ascii="Times New Roman CYR" w:hAnsi="Times New Roman CYR" w:cs="Times New Roman CYR"/>
          <w:sz w:val="24"/>
          <w:szCs w:val="24"/>
        </w:rPr>
        <w:t xml:space="preserve"> страхування </w:t>
      </w:r>
      <w:proofErr w:type="spellStart"/>
      <w:r w:rsidRPr="00BA30D4">
        <w:rPr>
          <w:rFonts w:ascii="Times New Roman CYR" w:hAnsi="Times New Roman CYR" w:cs="Times New Roman CYR"/>
          <w:sz w:val="24"/>
          <w:szCs w:val="24"/>
        </w:rPr>
        <w:t>iншого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нiж</w:t>
      </w:r>
      <w:proofErr w:type="spellEnd"/>
      <w:r w:rsidRPr="00BA30D4">
        <w:rPr>
          <w:rFonts w:ascii="Times New Roman CYR" w:hAnsi="Times New Roman CYR" w:cs="Times New Roman CYR"/>
          <w:sz w:val="24"/>
          <w:szCs w:val="24"/>
        </w:rPr>
        <w:t xml:space="preserve"> страхування життя. </w:t>
      </w:r>
    </w:p>
    <w:p w14:paraId="4E347790"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Можливi</w:t>
      </w:r>
      <w:proofErr w:type="spellEnd"/>
      <w:r w:rsidRPr="00BA30D4">
        <w:rPr>
          <w:rFonts w:ascii="Times New Roman CYR" w:hAnsi="Times New Roman CYR" w:cs="Times New Roman CYR"/>
          <w:sz w:val="24"/>
          <w:szCs w:val="24"/>
        </w:rPr>
        <w:t xml:space="preserve"> шляхи покращення </w:t>
      </w:r>
      <w:proofErr w:type="spellStart"/>
      <w:r w:rsidRPr="00BA30D4">
        <w:rPr>
          <w:rFonts w:ascii="Times New Roman CYR" w:hAnsi="Times New Roman CYR" w:cs="Times New Roman CYR"/>
          <w:sz w:val="24"/>
          <w:szCs w:val="24"/>
        </w:rPr>
        <w:t>лiквiдностi</w:t>
      </w:r>
      <w:proofErr w:type="spellEnd"/>
      <w:r w:rsidRPr="00BA30D4">
        <w:rPr>
          <w:rFonts w:ascii="Times New Roman CYR" w:hAnsi="Times New Roman CYR" w:cs="Times New Roman CYR"/>
          <w:sz w:val="24"/>
          <w:szCs w:val="24"/>
        </w:rPr>
        <w:t xml:space="preserve"> - перегляд </w:t>
      </w:r>
      <w:proofErr w:type="spellStart"/>
      <w:r w:rsidRPr="00BA30D4">
        <w:rPr>
          <w:rFonts w:ascii="Times New Roman CYR" w:hAnsi="Times New Roman CYR" w:cs="Times New Roman CYR"/>
          <w:sz w:val="24"/>
          <w:szCs w:val="24"/>
        </w:rPr>
        <w:t>iснуючої</w:t>
      </w:r>
      <w:proofErr w:type="spellEnd"/>
      <w:r w:rsidRPr="00BA30D4">
        <w:rPr>
          <w:rFonts w:ascii="Times New Roman CYR" w:hAnsi="Times New Roman CYR" w:cs="Times New Roman CYR"/>
          <w:sz w:val="24"/>
          <w:szCs w:val="24"/>
        </w:rPr>
        <w:t xml:space="preserve"> тарифної </w:t>
      </w:r>
      <w:proofErr w:type="spellStart"/>
      <w:r w:rsidRPr="00BA30D4">
        <w:rPr>
          <w:rFonts w:ascii="Times New Roman CYR" w:hAnsi="Times New Roman CYR" w:cs="Times New Roman CYR"/>
          <w:sz w:val="24"/>
          <w:szCs w:val="24"/>
        </w:rPr>
        <w:t>полiтики</w:t>
      </w:r>
      <w:proofErr w:type="spellEnd"/>
      <w:r w:rsidRPr="00BA30D4">
        <w:rPr>
          <w:rFonts w:ascii="Times New Roman CYR" w:hAnsi="Times New Roman CYR" w:cs="Times New Roman CYR"/>
          <w:sz w:val="24"/>
          <w:szCs w:val="24"/>
        </w:rPr>
        <w:t>, зниження витрат на збут страхових послуг.</w:t>
      </w:r>
    </w:p>
    <w:p w14:paraId="4DDBA40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
    <w:p w14:paraId="7E3197A1"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5. Опис </w:t>
      </w:r>
      <w:proofErr w:type="spellStart"/>
      <w:r w:rsidRPr="00BA30D4">
        <w:rPr>
          <w:rFonts w:ascii="Times New Roman CYR" w:hAnsi="Times New Roman CYR" w:cs="Times New Roman CYR"/>
          <w:sz w:val="24"/>
          <w:szCs w:val="24"/>
        </w:rPr>
        <w:t>полiтики</w:t>
      </w:r>
      <w:proofErr w:type="spellEnd"/>
      <w:r w:rsidRPr="00BA30D4">
        <w:rPr>
          <w:rFonts w:ascii="Times New Roman CYR" w:hAnsi="Times New Roman CYR" w:cs="Times New Roman CYR"/>
          <w:sz w:val="24"/>
          <w:szCs w:val="24"/>
        </w:rPr>
        <w:t xml:space="preserve"> щодо </w:t>
      </w:r>
      <w:proofErr w:type="spellStart"/>
      <w:r w:rsidRPr="00BA30D4">
        <w:rPr>
          <w:rFonts w:ascii="Times New Roman CYR" w:hAnsi="Times New Roman CYR" w:cs="Times New Roman CYR"/>
          <w:sz w:val="24"/>
          <w:szCs w:val="24"/>
        </w:rPr>
        <w:t>дослiджень</w:t>
      </w:r>
      <w:proofErr w:type="spellEnd"/>
      <w:r w:rsidRPr="00BA30D4">
        <w:rPr>
          <w:rFonts w:ascii="Times New Roman CYR" w:hAnsi="Times New Roman CYR" w:cs="Times New Roman CYR"/>
          <w:sz w:val="24"/>
          <w:szCs w:val="24"/>
        </w:rPr>
        <w:t xml:space="preserve"> та розробок, сума витрат на </w:t>
      </w:r>
      <w:proofErr w:type="spellStart"/>
      <w:r w:rsidRPr="00BA30D4">
        <w:rPr>
          <w:rFonts w:ascii="Times New Roman CYR" w:hAnsi="Times New Roman CYR" w:cs="Times New Roman CYR"/>
          <w:sz w:val="24"/>
          <w:szCs w:val="24"/>
        </w:rPr>
        <w:t>дослiдження</w:t>
      </w:r>
      <w:proofErr w:type="spellEnd"/>
      <w:r w:rsidRPr="00BA30D4">
        <w:rPr>
          <w:rFonts w:ascii="Times New Roman CYR" w:hAnsi="Times New Roman CYR" w:cs="Times New Roman CYR"/>
          <w:sz w:val="24"/>
          <w:szCs w:val="24"/>
        </w:rPr>
        <w:t xml:space="preserve"> та розробку за </w:t>
      </w:r>
      <w:proofErr w:type="spellStart"/>
      <w:r w:rsidRPr="00BA30D4">
        <w:rPr>
          <w:rFonts w:ascii="Times New Roman CYR" w:hAnsi="Times New Roman CYR" w:cs="Times New Roman CYR"/>
          <w:sz w:val="24"/>
          <w:szCs w:val="24"/>
        </w:rPr>
        <w:t>звiтний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рiк</w:t>
      </w:r>
      <w:proofErr w:type="spellEnd"/>
      <w:r w:rsidRPr="00BA30D4">
        <w:rPr>
          <w:rFonts w:ascii="Times New Roman CYR" w:hAnsi="Times New Roman CYR" w:cs="Times New Roman CYR"/>
          <w:sz w:val="24"/>
          <w:szCs w:val="24"/>
        </w:rPr>
        <w:t>.</w:t>
      </w:r>
    </w:p>
    <w:p w14:paraId="4F9306E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lastRenderedPageBreak/>
        <w:t>Дiяльнiсть</w:t>
      </w:r>
      <w:proofErr w:type="spellEnd"/>
      <w:r w:rsidRPr="00BA30D4">
        <w:rPr>
          <w:rFonts w:ascii="Times New Roman CYR" w:hAnsi="Times New Roman CYR" w:cs="Times New Roman CYR"/>
          <w:sz w:val="24"/>
          <w:szCs w:val="24"/>
        </w:rPr>
        <w:t xml:space="preserve"> Товариства пов'язана </w:t>
      </w:r>
      <w:proofErr w:type="spellStart"/>
      <w:r w:rsidRPr="00BA30D4">
        <w:rPr>
          <w:rFonts w:ascii="Times New Roman CYR" w:hAnsi="Times New Roman CYR" w:cs="Times New Roman CYR"/>
          <w:sz w:val="24"/>
          <w:szCs w:val="24"/>
        </w:rPr>
        <w:t>iз</w:t>
      </w:r>
      <w:proofErr w:type="spellEnd"/>
      <w:r w:rsidRPr="00BA30D4">
        <w:rPr>
          <w:rFonts w:ascii="Times New Roman CYR" w:hAnsi="Times New Roman CYR" w:cs="Times New Roman CYR"/>
          <w:sz w:val="24"/>
          <w:szCs w:val="24"/>
        </w:rPr>
        <w:t xml:space="preserve"> наданням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послуг, у зв'язку з чим Товариство не проводить </w:t>
      </w:r>
      <w:proofErr w:type="spellStart"/>
      <w:r w:rsidRPr="00BA30D4">
        <w:rPr>
          <w:rFonts w:ascii="Times New Roman CYR" w:hAnsi="Times New Roman CYR" w:cs="Times New Roman CYR"/>
          <w:sz w:val="24"/>
          <w:szCs w:val="24"/>
        </w:rPr>
        <w:t>дослiджень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iнновацiйної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та розробок.</w:t>
      </w:r>
    </w:p>
    <w:p w14:paraId="567DB3A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
    <w:p w14:paraId="2F61C351"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6. </w:t>
      </w:r>
      <w:proofErr w:type="spellStart"/>
      <w:r w:rsidRPr="00BA30D4">
        <w:rPr>
          <w:rFonts w:ascii="Times New Roman CYR" w:hAnsi="Times New Roman CYR" w:cs="Times New Roman CYR"/>
          <w:sz w:val="24"/>
          <w:szCs w:val="24"/>
        </w:rPr>
        <w:t>Iнформацiя</w:t>
      </w:r>
      <w:proofErr w:type="spellEnd"/>
      <w:r w:rsidRPr="00BA30D4">
        <w:rPr>
          <w:rFonts w:ascii="Times New Roman CYR" w:hAnsi="Times New Roman CYR" w:cs="Times New Roman CYR"/>
          <w:sz w:val="24"/>
          <w:szCs w:val="24"/>
        </w:rPr>
        <w:t xml:space="preserve"> щодо </w:t>
      </w:r>
      <w:proofErr w:type="spellStart"/>
      <w:r w:rsidRPr="00BA30D4">
        <w:rPr>
          <w:rFonts w:ascii="Times New Roman CYR" w:hAnsi="Times New Roman CYR" w:cs="Times New Roman CYR"/>
          <w:sz w:val="24"/>
          <w:szCs w:val="24"/>
        </w:rPr>
        <w:t>продуктiв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товарiв</w:t>
      </w:r>
      <w:proofErr w:type="spellEnd"/>
      <w:r w:rsidRPr="00BA30D4">
        <w:rPr>
          <w:rFonts w:ascii="Times New Roman CYR" w:hAnsi="Times New Roman CYR" w:cs="Times New Roman CYR"/>
          <w:sz w:val="24"/>
          <w:szCs w:val="24"/>
        </w:rPr>
        <w:t xml:space="preserve"> або послуг) особи:</w:t>
      </w:r>
    </w:p>
    <w:p w14:paraId="548ED65D"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 опис </w:t>
      </w:r>
      <w:proofErr w:type="spellStart"/>
      <w:r w:rsidRPr="00BA30D4">
        <w:rPr>
          <w:rFonts w:ascii="Times New Roman CYR" w:hAnsi="Times New Roman CYR" w:cs="Times New Roman CYR"/>
          <w:sz w:val="24"/>
          <w:szCs w:val="24"/>
        </w:rPr>
        <w:t>продуктiв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товарiв</w:t>
      </w:r>
      <w:proofErr w:type="spellEnd"/>
      <w:r w:rsidRPr="00BA30D4">
        <w:rPr>
          <w:rFonts w:ascii="Times New Roman CYR" w:hAnsi="Times New Roman CYR" w:cs="Times New Roman CYR"/>
          <w:sz w:val="24"/>
          <w:szCs w:val="24"/>
        </w:rPr>
        <w:t xml:space="preserve"> та/або послуг),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виробляє / надає особа;</w:t>
      </w:r>
    </w:p>
    <w:p w14:paraId="06C282C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w:t>
      </w:r>
      <w:proofErr w:type="spellStart"/>
      <w:r w:rsidRPr="00BA30D4">
        <w:rPr>
          <w:rFonts w:ascii="Times New Roman CYR" w:hAnsi="Times New Roman CYR" w:cs="Times New Roman CYR"/>
          <w:sz w:val="24"/>
          <w:szCs w:val="24"/>
        </w:rPr>
        <w:t>здiйснює</w:t>
      </w:r>
      <w:proofErr w:type="spellEnd"/>
      <w:r w:rsidRPr="00BA30D4">
        <w:rPr>
          <w:rFonts w:ascii="Times New Roman CYR" w:hAnsi="Times New Roman CYR" w:cs="Times New Roman CYR"/>
          <w:sz w:val="24"/>
          <w:szCs w:val="24"/>
        </w:rPr>
        <w:t xml:space="preserve"> страхову </w:t>
      </w:r>
      <w:proofErr w:type="spellStart"/>
      <w:r w:rsidRPr="00BA30D4">
        <w:rPr>
          <w:rFonts w:ascii="Times New Roman CYR" w:hAnsi="Times New Roman CYR" w:cs="Times New Roman CYR"/>
          <w:sz w:val="24"/>
          <w:szCs w:val="24"/>
        </w:rPr>
        <w:t>дiяльнiсть</w:t>
      </w:r>
      <w:proofErr w:type="spellEnd"/>
      <w:r w:rsidRPr="00BA30D4">
        <w:rPr>
          <w:rFonts w:ascii="Times New Roman CYR" w:hAnsi="Times New Roman CYR" w:cs="Times New Roman CYR"/>
          <w:sz w:val="24"/>
          <w:szCs w:val="24"/>
        </w:rPr>
        <w:t xml:space="preserve"> за одержаними у встановленому порядку </w:t>
      </w:r>
      <w:proofErr w:type="spellStart"/>
      <w:r w:rsidRPr="00BA30D4">
        <w:rPr>
          <w:rFonts w:ascii="Times New Roman CYR" w:hAnsi="Times New Roman CYR" w:cs="Times New Roman CYR"/>
          <w:sz w:val="24"/>
          <w:szCs w:val="24"/>
        </w:rPr>
        <w:t>лiцензiями</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здiйснення</w:t>
      </w:r>
      <w:proofErr w:type="spellEnd"/>
      <w:r w:rsidRPr="00BA30D4">
        <w:rPr>
          <w:rFonts w:ascii="Times New Roman CYR" w:hAnsi="Times New Roman CYR" w:cs="Times New Roman CYR"/>
          <w:sz w:val="24"/>
          <w:szCs w:val="24"/>
        </w:rPr>
        <w:t xml:space="preserve"> страхових </w:t>
      </w:r>
      <w:proofErr w:type="spellStart"/>
      <w:r w:rsidRPr="00BA30D4">
        <w:rPr>
          <w:rFonts w:ascii="Times New Roman CYR" w:hAnsi="Times New Roman CYR" w:cs="Times New Roman CYR"/>
          <w:sz w:val="24"/>
          <w:szCs w:val="24"/>
        </w:rPr>
        <w:t>операцiй</w:t>
      </w:r>
      <w:proofErr w:type="spellEnd"/>
      <w:r w:rsidRPr="00BA30D4">
        <w:rPr>
          <w:rFonts w:ascii="Times New Roman CYR" w:hAnsi="Times New Roman CYR" w:cs="Times New Roman CYR"/>
          <w:sz w:val="24"/>
          <w:szCs w:val="24"/>
        </w:rPr>
        <w:t xml:space="preserve">, пов'язаних з пропонуванням та наданням захисту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наслiдкiв</w:t>
      </w:r>
      <w:proofErr w:type="spellEnd"/>
      <w:r w:rsidRPr="00BA30D4">
        <w:rPr>
          <w:rFonts w:ascii="Times New Roman CYR" w:hAnsi="Times New Roman CYR" w:cs="Times New Roman CYR"/>
          <w:sz w:val="24"/>
          <w:szCs w:val="24"/>
        </w:rPr>
        <w:t xml:space="preserve"> випадкових </w:t>
      </w:r>
      <w:proofErr w:type="spellStart"/>
      <w:r w:rsidRPr="00BA30D4">
        <w:rPr>
          <w:rFonts w:ascii="Times New Roman CYR" w:hAnsi="Times New Roman CYR" w:cs="Times New Roman CYR"/>
          <w:sz w:val="24"/>
          <w:szCs w:val="24"/>
        </w:rPr>
        <w:t>подiй</w:t>
      </w:r>
      <w:proofErr w:type="spellEnd"/>
      <w:r w:rsidRPr="00BA30D4">
        <w:rPr>
          <w:rFonts w:ascii="Times New Roman CYR" w:hAnsi="Times New Roman CYR" w:cs="Times New Roman CYR"/>
          <w:sz w:val="24"/>
          <w:szCs w:val="24"/>
        </w:rPr>
        <w:t>.</w:t>
      </w:r>
    </w:p>
    <w:p w14:paraId="6F1EFF33"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2) обсяги виробництва (у натуральному та грошовому </w:t>
      </w:r>
      <w:proofErr w:type="spellStart"/>
      <w:r w:rsidRPr="00BA30D4">
        <w:rPr>
          <w:rFonts w:ascii="Times New Roman CYR" w:hAnsi="Times New Roman CYR" w:cs="Times New Roman CYR"/>
          <w:sz w:val="24"/>
          <w:szCs w:val="24"/>
        </w:rPr>
        <w:t>виразi</w:t>
      </w:r>
      <w:proofErr w:type="spellEnd"/>
      <w:r w:rsidRPr="00BA30D4">
        <w:rPr>
          <w:rFonts w:ascii="Times New Roman CYR" w:hAnsi="Times New Roman CYR" w:cs="Times New Roman CYR"/>
          <w:sz w:val="24"/>
          <w:szCs w:val="24"/>
        </w:rPr>
        <w:t>);</w:t>
      </w:r>
    </w:p>
    <w:p w14:paraId="1331469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Товариство не займається виробництвом;</w:t>
      </w:r>
    </w:p>
    <w:p w14:paraId="646E848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3) </w:t>
      </w:r>
      <w:proofErr w:type="spellStart"/>
      <w:r w:rsidRPr="00BA30D4">
        <w:rPr>
          <w:rFonts w:ascii="Times New Roman CYR" w:hAnsi="Times New Roman CYR" w:cs="Times New Roman CYR"/>
          <w:sz w:val="24"/>
          <w:szCs w:val="24"/>
        </w:rPr>
        <w:t>середньореалiзацiйнi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цiни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продуктiв</w:t>
      </w:r>
      <w:proofErr w:type="spellEnd"/>
      <w:r w:rsidRPr="00BA30D4">
        <w:rPr>
          <w:rFonts w:ascii="Times New Roman CYR" w:hAnsi="Times New Roman CYR" w:cs="Times New Roman CYR"/>
          <w:sz w:val="24"/>
          <w:szCs w:val="24"/>
        </w:rPr>
        <w:t>;</w:t>
      </w:r>
    </w:p>
    <w:p w14:paraId="7EDFB95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Цiна</w:t>
      </w:r>
      <w:proofErr w:type="spellEnd"/>
      <w:r w:rsidRPr="00BA30D4">
        <w:rPr>
          <w:rFonts w:ascii="Times New Roman CYR" w:hAnsi="Times New Roman CYR" w:cs="Times New Roman CYR"/>
          <w:sz w:val="24"/>
          <w:szCs w:val="24"/>
        </w:rPr>
        <w:t xml:space="preserve"> послуги страховика залежить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розмiру</w:t>
      </w:r>
      <w:proofErr w:type="spellEnd"/>
      <w:r w:rsidRPr="00BA30D4">
        <w:rPr>
          <w:rFonts w:ascii="Times New Roman CYR" w:hAnsi="Times New Roman CYR" w:cs="Times New Roman CYR"/>
          <w:sz w:val="24"/>
          <w:szCs w:val="24"/>
        </w:rPr>
        <w:t xml:space="preserve"> i структури його страхового портфеля, </w:t>
      </w:r>
      <w:proofErr w:type="spellStart"/>
      <w:r w:rsidRPr="00BA30D4">
        <w:rPr>
          <w:rFonts w:ascii="Times New Roman CYR" w:hAnsi="Times New Roman CYR" w:cs="Times New Roman CYR"/>
          <w:sz w:val="24"/>
          <w:szCs w:val="24"/>
        </w:rPr>
        <w:t>очiкуваного</w:t>
      </w:r>
      <w:proofErr w:type="spellEnd"/>
      <w:r w:rsidRPr="00BA30D4">
        <w:rPr>
          <w:rFonts w:ascii="Times New Roman CYR" w:hAnsi="Times New Roman CYR" w:cs="Times New Roman CYR"/>
          <w:sz w:val="24"/>
          <w:szCs w:val="24"/>
        </w:rPr>
        <w:t xml:space="preserve"> прибутку, </w:t>
      </w:r>
      <w:proofErr w:type="spellStart"/>
      <w:r w:rsidRPr="00BA30D4">
        <w:rPr>
          <w:rFonts w:ascii="Times New Roman CYR" w:hAnsi="Times New Roman CYR" w:cs="Times New Roman CYR"/>
          <w:sz w:val="24"/>
          <w:szCs w:val="24"/>
        </w:rPr>
        <w:t>якостi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iнвестицiйної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розмiру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управлiнських</w:t>
      </w:r>
      <w:proofErr w:type="spellEnd"/>
      <w:r w:rsidRPr="00BA30D4">
        <w:rPr>
          <w:rFonts w:ascii="Times New Roman CYR" w:hAnsi="Times New Roman CYR" w:cs="Times New Roman CYR"/>
          <w:sz w:val="24"/>
          <w:szCs w:val="24"/>
        </w:rPr>
        <w:t xml:space="preserve"> витрат;</w:t>
      </w:r>
    </w:p>
    <w:p w14:paraId="67D6073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4) загальна сума виручки;</w:t>
      </w:r>
    </w:p>
    <w:p w14:paraId="18DF7CE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Дохiд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реалiзацiї</w:t>
      </w:r>
      <w:proofErr w:type="spellEnd"/>
      <w:r w:rsidRPr="00BA30D4">
        <w:rPr>
          <w:rFonts w:ascii="Times New Roman CYR" w:hAnsi="Times New Roman CYR" w:cs="Times New Roman CYR"/>
          <w:sz w:val="24"/>
          <w:szCs w:val="24"/>
        </w:rPr>
        <w:t xml:space="preserve"> страхових послуг складає 15910 тис. грн.</w:t>
      </w:r>
    </w:p>
    <w:p w14:paraId="50C7A56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5) загальна сума експорту, частка експорту в загальному </w:t>
      </w:r>
      <w:proofErr w:type="spellStart"/>
      <w:r w:rsidRPr="00BA30D4">
        <w:rPr>
          <w:rFonts w:ascii="Times New Roman CYR" w:hAnsi="Times New Roman CYR" w:cs="Times New Roman CYR"/>
          <w:sz w:val="24"/>
          <w:szCs w:val="24"/>
        </w:rPr>
        <w:t>обсязi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продажiв</w:t>
      </w:r>
      <w:proofErr w:type="spellEnd"/>
      <w:r w:rsidRPr="00BA30D4">
        <w:rPr>
          <w:rFonts w:ascii="Times New Roman CYR" w:hAnsi="Times New Roman CYR" w:cs="Times New Roman CYR"/>
          <w:sz w:val="24"/>
          <w:szCs w:val="24"/>
        </w:rPr>
        <w:t>;</w:t>
      </w:r>
    </w:p>
    <w:p w14:paraId="1621211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експорт </w:t>
      </w:r>
      <w:proofErr w:type="spellStart"/>
      <w:r w:rsidRPr="00BA30D4">
        <w:rPr>
          <w:rFonts w:ascii="Times New Roman CYR" w:hAnsi="Times New Roman CYR" w:cs="Times New Roman CYR"/>
          <w:sz w:val="24"/>
          <w:szCs w:val="24"/>
        </w:rPr>
        <w:t>вiдсутнiй</w:t>
      </w:r>
      <w:proofErr w:type="spellEnd"/>
      <w:r w:rsidRPr="00BA30D4">
        <w:rPr>
          <w:rFonts w:ascii="Times New Roman CYR" w:hAnsi="Times New Roman CYR" w:cs="Times New Roman CYR"/>
          <w:sz w:val="24"/>
          <w:szCs w:val="24"/>
        </w:rPr>
        <w:t xml:space="preserve">. Загальна сума експорту - 0 грн., частка експорту в загальному </w:t>
      </w:r>
      <w:proofErr w:type="spellStart"/>
      <w:r w:rsidRPr="00BA30D4">
        <w:rPr>
          <w:rFonts w:ascii="Times New Roman CYR" w:hAnsi="Times New Roman CYR" w:cs="Times New Roman CYR"/>
          <w:sz w:val="24"/>
          <w:szCs w:val="24"/>
        </w:rPr>
        <w:t>обсязi</w:t>
      </w:r>
      <w:proofErr w:type="spellEnd"/>
      <w:r w:rsidRPr="00BA30D4">
        <w:rPr>
          <w:rFonts w:ascii="Times New Roman CYR" w:hAnsi="Times New Roman CYR" w:cs="Times New Roman CYR"/>
          <w:sz w:val="24"/>
          <w:szCs w:val="24"/>
        </w:rPr>
        <w:t xml:space="preserve"> наданих послуг - 0 %;</w:t>
      </w:r>
    </w:p>
    <w:p w14:paraId="0FFEF31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6) </w:t>
      </w:r>
      <w:proofErr w:type="spellStart"/>
      <w:r w:rsidRPr="00BA30D4">
        <w:rPr>
          <w:rFonts w:ascii="Times New Roman CYR" w:hAnsi="Times New Roman CYR" w:cs="Times New Roman CYR"/>
          <w:sz w:val="24"/>
          <w:szCs w:val="24"/>
        </w:rPr>
        <w:t>залежнiсть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сезонних </w:t>
      </w:r>
      <w:proofErr w:type="spellStart"/>
      <w:r w:rsidRPr="00BA30D4">
        <w:rPr>
          <w:rFonts w:ascii="Times New Roman CYR" w:hAnsi="Times New Roman CYR" w:cs="Times New Roman CYR"/>
          <w:sz w:val="24"/>
          <w:szCs w:val="24"/>
        </w:rPr>
        <w:t>змiн</w:t>
      </w:r>
      <w:proofErr w:type="spellEnd"/>
      <w:r w:rsidRPr="00BA30D4">
        <w:rPr>
          <w:rFonts w:ascii="Times New Roman CYR" w:hAnsi="Times New Roman CYR" w:cs="Times New Roman CYR"/>
          <w:sz w:val="24"/>
          <w:szCs w:val="24"/>
        </w:rPr>
        <w:t>;</w:t>
      </w:r>
    </w:p>
    <w:p w14:paraId="42C1096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прямої </w:t>
      </w:r>
      <w:proofErr w:type="spellStart"/>
      <w:r w:rsidRPr="00BA30D4">
        <w:rPr>
          <w:rFonts w:ascii="Times New Roman CYR" w:hAnsi="Times New Roman CYR" w:cs="Times New Roman CYR"/>
          <w:sz w:val="24"/>
          <w:szCs w:val="24"/>
        </w:rPr>
        <w:t>залежностi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сезонних </w:t>
      </w:r>
      <w:proofErr w:type="spellStart"/>
      <w:r w:rsidRPr="00BA30D4">
        <w:rPr>
          <w:rFonts w:ascii="Times New Roman CYR" w:hAnsi="Times New Roman CYR" w:cs="Times New Roman CYR"/>
          <w:sz w:val="24"/>
          <w:szCs w:val="24"/>
        </w:rPr>
        <w:t>змiн</w:t>
      </w:r>
      <w:proofErr w:type="spellEnd"/>
      <w:r w:rsidRPr="00BA30D4">
        <w:rPr>
          <w:rFonts w:ascii="Times New Roman CYR" w:hAnsi="Times New Roman CYR" w:cs="Times New Roman CYR"/>
          <w:sz w:val="24"/>
          <w:szCs w:val="24"/>
        </w:rPr>
        <w:t xml:space="preserve"> немає;</w:t>
      </w:r>
    </w:p>
    <w:p w14:paraId="0293AAC4"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7) </w:t>
      </w:r>
      <w:proofErr w:type="spellStart"/>
      <w:r w:rsidRPr="00BA30D4">
        <w:rPr>
          <w:rFonts w:ascii="Times New Roman CYR" w:hAnsi="Times New Roman CYR" w:cs="Times New Roman CYR"/>
          <w:sz w:val="24"/>
          <w:szCs w:val="24"/>
        </w:rPr>
        <w:t>основнi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клiєнти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бiльше</w:t>
      </w:r>
      <w:proofErr w:type="spellEnd"/>
      <w:r w:rsidRPr="00BA30D4">
        <w:rPr>
          <w:rFonts w:ascii="Times New Roman CYR" w:hAnsi="Times New Roman CYR" w:cs="Times New Roman CYR"/>
          <w:sz w:val="24"/>
          <w:szCs w:val="24"/>
        </w:rPr>
        <w:t xml:space="preserve"> 5 % у </w:t>
      </w:r>
      <w:proofErr w:type="spellStart"/>
      <w:r w:rsidRPr="00BA30D4">
        <w:rPr>
          <w:rFonts w:ascii="Times New Roman CYR" w:hAnsi="Times New Roman CYR" w:cs="Times New Roman CYR"/>
          <w:sz w:val="24"/>
          <w:szCs w:val="24"/>
        </w:rPr>
        <w:t>загальнiй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сумi</w:t>
      </w:r>
      <w:proofErr w:type="spellEnd"/>
      <w:r w:rsidRPr="00BA30D4">
        <w:rPr>
          <w:rFonts w:ascii="Times New Roman CYR" w:hAnsi="Times New Roman CYR" w:cs="Times New Roman CYR"/>
          <w:sz w:val="24"/>
          <w:szCs w:val="24"/>
        </w:rPr>
        <w:t xml:space="preserve"> виручки);</w:t>
      </w:r>
    </w:p>
    <w:p w14:paraId="760AC098"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АКЦIОНЕРНЕ ТОВАРИСТВО "НАУКОВО-ВИРОБНИЧИЙ КОМПЛЕКС ГАЗОТУРБОБУДУВАННЯ "ЗОРЯ" - "МАШПРОЕКТ"</w:t>
      </w:r>
    </w:p>
    <w:p w14:paraId="158B8B8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ДЕРЖАВНА КОМПАНIЯ З ЕКСПОРТУ ТА IМПОРТУ ПРОДУКЦIЇ I ПОСЛУГ ВIЙСЬКОВОГО ТА СПЕЦIАЛЬНОГО ПРИЗНАЧЕННЯ "УКРСПЕЦЕКСПОРТ"</w:t>
      </w:r>
    </w:p>
    <w:p w14:paraId="25753BE0"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ТОВАРИСТВО З ОБМЕЖЕНОЮ ВIДПОВIДАЛЬНIСТЮ "СИСТЕМНИЙ ЕЛЕКТРОННИЙ ЕКСПОРТ"</w:t>
      </w:r>
    </w:p>
    <w:p w14:paraId="1D86B4D4"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8) ринки збуту та країни, в яких особою </w:t>
      </w:r>
      <w:proofErr w:type="spellStart"/>
      <w:r w:rsidRPr="00BA30D4">
        <w:rPr>
          <w:rFonts w:ascii="Times New Roman CYR" w:hAnsi="Times New Roman CYR" w:cs="Times New Roman CYR"/>
          <w:sz w:val="24"/>
          <w:szCs w:val="24"/>
        </w:rPr>
        <w:t>здiйснюється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дiяльнiсть</w:t>
      </w:r>
      <w:proofErr w:type="spellEnd"/>
      <w:r w:rsidRPr="00BA30D4">
        <w:rPr>
          <w:rFonts w:ascii="Times New Roman CYR" w:hAnsi="Times New Roman CYR" w:cs="Times New Roman CYR"/>
          <w:sz w:val="24"/>
          <w:szCs w:val="24"/>
        </w:rPr>
        <w:t>;</w:t>
      </w:r>
    </w:p>
    <w:p w14:paraId="53D3E22F"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надає послуги на </w:t>
      </w:r>
      <w:proofErr w:type="spellStart"/>
      <w:r w:rsidRPr="00BA30D4">
        <w:rPr>
          <w:rFonts w:ascii="Times New Roman CYR" w:hAnsi="Times New Roman CYR" w:cs="Times New Roman CYR"/>
          <w:sz w:val="24"/>
          <w:szCs w:val="24"/>
        </w:rPr>
        <w:t>внутрiшньому</w:t>
      </w:r>
      <w:proofErr w:type="spellEnd"/>
      <w:r w:rsidRPr="00BA30D4">
        <w:rPr>
          <w:rFonts w:ascii="Times New Roman CYR" w:hAnsi="Times New Roman CYR" w:cs="Times New Roman CYR"/>
          <w:sz w:val="24"/>
          <w:szCs w:val="24"/>
        </w:rPr>
        <w:t xml:space="preserve"> ринку послуг, працює на </w:t>
      </w:r>
      <w:proofErr w:type="spellStart"/>
      <w:r w:rsidRPr="00BA30D4">
        <w:rPr>
          <w:rFonts w:ascii="Times New Roman CYR" w:hAnsi="Times New Roman CYR" w:cs="Times New Roman CYR"/>
          <w:sz w:val="24"/>
          <w:szCs w:val="24"/>
        </w:rPr>
        <w:t>територiї</w:t>
      </w:r>
      <w:proofErr w:type="spellEnd"/>
      <w:r w:rsidRPr="00BA30D4">
        <w:rPr>
          <w:rFonts w:ascii="Times New Roman CYR" w:hAnsi="Times New Roman CYR" w:cs="Times New Roman CYR"/>
          <w:sz w:val="24"/>
          <w:szCs w:val="24"/>
        </w:rPr>
        <w:t xml:space="preserve"> України;</w:t>
      </w:r>
    </w:p>
    <w:p w14:paraId="0299159F"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9) канали збуту;</w:t>
      </w:r>
    </w:p>
    <w:p w14:paraId="45DF217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прямi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продажi</w:t>
      </w:r>
      <w:proofErr w:type="spellEnd"/>
      <w:r w:rsidRPr="00BA30D4">
        <w:rPr>
          <w:rFonts w:ascii="Times New Roman CYR" w:hAnsi="Times New Roman CYR" w:cs="Times New Roman CYR"/>
          <w:sz w:val="24"/>
          <w:szCs w:val="24"/>
        </w:rPr>
        <w:t xml:space="preserve"> страхових </w:t>
      </w:r>
      <w:proofErr w:type="spellStart"/>
      <w:r w:rsidRPr="00BA30D4">
        <w:rPr>
          <w:rFonts w:ascii="Times New Roman CYR" w:hAnsi="Times New Roman CYR" w:cs="Times New Roman CYR"/>
          <w:sz w:val="24"/>
          <w:szCs w:val="24"/>
        </w:rPr>
        <w:t>продуктiв</w:t>
      </w:r>
      <w:proofErr w:type="spellEnd"/>
      <w:r w:rsidRPr="00BA30D4">
        <w:rPr>
          <w:rFonts w:ascii="Times New Roman CYR" w:hAnsi="Times New Roman CYR" w:cs="Times New Roman CYR"/>
          <w:sz w:val="24"/>
          <w:szCs w:val="24"/>
        </w:rPr>
        <w:t xml:space="preserve">, створених на задоволення потреб </w:t>
      </w:r>
      <w:proofErr w:type="spellStart"/>
      <w:r w:rsidRPr="00BA30D4">
        <w:rPr>
          <w:rFonts w:ascii="Times New Roman CYR" w:hAnsi="Times New Roman CYR" w:cs="Times New Roman CYR"/>
          <w:sz w:val="24"/>
          <w:szCs w:val="24"/>
        </w:rPr>
        <w:t>клiєнтiв</w:t>
      </w:r>
      <w:proofErr w:type="spellEnd"/>
      <w:r w:rsidRPr="00BA30D4">
        <w:rPr>
          <w:rFonts w:ascii="Times New Roman CYR" w:hAnsi="Times New Roman CYR" w:cs="Times New Roman CYR"/>
          <w:sz w:val="24"/>
          <w:szCs w:val="24"/>
        </w:rPr>
        <w:t xml:space="preserve"> - юридичних </w:t>
      </w:r>
      <w:proofErr w:type="spellStart"/>
      <w:r w:rsidRPr="00BA30D4">
        <w:rPr>
          <w:rFonts w:ascii="Times New Roman CYR" w:hAnsi="Times New Roman CYR" w:cs="Times New Roman CYR"/>
          <w:sz w:val="24"/>
          <w:szCs w:val="24"/>
        </w:rPr>
        <w:t>осiб</w:t>
      </w:r>
      <w:proofErr w:type="spellEnd"/>
      <w:r w:rsidRPr="00BA30D4">
        <w:rPr>
          <w:rFonts w:ascii="Times New Roman CYR" w:hAnsi="Times New Roman CYR" w:cs="Times New Roman CYR"/>
          <w:sz w:val="24"/>
          <w:szCs w:val="24"/>
        </w:rPr>
        <w:t xml:space="preserve">, що є в </w:t>
      </w:r>
      <w:proofErr w:type="spellStart"/>
      <w:r w:rsidRPr="00BA30D4">
        <w:rPr>
          <w:rFonts w:ascii="Times New Roman CYR" w:hAnsi="Times New Roman CYR" w:cs="Times New Roman CYR"/>
          <w:sz w:val="24"/>
          <w:szCs w:val="24"/>
        </w:rPr>
        <w:t>бiльшостi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пiдприємствами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вiйськово</w:t>
      </w:r>
      <w:proofErr w:type="spellEnd"/>
      <w:r w:rsidRPr="00BA30D4">
        <w:rPr>
          <w:rFonts w:ascii="Times New Roman CYR" w:hAnsi="Times New Roman CYR" w:cs="Times New Roman CYR"/>
          <w:sz w:val="24"/>
          <w:szCs w:val="24"/>
        </w:rPr>
        <w:t>-промислового комплексу України;</w:t>
      </w:r>
    </w:p>
    <w:p w14:paraId="1C14C97A"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10) </w:t>
      </w:r>
      <w:proofErr w:type="spellStart"/>
      <w:r w:rsidRPr="00BA30D4">
        <w:rPr>
          <w:rFonts w:ascii="Times New Roman CYR" w:hAnsi="Times New Roman CYR" w:cs="Times New Roman CYR"/>
          <w:sz w:val="24"/>
          <w:szCs w:val="24"/>
        </w:rPr>
        <w:t>основнi</w:t>
      </w:r>
      <w:proofErr w:type="spellEnd"/>
      <w:r w:rsidRPr="00BA30D4">
        <w:rPr>
          <w:rFonts w:ascii="Times New Roman CYR" w:hAnsi="Times New Roman CYR" w:cs="Times New Roman CYR"/>
          <w:sz w:val="24"/>
          <w:szCs w:val="24"/>
        </w:rPr>
        <w:t xml:space="preserve"> постачальники та види </w:t>
      </w:r>
      <w:proofErr w:type="spellStart"/>
      <w:r w:rsidRPr="00BA30D4">
        <w:rPr>
          <w:rFonts w:ascii="Times New Roman CYR" w:hAnsi="Times New Roman CYR" w:cs="Times New Roman CYR"/>
          <w:sz w:val="24"/>
          <w:szCs w:val="24"/>
        </w:rPr>
        <w:t>товарiв</w:t>
      </w:r>
      <w:proofErr w:type="spellEnd"/>
      <w:r w:rsidRPr="00BA30D4">
        <w:rPr>
          <w:rFonts w:ascii="Times New Roman CYR" w:hAnsi="Times New Roman CYR" w:cs="Times New Roman CYR"/>
          <w:sz w:val="24"/>
          <w:szCs w:val="24"/>
        </w:rPr>
        <w:t xml:space="preserve"> та/або послуг,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вони постачають/надають </w:t>
      </w:r>
      <w:proofErr w:type="spellStart"/>
      <w:r w:rsidRPr="00BA30D4">
        <w:rPr>
          <w:rFonts w:ascii="Times New Roman CYR" w:hAnsi="Times New Roman CYR" w:cs="Times New Roman CYR"/>
          <w:sz w:val="24"/>
          <w:szCs w:val="24"/>
        </w:rPr>
        <w:t>особi</w:t>
      </w:r>
      <w:proofErr w:type="spellEnd"/>
      <w:r w:rsidRPr="00BA30D4">
        <w:rPr>
          <w:rFonts w:ascii="Times New Roman CYR" w:hAnsi="Times New Roman CYR" w:cs="Times New Roman CYR"/>
          <w:sz w:val="24"/>
          <w:szCs w:val="24"/>
        </w:rPr>
        <w:t xml:space="preserve">, країни з яких </w:t>
      </w:r>
      <w:proofErr w:type="spellStart"/>
      <w:r w:rsidRPr="00BA30D4">
        <w:rPr>
          <w:rFonts w:ascii="Times New Roman CYR" w:hAnsi="Times New Roman CYR" w:cs="Times New Roman CYR"/>
          <w:sz w:val="24"/>
          <w:szCs w:val="24"/>
        </w:rPr>
        <w:t>здiйснюється</w:t>
      </w:r>
      <w:proofErr w:type="spellEnd"/>
      <w:r w:rsidRPr="00BA30D4">
        <w:rPr>
          <w:rFonts w:ascii="Times New Roman CYR" w:hAnsi="Times New Roman CYR" w:cs="Times New Roman CYR"/>
          <w:sz w:val="24"/>
          <w:szCs w:val="24"/>
        </w:rPr>
        <w:t xml:space="preserve"> постачання/надання </w:t>
      </w:r>
      <w:proofErr w:type="spellStart"/>
      <w:r w:rsidRPr="00BA30D4">
        <w:rPr>
          <w:rFonts w:ascii="Times New Roman CYR" w:hAnsi="Times New Roman CYR" w:cs="Times New Roman CYR"/>
          <w:sz w:val="24"/>
          <w:szCs w:val="24"/>
        </w:rPr>
        <w:t>товарiв</w:t>
      </w:r>
      <w:proofErr w:type="spellEnd"/>
      <w:r w:rsidRPr="00BA30D4">
        <w:rPr>
          <w:rFonts w:ascii="Times New Roman CYR" w:hAnsi="Times New Roman CYR" w:cs="Times New Roman CYR"/>
          <w:sz w:val="24"/>
          <w:szCs w:val="24"/>
        </w:rPr>
        <w:t>/послуг;</w:t>
      </w:r>
    </w:p>
    <w:p w14:paraId="64820A9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в 2024 </w:t>
      </w:r>
      <w:proofErr w:type="spellStart"/>
      <w:r w:rsidRPr="00BA30D4">
        <w:rPr>
          <w:rFonts w:ascii="Times New Roman CYR" w:hAnsi="Times New Roman CYR" w:cs="Times New Roman CYR"/>
          <w:sz w:val="24"/>
          <w:szCs w:val="24"/>
        </w:rPr>
        <w:t>роцi</w:t>
      </w:r>
      <w:proofErr w:type="spellEnd"/>
      <w:r w:rsidRPr="00BA30D4">
        <w:rPr>
          <w:rFonts w:ascii="Times New Roman CYR" w:hAnsi="Times New Roman CYR" w:cs="Times New Roman CYR"/>
          <w:sz w:val="24"/>
          <w:szCs w:val="24"/>
        </w:rPr>
        <w:t xml:space="preserve"> немає основних </w:t>
      </w:r>
      <w:proofErr w:type="spellStart"/>
      <w:r w:rsidRPr="00BA30D4">
        <w:rPr>
          <w:rFonts w:ascii="Times New Roman CYR" w:hAnsi="Times New Roman CYR" w:cs="Times New Roman CYR"/>
          <w:sz w:val="24"/>
          <w:szCs w:val="24"/>
        </w:rPr>
        <w:t>постачальникiв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товарiв</w:t>
      </w:r>
      <w:proofErr w:type="spellEnd"/>
      <w:r w:rsidRPr="00BA30D4">
        <w:rPr>
          <w:rFonts w:ascii="Times New Roman CYR" w:hAnsi="Times New Roman CYR" w:cs="Times New Roman CYR"/>
          <w:sz w:val="24"/>
          <w:szCs w:val="24"/>
        </w:rPr>
        <w:t xml:space="preserve"> та послуг.</w:t>
      </w:r>
    </w:p>
    <w:p w14:paraId="6BDDF2D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11) </w:t>
      </w:r>
      <w:proofErr w:type="spellStart"/>
      <w:r w:rsidRPr="00BA30D4">
        <w:rPr>
          <w:rFonts w:ascii="Times New Roman CYR" w:hAnsi="Times New Roman CYR" w:cs="Times New Roman CYR"/>
          <w:sz w:val="24"/>
          <w:szCs w:val="24"/>
        </w:rPr>
        <w:t>особливостi</w:t>
      </w:r>
      <w:proofErr w:type="spellEnd"/>
      <w:r w:rsidRPr="00BA30D4">
        <w:rPr>
          <w:rFonts w:ascii="Times New Roman CYR" w:hAnsi="Times New Roman CYR" w:cs="Times New Roman CYR"/>
          <w:sz w:val="24"/>
          <w:szCs w:val="24"/>
        </w:rPr>
        <w:t xml:space="preserve"> стану розвитку </w:t>
      </w:r>
      <w:proofErr w:type="spellStart"/>
      <w:r w:rsidRPr="00BA30D4">
        <w:rPr>
          <w:rFonts w:ascii="Times New Roman CYR" w:hAnsi="Times New Roman CYR" w:cs="Times New Roman CYR"/>
          <w:sz w:val="24"/>
          <w:szCs w:val="24"/>
        </w:rPr>
        <w:t>галузi</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якiй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здiйснює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дiяльнiсть</w:t>
      </w:r>
      <w:proofErr w:type="spellEnd"/>
      <w:r w:rsidRPr="00BA30D4">
        <w:rPr>
          <w:rFonts w:ascii="Times New Roman CYR" w:hAnsi="Times New Roman CYR" w:cs="Times New Roman CYR"/>
          <w:sz w:val="24"/>
          <w:szCs w:val="24"/>
        </w:rPr>
        <w:t xml:space="preserve"> особа;</w:t>
      </w:r>
    </w:p>
    <w:p w14:paraId="3CB9F8B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З 01.01.2024 вступив в </w:t>
      </w:r>
      <w:proofErr w:type="spellStart"/>
      <w:r w:rsidRPr="00BA30D4">
        <w:rPr>
          <w:rFonts w:ascii="Times New Roman CYR" w:hAnsi="Times New Roman CYR" w:cs="Times New Roman CYR"/>
          <w:sz w:val="24"/>
          <w:szCs w:val="24"/>
        </w:rPr>
        <w:t>дiю</w:t>
      </w:r>
      <w:proofErr w:type="spellEnd"/>
      <w:r w:rsidRPr="00BA30D4">
        <w:rPr>
          <w:rFonts w:ascii="Times New Roman CYR" w:hAnsi="Times New Roman CYR" w:cs="Times New Roman CYR"/>
          <w:sz w:val="24"/>
          <w:szCs w:val="24"/>
        </w:rPr>
        <w:t xml:space="preserve"> Закон України "Про страхування" (№ 1909-IX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18.11.2021). </w:t>
      </w:r>
      <w:proofErr w:type="spellStart"/>
      <w:r w:rsidRPr="00BA30D4">
        <w:rPr>
          <w:rFonts w:ascii="Times New Roman CYR" w:hAnsi="Times New Roman CYR" w:cs="Times New Roman CYR"/>
          <w:sz w:val="24"/>
          <w:szCs w:val="24"/>
        </w:rPr>
        <w:t>Оновленi</w:t>
      </w:r>
      <w:proofErr w:type="spellEnd"/>
      <w:r w:rsidRPr="00BA30D4">
        <w:rPr>
          <w:rFonts w:ascii="Times New Roman CYR" w:hAnsi="Times New Roman CYR" w:cs="Times New Roman CYR"/>
          <w:sz w:val="24"/>
          <w:szCs w:val="24"/>
        </w:rPr>
        <w:t xml:space="preserve"> вимоги до </w:t>
      </w:r>
      <w:proofErr w:type="spellStart"/>
      <w:r w:rsidRPr="00BA30D4">
        <w:rPr>
          <w:rFonts w:ascii="Times New Roman CYR" w:hAnsi="Times New Roman CYR" w:cs="Times New Roman CYR"/>
          <w:sz w:val="24"/>
          <w:szCs w:val="24"/>
        </w:rPr>
        <w:t>платоспроможностi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страховикiв</w:t>
      </w:r>
      <w:proofErr w:type="spellEnd"/>
      <w:r w:rsidRPr="00BA30D4">
        <w:rPr>
          <w:rFonts w:ascii="Times New Roman CYR" w:hAnsi="Times New Roman CYR" w:cs="Times New Roman CYR"/>
          <w:sz w:val="24"/>
          <w:szCs w:val="24"/>
        </w:rPr>
        <w:t xml:space="preserve">, системи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системи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ризиками, </w:t>
      </w:r>
      <w:proofErr w:type="spellStart"/>
      <w:r w:rsidRPr="00BA30D4">
        <w:rPr>
          <w:rFonts w:ascii="Times New Roman CYR" w:hAnsi="Times New Roman CYR" w:cs="Times New Roman CYR"/>
          <w:sz w:val="24"/>
          <w:szCs w:val="24"/>
        </w:rPr>
        <w:t>облiку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страхування.</w:t>
      </w:r>
    </w:p>
    <w:p w14:paraId="4587AA2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12) опис </w:t>
      </w:r>
      <w:proofErr w:type="spellStart"/>
      <w:r w:rsidRPr="00BA30D4">
        <w:rPr>
          <w:rFonts w:ascii="Times New Roman CYR" w:hAnsi="Times New Roman CYR" w:cs="Times New Roman CYR"/>
          <w:sz w:val="24"/>
          <w:szCs w:val="24"/>
        </w:rPr>
        <w:t>технологiй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використовує особа у своїй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w:t>
      </w:r>
    </w:p>
    <w:p w14:paraId="00973E9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у своїй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використовує </w:t>
      </w:r>
      <w:proofErr w:type="spellStart"/>
      <w:r w:rsidRPr="00BA30D4">
        <w:rPr>
          <w:rFonts w:ascii="Times New Roman CYR" w:hAnsi="Times New Roman CYR" w:cs="Times New Roman CYR"/>
          <w:sz w:val="24"/>
          <w:szCs w:val="24"/>
        </w:rPr>
        <w:t>наступнi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технологiчнi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рiшення</w:t>
      </w:r>
      <w:proofErr w:type="spellEnd"/>
      <w:r w:rsidRPr="00BA30D4">
        <w:rPr>
          <w:rFonts w:ascii="Times New Roman CYR" w:hAnsi="Times New Roman CYR" w:cs="Times New Roman CYR"/>
          <w:sz w:val="24"/>
          <w:szCs w:val="24"/>
        </w:rPr>
        <w:t>:</w:t>
      </w:r>
    </w:p>
    <w:p w14:paraId="4548BE9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iнформацiйнi</w:t>
      </w:r>
      <w:proofErr w:type="spellEnd"/>
      <w:r w:rsidRPr="00BA30D4">
        <w:rPr>
          <w:rFonts w:ascii="Times New Roman CYR" w:hAnsi="Times New Roman CYR" w:cs="Times New Roman CYR"/>
          <w:sz w:val="24"/>
          <w:szCs w:val="24"/>
        </w:rPr>
        <w:t xml:space="preserve"> системи, що дозволяють </w:t>
      </w:r>
      <w:proofErr w:type="spellStart"/>
      <w:r w:rsidRPr="00BA30D4">
        <w:rPr>
          <w:rFonts w:ascii="Times New Roman CYR" w:hAnsi="Times New Roman CYR" w:cs="Times New Roman CYR"/>
          <w:sz w:val="24"/>
          <w:szCs w:val="24"/>
        </w:rPr>
        <w:t>здiйснювати</w:t>
      </w:r>
      <w:proofErr w:type="spellEnd"/>
      <w:r w:rsidRPr="00BA30D4">
        <w:rPr>
          <w:rFonts w:ascii="Times New Roman CYR" w:hAnsi="Times New Roman CYR" w:cs="Times New Roman CYR"/>
          <w:sz w:val="24"/>
          <w:szCs w:val="24"/>
        </w:rPr>
        <w:t xml:space="preserve"> ведення </w:t>
      </w:r>
      <w:proofErr w:type="spellStart"/>
      <w:r w:rsidRPr="00BA30D4">
        <w:rPr>
          <w:rFonts w:ascii="Times New Roman CYR" w:hAnsi="Times New Roman CYR" w:cs="Times New Roman CYR"/>
          <w:sz w:val="24"/>
          <w:szCs w:val="24"/>
        </w:rPr>
        <w:t>облiку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пов'язаних </w:t>
      </w:r>
      <w:proofErr w:type="spellStart"/>
      <w:r w:rsidRPr="00BA30D4">
        <w:rPr>
          <w:rFonts w:ascii="Times New Roman CYR" w:hAnsi="Times New Roman CYR" w:cs="Times New Roman CYR"/>
          <w:sz w:val="24"/>
          <w:szCs w:val="24"/>
        </w:rPr>
        <w:t>зi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здiйсненням</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iз</w:t>
      </w:r>
      <w:proofErr w:type="spellEnd"/>
      <w:r w:rsidRPr="00BA30D4">
        <w:rPr>
          <w:rFonts w:ascii="Times New Roman CYR" w:hAnsi="Times New Roman CYR" w:cs="Times New Roman CYR"/>
          <w:sz w:val="24"/>
          <w:szCs w:val="24"/>
        </w:rPr>
        <w:t xml:space="preserve"> страхування, та </w:t>
      </w:r>
      <w:proofErr w:type="spellStart"/>
      <w:r w:rsidRPr="00BA30D4">
        <w:rPr>
          <w:rFonts w:ascii="Times New Roman CYR" w:hAnsi="Times New Roman CYR" w:cs="Times New Roman CYR"/>
          <w:sz w:val="24"/>
          <w:szCs w:val="24"/>
        </w:rPr>
        <w:t>iнших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операцiй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зi</w:t>
      </w:r>
      <w:proofErr w:type="spellEnd"/>
      <w:r w:rsidRPr="00BA30D4">
        <w:rPr>
          <w:rFonts w:ascii="Times New Roman CYR" w:hAnsi="Times New Roman CYR" w:cs="Times New Roman CYR"/>
          <w:sz w:val="24"/>
          <w:szCs w:val="24"/>
        </w:rPr>
        <w:t xml:space="preserve"> страхування, </w:t>
      </w:r>
      <w:proofErr w:type="spellStart"/>
      <w:r w:rsidRPr="00BA30D4">
        <w:rPr>
          <w:rFonts w:ascii="Times New Roman CYR" w:hAnsi="Times New Roman CYR" w:cs="Times New Roman CYR"/>
          <w:sz w:val="24"/>
          <w:szCs w:val="24"/>
        </w:rPr>
        <w:t>здiйснюється</w:t>
      </w:r>
      <w:proofErr w:type="spellEnd"/>
      <w:r w:rsidRPr="00BA30D4">
        <w:rPr>
          <w:rFonts w:ascii="Times New Roman CYR" w:hAnsi="Times New Roman CYR" w:cs="Times New Roman CYR"/>
          <w:sz w:val="24"/>
          <w:szCs w:val="24"/>
        </w:rPr>
        <w:t xml:space="preserve"> страховиком на </w:t>
      </w:r>
      <w:proofErr w:type="spellStart"/>
      <w:r w:rsidRPr="00BA30D4">
        <w:rPr>
          <w:rFonts w:ascii="Times New Roman CYR" w:hAnsi="Times New Roman CYR" w:cs="Times New Roman CYR"/>
          <w:sz w:val="24"/>
          <w:szCs w:val="24"/>
        </w:rPr>
        <w:t>постiйнiй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основi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Iнформацiйнi</w:t>
      </w:r>
      <w:proofErr w:type="spellEnd"/>
      <w:r w:rsidRPr="00BA30D4">
        <w:rPr>
          <w:rFonts w:ascii="Times New Roman CYR" w:hAnsi="Times New Roman CYR" w:cs="Times New Roman CYR"/>
          <w:sz w:val="24"/>
          <w:szCs w:val="24"/>
        </w:rPr>
        <w:t xml:space="preserve"> системи забезпечують своєчасне, повне, систематичне та </w:t>
      </w:r>
      <w:proofErr w:type="spellStart"/>
      <w:r w:rsidRPr="00BA30D4">
        <w:rPr>
          <w:rFonts w:ascii="Times New Roman CYR" w:hAnsi="Times New Roman CYR" w:cs="Times New Roman CYR"/>
          <w:sz w:val="24"/>
          <w:szCs w:val="24"/>
        </w:rPr>
        <w:t>хронологiчне</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вiдображення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всiх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операцiй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зi</w:t>
      </w:r>
      <w:proofErr w:type="spellEnd"/>
      <w:r w:rsidRPr="00BA30D4">
        <w:rPr>
          <w:rFonts w:ascii="Times New Roman CYR" w:hAnsi="Times New Roman CYR" w:cs="Times New Roman CYR"/>
          <w:sz w:val="24"/>
          <w:szCs w:val="24"/>
        </w:rPr>
        <w:t xml:space="preserve"> страхування,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здiйснює</w:t>
      </w:r>
      <w:proofErr w:type="spellEnd"/>
      <w:r w:rsidRPr="00BA30D4">
        <w:rPr>
          <w:rFonts w:ascii="Times New Roman CYR" w:hAnsi="Times New Roman CYR" w:cs="Times New Roman CYR"/>
          <w:sz w:val="24"/>
          <w:szCs w:val="24"/>
        </w:rPr>
        <w:t xml:space="preserve"> Товариство.</w:t>
      </w:r>
    </w:p>
    <w:p w14:paraId="12C53068"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технологiї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аналiзу</w:t>
      </w:r>
      <w:proofErr w:type="spellEnd"/>
      <w:r w:rsidRPr="00BA30D4">
        <w:rPr>
          <w:rFonts w:ascii="Times New Roman CYR" w:hAnsi="Times New Roman CYR" w:cs="Times New Roman CYR"/>
          <w:sz w:val="24"/>
          <w:szCs w:val="24"/>
        </w:rPr>
        <w:t xml:space="preserve"> даних;</w:t>
      </w:r>
    </w:p>
    <w:p w14:paraId="31DEBA88"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хмарнi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технологiї</w:t>
      </w:r>
      <w:proofErr w:type="spellEnd"/>
      <w:r w:rsidRPr="00BA30D4">
        <w:rPr>
          <w:rFonts w:ascii="Times New Roman CYR" w:hAnsi="Times New Roman CYR" w:cs="Times New Roman CYR"/>
          <w:sz w:val="24"/>
          <w:szCs w:val="24"/>
        </w:rPr>
        <w:t xml:space="preserve">, що забезпечують доступ до даних та </w:t>
      </w:r>
      <w:proofErr w:type="spellStart"/>
      <w:r w:rsidRPr="00BA30D4">
        <w:rPr>
          <w:rFonts w:ascii="Times New Roman CYR" w:hAnsi="Times New Roman CYR" w:cs="Times New Roman CYR"/>
          <w:sz w:val="24"/>
          <w:szCs w:val="24"/>
        </w:rPr>
        <w:t>iнформацiї</w:t>
      </w:r>
      <w:proofErr w:type="spellEnd"/>
      <w:r w:rsidRPr="00BA30D4">
        <w:rPr>
          <w:rFonts w:ascii="Times New Roman CYR" w:hAnsi="Times New Roman CYR" w:cs="Times New Roman CYR"/>
          <w:sz w:val="24"/>
          <w:szCs w:val="24"/>
        </w:rPr>
        <w:t xml:space="preserve">, сприяють швидкому розгортанню нових </w:t>
      </w:r>
      <w:proofErr w:type="spellStart"/>
      <w:r w:rsidRPr="00BA30D4">
        <w:rPr>
          <w:rFonts w:ascii="Times New Roman CYR" w:hAnsi="Times New Roman CYR" w:cs="Times New Roman CYR"/>
          <w:sz w:val="24"/>
          <w:szCs w:val="24"/>
        </w:rPr>
        <w:t>рiшень</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оперативно</w:t>
      </w:r>
      <w:proofErr w:type="spellEnd"/>
      <w:r w:rsidRPr="00BA30D4">
        <w:rPr>
          <w:rFonts w:ascii="Times New Roman CYR" w:hAnsi="Times New Roman CYR" w:cs="Times New Roman CYR"/>
          <w:sz w:val="24"/>
          <w:szCs w:val="24"/>
        </w:rPr>
        <w:t xml:space="preserve"> адаптувати </w:t>
      </w:r>
      <w:proofErr w:type="spellStart"/>
      <w:r w:rsidRPr="00BA30D4">
        <w:rPr>
          <w:rFonts w:ascii="Times New Roman CYR" w:hAnsi="Times New Roman CYR" w:cs="Times New Roman CYR"/>
          <w:sz w:val="24"/>
          <w:szCs w:val="24"/>
        </w:rPr>
        <w:t>iнфраструктуру</w:t>
      </w:r>
      <w:proofErr w:type="spellEnd"/>
      <w:r w:rsidRPr="00BA30D4">
        <w:rPr>
          <w:rFonts w:ascii="Times New Roman CYR" w:hAnsi="Times New Roman CYR" w:cs="Times New Roman CYR"/>
          <w:sz w:val="24"/>
          <w:szCs w:val="24"/>
        </w:rPr>
        <w:t xml:space="preserve"> до потреб Товариства;</w:t>
      </w:r>
    </w:p>
    <w:p w14:paraId="48A6C873"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рiшення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пов'язанi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iз</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кiберзахистом</w:t>
      </w:r>
      <w:proofErr w:type="spellEnd"/>
      <w:r w:rsidRPr="00BA30D4">
        <w:rPr>
          <w:rFonts w:ascii="Times New Roman CYR" w:hAnsi="Times New Roman CYR" w:cs="Times New Roman CYR"/>
          <w:sz w:val="24"/>
          <w:szCs w:val="24"/>
        </w:rPr>
        <w:t xml:space="preserve">, що </w:t>
      </w:r>
      <w:proofErr w:type="spellStart"/>
      <w:r w:rsidRPr="00BA30D4">
        <w:rPr>
          <w:rFonts w:ascii="Times New Roman CYR" w:hAnsi="Times New Roman CYR" w:cs="Times New Roman CYR"/>
          <w:sz w:val="24"/>
          <w:szCs w:val="24"/>
        </w:rPr>
        <w:t>запобiгають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кiбератакам</w:t>
      </w:r>
      <w:proofErr w:type="spellEnd"/>
      <w:r w:rsidRPr="00BA30D4">
        <w:rPr>
          <w:rFonts w:ascii="Times New Roman CYR" w:hAnsi="Times New Roman CYR" w:cs="Times New Roman CYR"/>
          <w:sz w:val="24"/>
          <w:szCs w:val="24"/>
        </w:rPr>
        <w:t xml:space="preserve">, забезпечують захист </w:t>
      </w:r>
      <w:proofErr w:type="spellStart"/>
      <w:r w:rsidRPr="00BA30D4">
        <w:rPr>
          <w:rFonts w:ascii="Times New Roman CYR" w:hAnsi="Times New Roman CYR" w:cs="Times New Roman CYR"/>
          <w:sz w:val="24"/>
          <w:szCs w:val="24"/>
        </w:rPr>
        <w:t>iнформацiї</w:t>
      </w:r>
      <w:proofErr w:type="spellEnd"/>
      <w:r w:rsidRPr="00BA30D4">
        <w:rPr>
          <w:rFonts w:ascii="Times New Roman CYR" w:hAnsi="Times New Roman CYR" w:cs="Times New Roman CYR"/>
          <w:sz w:val="24"/>
          <w:szCs w:val="24"/>
        </w:rPr>
        <w:t xml:space="preserve">. </w:t>
      </w:r>
    </w:p>
    <w:p w14:paraId="4164C3D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13) </w:t>
      </w:r>
      <w:proofErr w:type="spellStart"/>
      <w:r w:rsidRPr="00BA30D4">
        <w:rPr>
          <w:rFonts w:ascii="Times New Roman CYR" w:hAnsi="Times New Roman CYR" w:cs="Times New Roman CYR"/>
          <w:sz w:val="24"/>
          <w:szCs w:val="24"/>
        </w:rPr>
        <w:t>мiсце</w:t>
      </w:r>
      <w:proofErr w:type="spellEnd"/>
      <w:r w:rsidRPr="00BA30D4">
        <w:rPr>
          <w:rFonts w:ascii="Times New Roman CYR" w:hAnsi="Times New Roman CYR" w:cs="Times New Roman CYR"/>
          <w:sz w:val="24"/>
          <w:szCs w:val="24"/>
        </w:rPr>
        <w:t xml:space="preserve"> особи на ринку, на якому вона </w:t>
      </w:r>
      <w:proofErr w:type="spellStart"/>
      <w:r w:rsidRPr="00BA30D4">
        <w:rPr>
          <w:rFonts w:ascii="Times New Roman CYR" w:hAnsi="Times New Roman CYR" w:cs="Times New Roman CYR"/>
          <w:sz w:val="24"/>
          <w:szCs w:val="24"/>
        </w:rPr>
        <w:t>здiйснює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дiяльнiсть</w:t>
      </w:r>
      <w:proofErr w:type="spellEnd"/>
      <w:r w:rsidRPr="00BA30D4">
        <w:rPr>
          <w:rFonts w:ascii="Times New Roman CYR" w:hAnsi="Times New Roman CYR" w:cs="Times New Roman CYR"/>
          <w:sz w:val="24"/>
          <w:szCs w:val="24"/>
        </w:rPr>
        <w:t>;</w:t>
      </w:r>
    </w:p>
    <w:p w14:paraId="51B9BD5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lastRenderedPageBreak/>
        <w:t xml:space="preserve">Товариство має великий </w:t>
      </w:r>
      <w:proofErr w:type="spellStart"/>
      <w:r w:rsidRPr="00BA30D4">
        <w:rPr>
          <w:rFonts w:ascii="Times New Roman CYR" w:hAnsi="Times New Roman CYR" w:cs="Times New Roman CYR"/>
          <w:sz w:val="24"/>
          <w:szCs w:val="24"/>
        </w:rPr>
        <w:t>досвiд</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страхуваннi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вантажiв</w:t>
      </w:r>
      <w:proofErr w:type="spellEnd"/>
      <w:r w:rsidRPr="00BA30D4">
        <w:rPr>
          <w:rFonts w:ascii="Times New Roman CYR" w:hAnsi="Times New Roman CYR" w:cs="Times New Roman CYR"/>
          <w:sz w:val="24"/>
          <w:szCs w:val="24"/>
        </w:rPr>
        <w:t xml:space="preserve">, включно з вантажами </w:t>
      </w:r>
      <w:proofErr w:type="spellStart"/>
      <w:r w:rsidRPr="00BA30D4">
        <w:rPr>
          <w:rFonts w:ascii="Times New Roman CYR" w:hAnsi="Times New Roman CYR" w:cs="Times New Roman CYR"/>
          <w:sz w:val="24"/>
          <w:szCs w:val="24"/>
        </w:rPr>
        <w:t>вiйськового</w:t>
      </w:r>
      <w:proofErr w:type="spellEnd"/>
      <w:r w:rsidRPr="00BA30D4">
        <w:rPr>
          <w:rFonts w:ascii="Times New Roman CYR" w:hAnsi="Times New Roman CYR" w:cs="Times New Roman CYR"/>
          <w:sz w:val="24"/>
          <w:szCs w:val="24"/>
        </w:rPr>
        <w:t xml:space="preserve"> призначення та планує в подальшому розвивати </w:t>
      </w:r>
      <w:proofErr w:type="spellStart"/>
      <w:r w:rsidRPr="00BA30D4">
        <w:rPr>
          <w:rFonts w:ascii="Times New Roman CYR" w:hAnsi="Times New Roman CYR" w:cs="Times New Roman CYR"/>
          <w:sz w:val="24"/>
          <w:szCs w:val="24"/>
        </w:rPr>
        <w:t>бiзнес</w:t>
      </w:r>
      <w:proofErr w:type="spellEnd"/>
      <w:r w:rsidRPr="00BA30D4">
        <w:rPr>
          <w:rFonts w:ascii="Times New Roman CYR" w:hAnsi="Times New Roman CYR" w:cs="Times New Roman CYR"/>
          <w:sz w:val="24"/>
          <w:szCs w:val="24"/>
        </w:rPr>
        <w:t xml:space="preserve"> в цьому напрямку. У </w:t>
      </w:r>
      <w:proofErr w:type="spellStart"/>
      <w:r w:rsidRPr="00BA30D4">
        <w:rPr>
          <w:rFonts w:ascii="Times New Roman CYR" w:hAnsi="Times New Roman CYR" w:cs="Times New Roman CYR"/>
          <w:sz w:val="24"/>
          <w:szCs w:val="24"/>
        </w:rPr>
        <w:t>керiвництва</w:t>
      </w:r>
      <w:proofErr w:type="spellEnd"/>
      <w:r w:rsidRPr="00BA30D4">
        <w:rPr>
          <w:rFonts w:ascii="Times New Roman CYR" w:hAnsi="Times New Roman CYR" w:cs="Times New Roman CYR"/>
          <w:sz w:val="24"/>
          <w:szCs w:val="24"/>
        </w:rPr>
        <w:t xml:space="preserve"> Товариства є </w:t>
      </w:r>
      <w:proofErr w:type="spellStart"/>
      <w:r w:rsidRPr="00BA30D4">
        <w:rPr>
          <w:rFonts w:ascii="Times New Roman CYR" w:hAnsi="Times New Roman CYR" w:cs="Times New Roman CYR"/>
          <w:sz w:val="24"/>
          <w:szCs w:val="24"/>
        </w:rPr>
        <w:t>розумiння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недосяжностi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показникiв</w:t>
      </w:r>
      <w:proofErr w:type="spellEnd"/>
      <w:r w:rsidRPr="00BA30D4">
        <w:rPr>
          <w:rFonts w:ascii="Times New Roman CYR" w:hAnsi="Times New Roman CYR" w:cs="Times New Roman CYR"/>
          <w:sz w:val="24"/>
          <w:szCs w:val="24"/>
        </w:rPr>
        <w:t xml:space="preserve"> i характеристик </w:t>
      </w:r>
      <w:proofErr w:type="spellStart"/>
      <w:r w:rsidRPr="00BA30D4">
        <w:rPr>
          <w:rFonts w:ascii="Times New Roman CYR" w:hAnsi="Times New Roman CYR" w:cs="Times New Roman CYR"/>
          <w:sz w:val="24"/>
          <w:szCs w:val="24"/>
        </w:rPr>
        <w:t>лiдерiв</w:t>
      </w:r>
      <w:proofErr w:type="spellEnd"/>
      <w:r w:rsidRPr="00BA30D4">
        <w:rPr>
          <w:rFonts w:ascii="Times New Roman CYR" w:hAnsi="Times New Roman CYR" w:cs="Times New Roman CYR"/>
          <w:sz w:val="24"/>
          <w:szCs w:val="24"/>
        </w:rPr>
        <w:t xml:space="preserve"> в цьому </w:t>
      </w:r>
      <w:proofErr w:type="spellStart"/>
      <w:r w:rsidRPr="00BA30D4">
        <w:rPr>
          <w:rFonts w:ascii="Times New Roman CYR" w:hAnsi="Times New Roman CYR" w:cs="Times New Roman CYR"/>
          <w:sz w:val="24"/>
          <w:szCs w:val="24"/>
        </w:rPr>
        <w:t>сегментi</w:t>
      </w:r>
      <w:proofErr w:type="spellEnd"/>
      <w:r w:rsidRPr="00BA30D4">
        <w:rPr>
          <w:rFonts w:ascii="Times New Roman CYR" w:hAnsi="Times New Roman CYR" w:cs="Times New Roman CYR"/>
          <w:sz w:val="24"/>
          <w:szCs w:val="24"/>
        </w:rPr>
        <w:t xml:space="preserve">, водночас є </w:t>
      </w:r>
      <w:proofErr w:type="spellStart"/>
      <w:r w:rsidRPr="00BA30D4">
        <w:rPr>
          <w:rFonts w:ascii="Times New Roman CYR" w:hAnsi="Times New Roman CYR" w:cs="Times New Roman CYR"/>
          <w:sz w:val="24"/>
          <w:szCs w:val="24"/>
        </w:rPr>
        <w:t>стратегiчне</w:t>
      </w:r>
      <w:proofErr w:type="spellEnd"/>
      <w:r w:rsidRPr="00BA30D4">
        <w:rPr>
          <w:rFonts w:ascii="Times New Roman CYR" w:hAnsi="Times New Roman CYR" w:cs="Times New Roman CYR"/>
          <w:sz w:val="24"/>
          <w:szCs w:val="24"/>
        </w:rPr>
        <w:t xml:space="preserve"> бачення свого </w:t>
      </w:r>
      <w:proofErr w:type="spellStart"/>
      <w:r w:rsidRPr="00BA30D4">
        <w:rPr>
          <w:rFonts w:ascii="Times New Roman CYR" w:hAnsi="Times New Roman CYR" w:cs="Times New Roman CYR"/>
          <w:sz w:val="24"/>
          <w:szCs w:val="24"/>
        </w:rPr>
        <w:t>мiсця</w:t>
      </w:r>
      <w:proofErr w:type="spellEnd"/>
      <w:r w:rsidRPr="00BA30D4">
        <w:rPr>
          <w:rFonts w:ascii="Times New Roman CYR" w:hAnsi="Times New Roman CYR" w:cs="Times New Roman CYR"/>
          <w:sz w:val="24"/>
          <w:szCs w:val="24"/>
        </w:rPr>
        <w:t xml:space="preserve"> на ринку та збереження </w:t>
      </w:r>
      <w:proofErr w:type="spellStart"/>
      <w:r w:rsidRPr="00BA30D4">
        <w:rPr>
          <w:rFonts w:ascii="Times New Roman CYR" w:hAnsi="Times New Roman CYR" w:cs="Times New Roman CYR"/>
          <w:sz w:val="24"/>
          <w:szCs w:val="24"/>
        </w:rPr>
        <w:t>унiкальностi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пiдприємства</w:t>
      </w:r>
      <w:proofErr w:type="spellEnd"/>
      <w:r w:rsidRPr="00BA30D4">
        <w:rPr>
          <w:rFonts w:ascii="Times New Roman CYR" w:hAnsi="Times New Roman CYR" w:cs="Times New Roman CYR"/>
          <w:sz w:val="24"/>
          <w:szCs w:val="24"/>
        </w:rPr>
        <w:t>;</w:t>
      </w:r>
    </w:p>
    <w:p w14:paraId="5DA168DA"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14) </w:t>
      </w:r>
      <w:proofErr w:type="spellStart"/>
      <w:r w:rsidRPr="00BA30D4">
        <w:rPr>
          <w:rFonts w:ascii="Times New Roman CYR" w:hAnsi="Times New Roman CYR" w:cs="Times New Roman CYR"/>
          <w:sz w:val="24"/>
          <w:szCs w:val="24"/>
        </w:rPr>
        <w:t>рiвень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конкуренцiя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галузi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основнi</w:t>
      </w:r>
      <w:proofErr w:type="spellEnd"/>
      <w:r w:rsidRPr="00BA30D4">
        <w:rPr>
          <w:rFonts w:ascii="Times New Roman CYR" w:hAnsi="Times New Roman CYR" w:cs="Times New Roman CYR"/>
          <w:sz w:val="24"/>
          <w:szCs w:val="24"/>
        </w:rPr>
        <w:t xml:space="preserve"> конкуренти особи;</w:t>
      </w:r>
    </w:p>
    <w:p w14:paraId="1440608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Конкуренцiя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галузi</w:t>
      </w:r>
      <w:proofErr w:type="spellEnd"/>
      <w:r w:rsidRPr="00BA30D4">
        <w:rPr>
          <w:rFonts w:ascii="Times New Roman CYR" w:hAnsi="Times New Roman CYR" w:cs="Times New Roman CYR"/>
          <w:sz w:val="24"/>
          <w:szCs w:val="24"/>
        </w:rPr>
        <w:t xml:space="preserve"> висока.</w:t>
      </w:r>
    </w:p>
    <w:p w14:paraId="04C3825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Основнi</w:t>
      </w:r>
      <w:proofErr w:type="spellEnd"/>
      <w:r w:rsidRPr="00BA30D4">
        <w:rPr>
          <w:rFonts w:ascii="Times New Roman CYR" w:hAnsi="Times New Roman CYR" w:cs="Times New Roman CYR"/>
          <w:sz w:val="24"/>
          <w:szCs w:val="24"/>
        </w:rPr>
        <w:t xml:space="preserve"> конкуренти: </w:t>
      </w:r>
    </w:p>
    <w:p w14:paraId="5B6B3983"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ПрАТ "СК "</w:t>
      </w:r>
      <w:proofErr w:type="spellStart"/>
      <w:r w:rsidRPr="00BA30D4">
        <w:rPr>
          <w:rFonts w:ascii="Times New Roman CYR" w:hAnsi="Times New Roman CYR" w:cs="Times New Roman CYR"/>
          <w:sz w:val="24"/>
          <w:szCs w:val="24"/>
        </w:rPr>
        <w:t>Євроiнс</w:t>
      </w:r>
      <w:proofErr w:type="spellEnd"/>
      <w:r w:rsidRPr="00BA30D4">
        <w:rPr>
          <w:rFonts w:ascii="Times New Roman CYR" w:hAnsi="Times New Roman CYR" w:cs="Times New Roman CYR"/>
          <w:sz w:val="24"/>
          <w:szCs w:val="24"/>
        </w:rPr>
        <w:t xml:space="preserve"> Україна";</w:t>
      </w:r>
    </w:p>
    <w:p w14:paraId="3B8A397F"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ПрАТ "СК "Арсенал-страхування";</w:t>
      </w:r>
    </w:p>
    <w:p w14:paraId="40CC8DF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ПрАТ "МЕГАПОЛIС".</w:t>
      </w:r>
    </w:p>
    <w:p w14:paraId="026FD604"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15) </w:t>
      </w:r>
      <w:proofErr w:type="spellStart"/>
      <w:r w:rsidRPr="00BA30D4">
        <w:rPr>
          <w:rFonts w:ascii="Times New Roman CYR" w:hAnsi="Times New Roman CYR" w:cs="Times New Roman CYR"/>
          <w:sz w:val="24"/>
          <w:szCs w:val="24"/>
        </w:rPr>
        <w:t>перспективнi</w:t>
      </w:r>
      <w:proofErr w:type="spellEnd"/>
      <w:r w:rsidRPr="00BA30D4">
        <w:rPr>
          <w:rFonts w:ascii="Times New Roman CYR" w:hAnsi="Times New Roman CYR" w:cs="Times New Roman CYR"/>
          <w:sz w:val="24"/>
          <w:szCs w:val="24"/>
        </w:rPr>
        <w:t xml:space="preserve"> плани розвитку особи;</w:t>
      </w:r>
    </w:p>
    <w:p w14:paraId="1772064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Стратегiя</w:t>
      </w:r>
      <w:proofErr w:type="spellEnd"/>
      <w:r w:rsidRPr="00BA30D4">
        <w:rPr>
          <w:rFonts w:ascii="Times New Roman CYR" w:hAnsi="Times New Roman CYR" w:cs="Times New Roman CYR"/>
          <w:sz w:val="24"/>
          <w:szCs w:val="24"/>
        </w:rPr>
        <w:t xml:space="preserve"> подальшої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Товариства у середньо- та </w:t>
      </w:r>
      <w:proofErr w:type="spellStart"/>
      <w:r w:rsidRPr="00BA30D4">
        <w:rPr>
          <w:rFonts w:ascii="Times New Roman CYR" w:hAnsi="Times New Roman CYR" w:cs="Times New Roman CYR"/>
          <w:sz w:val="24"/>
          <w:szCs w:val="24"/>
        </w:rPr>
        <w:t>довгостроковiй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перспективi</w:t>
      </w:r>
      <w:proofErr w:type="spellEnd"/>
      <w:r w:rsidRPr="00BA30D4">
        <w:rPr>
          <w:rFonts w:ascii="Times New Roman CYR" w:hAnsi="Times New Roman CYR" w:cs="Times New Roman CYR"/>
          <w:sz w:val="24"/>
          <w:szCs w:val="24"/>
        </w:rPr>
        <w:t xml:space="preserve"> буде спрямована на </w:t>
      </w:r>
      <w:proofErr w:type="spellStart"/>
      <w:r w:rsidRPr="00BA30D4">
        <w:rPr>
          <w:rFonts w:ascii="Times New Roman CYR" w:hAnsi="Times New Roman CYR" w:cs="Times New Roman CYR"/>
          <w:sz w:val="24"/>
          <w:szCs w:val="24"/>
        </w:rPr>
        <w:t>полiпшення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фiнансового</w:t>
      </w:r>
      <w:proofErr w:type="spellEnd"/>
      <w:r w:rsidRPr="00BA30D4">
        <w:rPr>
          <w:rFonts w:ascii="Times New Roman CYR" w:hAnsi="Times New Roman CYR" w:cs="Times New Roman CYR"/>
          <w:sz w:val="24"/>
          <w:szCs w:val="24"/>
        </w:rPr>
        <w:t xml:space="preserve"> стану товариства за рахунок корегування за </w:t>
      </w:r>
      <w:proofErr w:type="spellStart"/>
      <w:r w:rsidRPr="00BA30D4">
        <w:rPr>
          <w:rFonts w:ascii="Times New Roman CYR" w:hAnsi="Times New Roman CYR" w:cs="Times New Roman CYR"/>
          <w:sz w:val="24"/>
          <w:szCs w:val="24"/>
        </w:rPr>
        <w:t>необхiдностi</w:t>
      </w:r>
      <w:proofErr w:type="spellEnd"/>
      <w:r w:rsidRPr="00BA30D4">
        <w:rPr>
          <w:rFonts w:ascii="Times New Roman CYR" w:hAnsi="Times New Roman CYR" w:cs="Times New Roman CYR"/>
          <w:sz w:val="24"/>
          <w:szCs w:val="24"/>
        </w:rPr>
        <w:t xml:space="preserve"> тарифної </w:t>
      </w:r>
      <w:proofErr w:type="spellStart"/>
      <w:r w:rsidRPr="00BA30D4">
        <w:rPr>
          <w:rFonts w:ascii="Times New Roman CYR" w:hAnsi="Times New Roman CYR" w:cs="Times New Roman CYR"/>
          <w:sz w:val="24"/>
          <w:szCs w:val="24"/>
        </w:rPr>
        <w:t>полiтики</w:t>
      </w:r>
      <w:proofErr w:type="spellEnd"/>
      <w:r w:rsidRPr="00BA30D4">
        <w:rPr>
          <w:rFonts w:ascii="Times New Roman CYR" w:hAnsi="Times New Roman CYR" w:cs="Times New Roman CYR"/>
          <w:sz w:val="24"/>
          <w:szCs w:val="24"/>
        </w:rPr>
        <w:t>, а також утримання та приросту страхового портфелю за умови контролю за витратами Товариства.</w:t>
      </w:r>
    </w:p>
    <w:p w14:paraId="0C67E628"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7. У </w:t>
      </w:r>
      <w:proofErr w:type="spellStart"/>
      <w:r w:rsidRPr="00BA30D4">
        <w:rPr>
          <w:rFonts w:ascii="Times New Roman CYR" w:hAnsi="Times New Roman CYR" w:cs="Times New Roman CYR"/>
          <w:sz w:val="24"/>
          <w:szCs w:val="24"/>
        </w:rPr>
        <w:t>разi</w:t>
      </w:r>
      <w:proofErr w:type="spellEnd"/>
      <w:r w:rsidRPr="00BA30D4">
        <w:rPr>
          <w:rFonts w:ascii="Times New Roman CYR" w:hAnsi="Times New Roman CYR" w:cs="Times New Roman CYR"/>
          <w:sz w:val="24"/>
          <w:szCs w:val="24"/>
        </w:rPr>
        <w:t xml:space="preserve"> якщо, особа є </w:t>
      </w:r>
      <w:proofErr w:type="spellStart"/>
      <w:r w:rsidRPr="00BA30D4">
        <w:rPr>
          <w:rFonts w:ascii="Times New Roman CYR" w:hAnsi="Times New Roman CYR" w:cs="Times New Roman CYR"/>
          <w:sz w:val="24"/>
          <w:szCs w:val="24"/>
        </w:rPr>
        <w:t>фiнансовою</w:t>
      </w:r>
      <w:proofErr w:type="spellEnd"/>
      <w:r w:rsidRPr="00BA30D4">
        <w:rPr>
          <w:rFonts w:ascii="Times New Roman CYR" w:hAnsi="Times New Roman CYR" w:cs="Times New Roman CYR"/>
          <w:sz w:val="24"/>
          <w:szCs w:val="24"/>
        </w:rPr>
        <w:t xml:space="preserve"> установою, то вказується </w:t>
      </w:r>
      <w:proofErr w:type="spellStart"/>
      <w:r w:rsidRPr="00BA30D4">
        <w:rPr>
          <w:rFonts w:ascii="Times New Roman CYR" w:hAnsi="Times New Roman CYR" w:cs="Times New Roman CYR"/>
          <w:sz w:val="24"/>
          <w:szCs w:val="24"/>
        </w:rPr>
        <w:t>iнформацiя</w:t>
      </w:r>
      <w:proofErr w:type="spellEnd"/>
      <w:r w:rsidRPr="00BA30D4">
        <w:rPr>
          <w:rFonts w:ascii="Times New Roman CYR" w:hAnsi="Times New Roman CYR" w:cs="Times New Roman CYR"/>
          <w:sz w:val="24"/>
          <w:szCs w:val="24"/>
        </w:rPr>
        <w:t xml:space="preserve"> передбачена пунктами 1 (в тому </w:t>
      </w:r>
      <w:proofErr w:type="spellStart"/>
      <w:r w:rsidRPr="00BA30D4">
        <w:rPr>
          <w:rFonts w:ascii="Times New Roman CYR" w:hAnsi="Times New Roman CYR" w:cs="Times New Roman CYR"/>
          <w:sz w:val="24"/>
          <w:szCs w:val="24"/>
        </w:rPr>
        <w:t>числi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перелiк</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банкiвських</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послуг,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фактично надавались такою </w:t>
      </w:r>
      <w:proofErr w:type="spellStart"/>
      <w:r w:rsidRPr="00BA30D4">
        <w:rPr>
          <w:rFonts w:ascii="Times New Roman CYR" w:hAnsi="Times New Roman CYR" w:cs="Times New Roman CYR"/>
          <w:sz w:val="24"/>
          <w:szCs w:val="24"/>
        </w:rPr>
        <w:t>фiнансовою</w:t>
      </w:r>
      <w:proofErr w:type="spellEnd"/>
      <w:r w:rsidRPr="00BA30D4">
        <w:rPr>
          <w:rFonts w:ascii="Times New Roman CYR" w:hAnsi="Times New Roman CYR" w:cs="Times New Roman CYR"/>
          <w:sz w:val="24"/>
          <w:szCs w:val="24"/>
        </w:rPr>
        <w:t xml:space="preserve"> установою протягом </w:t>
      </w:r>
      <w:proofErr w:type="spellStart"/>
      <w:r w:rsidRPr="00BA30D4">
        <w:rPr>
          <w:rFonts w:ascii="Times New Roman CYR" w:hAnsi="Times New Roman CYR" w:cs="Times New Roman CYR"/>
          <w:sz w:val="24"/>
          <w:szCs w:val="24"/>
        </w:rPr>
        <w:t>звiтного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перiоду</w:t>
      </w:r>
      <w:proofErr w:type="spellEnd"/>
      <w:r w:rsidRPr="00BA30D4">
        <w:rPr>
          <w:rFonts w:ascii="Times New Roman CYR" w:hAnsi="Times New Roman CYR" w:cs="Times New Roman CYR"/>
          <w:sz w:val="24"/>
          <w:szCs w:val="24"/>
        </w:rPr>
        <w:t>), 4, 11 - 15.</w:t>
      </w:r>
    </w:p>
    <w:p w14:paraId="08F54987"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є </w:t>
      </w:r>
      <w:proofErr w:type="spellStart"/>
      <w:r w:rsidRPr="00BA30D4">
        <w:rPr>
          <w:rFonts w:ascii="Times New Roman CYR" w:hAnsi="Times New Roman CYR" w:cs="Times New Roman CYR"/>
          <w:sz w:val="24"/>
          <w:szCs w:val="24"/>
        </w:rPr>
        <w:t>фiнансовою</w:t>
      </w:r>
      <w:proofErr w:type="spellEnd"/>
      <w:r w:rsidRPr="00BA30D4">
        <w:rPr>
          <w:rFonts w:ascii="Times New Roman CYR" w:hAnsi="Times New Roman CYR" w:cs="Times New Roman CYR"/>
          <w:sz w:val="24"/>
          <w:szCs w:val="24"/>
        </w:rPr>
        <w:t xml:space="preserve"> установою та </w:t>
      </w:r>
      <w:proofErr w:type="spellStart"/>
      <w:r w:rsidRPr="00BA30D4">
        <w:rPr>
          <w:rFonts w:ascii="Times New Roman CYR" w:hAnsi="Times New Roman CYR" w:cs="Times New Roman CYR"/>
          <w:sz w:val="24"/>
          <w:szCs w:val="24"/>
        </w:rPr>
        <w:t>iнформацiя</w:t>
      </w:r>
      <w:proofErr w:type="spellEnd"/>
      <w:r w:rsidRPr="00BA30D4">
        <w:rPr>
          <w:rFonts w:ascii="Times New Roman CYR" w:hAnsi="Times New Roman CYR" w:cs="Times New Roman CYR"/>
          <w:sz w:val="24"/>
          <w:szCs w:val="24"/>
        </w:rPr>
        <w:t xml:space="preserve"> передбачена пунктами 1 (в тому </w:t>
      </w:r>
      <w:proofErr w:type="spellStart"/>
      <w:r w:rsidRPr="00BA30D4">
        <w:rPr>
          <w:rFonts w:ascii="Times New Roman CYR" w:hAnsi="Times New Roman CYR" w:cs="Times New Roman CYR"/>
          <w:sz w:val="24"/>
          <w:szCs w:val="24"/>
        </w:rPr>
        <w:t>числi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перелiк</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банкiвських</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послуг,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фактично надавались такою </w:t>
      </w:r>
      <w:proofErr w:type="spellStart"/>
      <w:r w:rsidRPr="00BA30D4">
        <w:rPr>
          <w:rFonts w:ascii="Times New Roman CYR" w:hAnsi="Times New Roman CYR" w:cs="Times New Roman CYR"/>
          <w:sz w:val="24"/>
          <w:szCs w:val="24"/>
        </w:rPr>
        <w:t>фiнансовою</w:t>
      </w:r>
      <w:proofErr w:type="spellEnd"/>
      <w:r w:rsidRPr="00BA30D4">
        <w:rPr>
          <w:rFonts w:ascii="Times New Roman CYR" w:hAnsi="Times New Roman CYR" w:cs="Times New Roman CYR"/>
          <w:sz w:val="24"/>
          <w:szCs w:val="24"/>
        </w:rPr>
        <w:t xml:space="preserve"> установою протягом </w:t>
      </w:r>
      <w:proofErr w:type="spellStart"/>
      <w:r w:rsidRPr="00BA30D4">
        <w:rPr>
          <w:rFonts w:ascii="Times New Roman CYR" w:hAnsi="Times New Roman CYR" w:cs="Times New Roman CYR"/>
          <w:sz w:val="24"/>
          <w:szCs w:val="24"/>
        </w:rPr>
        <w:t>звiтного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перiоду</w:t>
      </w:r>
      <w:proofErr w:type="spellEnd"/>
      <w:r w:rsidRPr="00BA30D4">
        <w:rPr>
          <w:rFonts w:ascii="Times New Roman CYR" w:hAnsi="Times New Roman CYR" w:cs="Times New Roman CYR"/>
          <w:sz w:val="24"/>
          <w:szCs w:val="24"/>
        </w:rPr>
        <w:t>), 4, 11 - 15  розкрита.</w:t>
      </w:r>
    </w:p>
    <w:p w14:paraId="45126DF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8. Опис </w:t>
      </w:r>
      <w:proofErr w:type="spellStart"/>
      <w:r w:rsidRPr="00BA30D4">
        <w:rPr>
          <w:rFonts w:ascii="Times New Roman CYR" w:hAnsi="Times New Roman CYR" w:cs="Times New Roman CYR"/>
          <w:sz w:val="24"/>
          <w:szCs w:val="24"/>
        </w:rPr>
        <w:t>ризикiв</w:t>
      </w:r>
      <w:proofErr w:type="spellEnd"/>
      <w:r w:rsidRPr="00BA30D4">
        <w:rPr>
          <w:rFonts w:ascii="Times New Roman CYR" w:hAnsi="Times New Roman CYR" w:cs="Times New Roman CYR"/>
          <w:sz w:val="24"/>
          <w:szCs w:val="24"/>
        </w:rPr>
        <w:t xml:space="preserve">, як </w:t>
      </w:r>
      <w:proofErr w:type="spellStart"/>
      <w:r w:rsidRPr="00BA30D4">
        <w:rPr>
          <w:rFonts w:ascii="Times New Roman CYR" w:hAnsi="Times New Roman CYR" w:cs="Times New Roman CYR"/>
          <w:sz w:val="24"/>
          <w:szCs w:val="24"/>
        </w:rPr>
        <w:t>притаманнi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особи, </w:t>
      </w:r>
      <w:proofErr w:type="spellStart"/>
      <w:r w:rsidRPr="00BA30D4">
        <w:rPr>
          <w:rFonts w:ascii="Times New Roman CYR" w:hAnsi="Times New Roman CYR" w:cs="Times New Roman CYR"/>
          <w:sz w:val="24"/>
          <w:szCs w:val="24"/>
        </w:rPr>
        <w:t>пiдходи</w:t>
      </w:r>
      <w:proofErr w:type="spellEnd"/>
      <w:r w:rsidRPr="00BA30D4">
        <w:rPr>
          <w:rFonts w:ascii="Times New Roman CYR" w:hAnsi="Times New Roman CYR" w:cs="Times New Roman CYR"/>
          <w:sz w:val="24"/>
          <w:szCs w:val="24"/>
        </w:rPr>
        <w:t xml:space="preserve"> до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ризиками, заходи особи щодо зменшення впливу </w:t>
      </w:r>
      <w:proofErr w:type="spellStart"/>
      <w:r w:rsidRPr="00BA30D4">
        <w:rPr>
          <w:rFonts w:ascii="Times New Roman CYR" w:hAnsi="Times New Roman CYR" w:cs="Times New Roman CYR"/>
          <w:sz w:val="24"/>
          <w:szCs w:val="24"/>
        </w:rPr>
        <w:t>ризикiв</w:t>
      </w:r>
      <w:proofErr w:type="spellEnd"/>
      <w:r w:rsidRPr="00BA30D4">
        <w:rPr>
          <w:rFonts w:ascii="Times New Roman CYR" w:hAnsi="Times New Roman CYR" w:cs="Times New Roman CYR"/>
          <w:sz w:val="24"/>
          <w:szCs w:val="24"/>
        </w:rPr>
        <w:t>.</w:t>
      </w:r>
    </w:p>
    <w:p w14:paraId="6F11D08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Основними ризиками, що впливали на </w:t>
      </w:r>
      <w:proofErr w:type="spellStart"/>
      <w:r w:rsidRPr="00BA30D4">
        <w:rPr>
          <w:rFonts w:ascii="Times New Roman CYR" w:hAnsi="Times New Roman CYR" w:cs="Times New Roman CYR"/>
          <w:sz w:val="24"/>
          <w:szCs w:val="24"/>
        </w:rPr>
        <w:t>дiяльнiсть</w:t>
      </w:r>
      <w:proofErr w:type="spellEnd"/>
      <w:r w:rsidRPr="00BA30D4">
        <w:rPr>
          <w:rFonts w:ascii="Times New Roman CYR" w:hAnsi="Times New Roman CYR" w:cs="Times New Roman CYR"/>
          <w:sz w:val="24"/>
          <w:szCs w:val="24"/>
        </w:rPr>
        <w:t xml:space="preserve"> ПрАТ "СГУ" в 2024 </w:t>
      </w:r>
      <w:proofErr w:type="spellStart"/>
      <w:r w:rsidRPr="00BA30D4">
        <w:rPr>
          <w:rFonts w:ascii="Times New Roman CYR" w:hAnsi="Times New Roman CYR" w:cs="Times New Roman CYR"/>
          <w:sz w:val="24"/>
          <w:szCs w:val="24"/>
        </w:rPr>
        <w:t>роцi</w:t>
      </w:r>
      <w:proofErr w:type="spellEnd"/>
      <w:r w:rsidRPr="00BA30D4">
        <w:rPr>
          <w:rFonts w:ascii="Times New Roman CYR" w:hAnsi="Times New Roman CYR" w:cs="Times New Roman CYR"/>
          <w:sz w:val="24"/>
          <w:szCs w:val="24"/>
        </w:rPr>
        <w:t xml:space="preserve"> є: </w:t>
      </w:r>
    </w:p>
    <w:p w14:paraId="197AD56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воєнний стан в </w:t>
      </w:r>
      <w:proofErr w:type="spellStart"/>
      <w:r w:rsidRPr="00BA30D4">
        <w:rPr>
          <w:rFonts w:ascii="Times New Roman CYR" w:hAnsi="Times New Roman CYR" w:cs="Times New Roman CYR"/>
          <w:sz w:val="24"/>
          <w:szCs w:val="24"/>
        </w:rPr>
        <w:t>Українi</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вiйськовий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конфлiкт</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схiдних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регiонах</w:t>
      </w:r>
      <w:proofErr w:type="spellEnd"/>
      <w:r w:rsidRPr="00BA30D4">
        <w:rPr>
          <w:rFonts w:ascii="Times New Roman CYR" w:hAnsi="Times New Roman CYR" w:cs="Times New Roman CYR"/>
          <w:sz w:val="24"/>
          <w:szCs w:val="24"/>
        </w:rPr>
        <w:t xml:space="preserve"> України, його </w:t>
      </w:r>
      <w:proofErr w:type="spellStart"/>
      <w:r w:rsidRPr="00BA30D4">
        <w:rPr>
          <w:rFonts w:ascii="Times New Roman CYR" w:hAnsi="Times New Roman CYR" w:cs="Times New Roman CYR"/>
          <w:sz w:val="24"/>
          <w:szCs w:val="24"/>
        </w:rPr>
        <w:t>невизначенiсть</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тривалостi</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гостротi</w:t>
      </w:r>
      <w:proofErr w:type="spellEnd"/>
      <w:r w:rsidRPr="00BA30D4">
        <w:rPr>
          <w:rFonts w:ascii="Times New Roman CYR" w:hAnsi="Times New Roman CYR" w:cs="Times New Roman CYR"/>
          <w:sz w:val="24"/>
          <w:szCs w:val="24"/>
        </w:rPr>
        <w:t>;</w:t>
      </w:r>
    </w:p>
    <w:p w14:paraId="1859364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висока </w:t>
      </w:r>
      <w:proofErr w:type="spellStart"/>
      <w:r w:rsidRPr="00BA30D4">
        <w:rPr>
          <w:rFonts w:ascii="Times New Roman CYR" w:hAnsi="Times New Roman CYR" w:cs="Times New Roman CYR"/>
          <w:sz w:val="24"/>
          <w:szCs w:val="24"/>
        </w:rPr>
        <w:t>конкуренцiя</w:t>
      </w:r>
      <w:proofErr w:type="spellEnd"/>
      <w:r w:rsidRPr="00BA30D4">
        <w:rPr>
          <w:rFonts w:ascii="Times New Roman CYR" w:hAnsi="Times New Roman CYR" w:cs="Times New Roman CYR"/>
          <w:sz w:val="24"/>
          <w:szCs w:val="24"/>
        </w:rPr>
        <w:t xml:space="preserve"> на ринку </w:t>
      </w:r>
      <w:proofErr w:type="spellStart"/>
      <w:r w:rsidRPr="00BA30D4">
        <w:rPr>
          <w:rFonts w:ascii="Times New Roman CYR" w:hAnsi="Times New Roman CYR" w:cs="Times New Roman CYR"/>
          <w:sz w:val="24"/>
          <w:szCs w:val="24"/>
        </w:rPr>
        <w:t>фiнансових</w:t>
      </w:r>
      <w:proofErr w:type="spellEnd"/>
      <w:r w:rsidRPr="00BA30D4">
        <w:rPr>
          <w:rFonts w:ascii="Times New Roman CYR" w:hAnsi="Times New Roman CYR" w:cs="Times New Roman CYR"/>
          <w:sz w:val="24"/>
          <w:szCs w:val="24"/>
        </w:rPr>
        <w:t xml:space="preserve"> послуг України;</w:t>
      </w:r>
    </w:p>
    <w:p w14:paraId="3183BFD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економiчно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нестабiльна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ситуацiя</w:t>
      </w:r>
      <w:proofErr w:type="spellEnd"/>
      <w:r w:rsidRPr="00BA30D4">
        <w:rPr>
          <w:rFonts w:ascii="Times New Roman CYR" w:hAnsi="Times New Roman CYR" w:cs="Times New Roman CYR"/>
          <w:sz w:val="24"/>
          <w:szCs w:val="24"/>
        </w:rPr>
        <w:t xml:space="preserve"> в України;</w:t>
      </w:r>
    </w:p>
    <w:p w14:paraId="57E22501" w14:textId="56F0B3A6"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загальне зменшення </w:t>
      </w:r>
      <w:proofErr w:type="spellStart"/>
      <w:r w:rsidRPr="00BA30D4">
        <w:rPr>
          <w:rFonts w:ascii="Times New Roman CYR" w:hAnsi="Times New Roman CYR" w:cs="Times New Roman CYR"/>
          <w:sz w:val="24"/>
          <w:szCs w:val="24"/>
        </w:rPr>
        <w:t>платоспроможностi</w:t>
      </w:r>
      <w:proofErr w:type="spellEnd"/>
      <w:r w:rsidRPr="00BA30D4">
        <w:rPr>
          <w:rFonts w:ascii="Times New Roman CYR" w:hAnsi="Times New Roman CYR" w:cs="Times New Roman CYR"/>
          <w:sz w:val="24"/>
          <w:szCs w:val="24"/>
        </w:rPr>
        <w:t xml:space="preserve"> юридичних </w:t>
      </w:r>
      <w:proofErr w:type="spellStart"/>
      <w:r w:rsidRPr="00BA30D4">
        <w:rPr>
          <w:rFonts w:ascii="Times New Roman CYR" w:hAnsi="Times New Roman CYR" w:cs="Times New Roman CYR"/>
          <w:sz w:val="24"/>
          <w:szCs w:val="24"/>
        </w:rPr>
        <w:t>осiб</w:t>
      </w:r>
      <w:proofErr w:type="spellEnd"/>
      <w:r w:rsidRPr="00BA30D4">
        <w:rPr>
          <w:rFonts w:ascii="Times New Roman CYR" w:hAnsi="Times New Roman CYR" w:cs="Times New Roman CYR"/>
          <w:sz w:val="24"/>
          <w:szCs w:val="24"/>
        </w:rPr>
        <w:t>;</w:t>
      </w:r>
    </w:p>
    <w:p w14:paraId="19B28D61"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Вiдповiдно</w:t>
      </w:r>
      <w:proofErr w:type="spellEnd"/>
      <w:r w:rsidRPr="00BA30D4">
        <w:rPr>
          <w:rFonts w:ascii="Times New Roman CYR" w:hAnsi="Times New Roman CYR" w:cs="Times New Roman CYR"/>
          <w:sz w:val="24"/>
          <w:szCs w:val="24"/>
        </w:rPr>
        <w:t xml:space="preserve"> до Положення про вимоги до системи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страховика (затверджене постановою </w:t>
      </w:r>
      <w:proofErr w:type="spellStart"/>
      <w:r w:rsidRPr="00BA30D4">
        <w:rPr>
          <w:rFonts w:ascii="Times New Roman CYR" w:hAnsi="Times New Roman CYR" w:cs="Times New Roman CYR"/>
          <w:sz w:val="24"/>
          <w:szCs w:val="24"/>
        </w:rPr>
        <w:t>Правлiння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Нацiонального</w:t>
      </w:r>
      <w:proofErr w:type="spellEnd"/>
      <w:r w:rsidRPr="00BA30D4">
        <w:rPr>
          <w:rFonts w:ascii="Times New Roman CYR" w:hAnsi="Times New Roman CYR" w:cs="Times New Roman CYR"/>
          <w:sz w:val="24"/>
          <w:szCs w:val="24"/>
        </w:rPr>
        <w:t xml:space="preserve"> банку України № 194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27.12.2023 року) в </w:t>
      </w:r>
      <w:proofErr w:type="spellStart"/>
      <w:r w:rsidRPr="00BA30D4">
        <w:rPr>
          <w:rFonts w:ascii="Times New Roman CYR" w:hAnsi="Times New Roman CYR" w:cs="Times New Roman CYR"/>
          <w:sz w:val="24"/>
          <w:szCs w:val="24"/>
        </w:rPr>
        <w:t>Товариствi</w:t>
      </w:r>
      <w:proofErr w:type="spellEnd"/>
      <w:r w:rsidRPr="00BA30D4">
        <w:rPr>
          <w:rFonts w:ascii="Times New Roman CYR" w:hAnsi="Times New Roman CYR" w:cs="Times New Roman CYR"/>
          <w:sz w:val="24"/>
          <w:szCs w:val="24"/>
        </w:rPr>
        <w:t xml:space="preserve"> запроваджена система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ризиками, що включає </w:t>
      </w:r>
      <w:proofErr w:type="spellStart"/>
      <w:r w:rsidRPr="00BA30D4">
        <w:rPr>
          <w:rFonts w:ascii="Times New Roman CYR" w:hAnsi="Times New Roman CYR" w:cs="Times New Roman CYR"/>
          <w:sz w:val="24"/>
          <w:szCs w:val="24"/>
        </w:rPr>
        <w:t>Стратегiю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ризиками, </w:t>
      </w:r>
      <w:proofErr w:type="spellStart"/>
      <w:r w:rsidRPr="00BA30D4">
        <w:rPr>
          <w:rFonts w:ascii="Times New Roman CYR" w:hAnsi="Times New Roman CYR" w:cs="Times New Roman CYR"/>
          <w:sz w:val="24"/>
          <w:szCs w:val="24"/>
        </w:rPr>
        <w:t>Полiтику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ризиками, </w:t>
      </w:r>
      <w:proofErr w:type="spellStart"/>
      <w:r w:rsidRPr="00BA30D4">
        <w:rPr>
          <w:rFonts w:ascii="Times New Roman CYR" w:hAnsi="Times New Roman CYR" w:cs="Times New Roman CYR"/>
          <w:sz w:val="24"/>
          <w:szCs w:val="24"/>
        </w:rPr>
        <w:t>Декларацiю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схильностi</w:t>
      </w:r>
      <w:proofErr w:type="spellEnd"/>
      <w:r w:rsidRPr="00BA30D4">
        <w:rPr>
          <w:rFonts w:ascii="Times New Roman CYR" w:hAnsi="Times New Roman CYR" w:cs="Times New Roman CYR"/>
          <w:sz w:val="24"/>
          <w:szCs w:val="24"/>
        </w:rPr>
        <w:t xml:space="preserve"> до </w:t>
      </w:r>
      <w:proofErr w:type="spellStart"/>
      <w:r w:rsidRPr="00BA30D4">
        <w:rPr>
          <w:rFonts w:ascii="Times New Roman CYR" w:hAnsi="Times New Roman CYR" w:cs="Times New Roman CYR"/>
          <w:sz w:val="24"/>
          <w:szCs w:val="24"/>
        </w:rPr>
        <w:t>ризикiв</w:t>
      </w:r>
      <w:proofErr w:type="spellEnd"/>
      <w:r w:rsidRPr="00BA30D4">
        <w:rPr>
          <w:rFonts w:ascii="Times New Roman CYR" w:hAnsi="Times New Roman CYR" w:cs="Times New Roman CYR"/>
          <w:sz w:val="24"/>
          <w:szCs w:val="24"/>
        </w:rPr>
        <w:t xml:space="preserve">, що </w:t>
      </w:r>
      <w:proofErr w:type="spellStart"/>
      <w:r w:rsidRPr="00BA30D4">
        <w:rPr>
          <w:rFonts w:ascii="Times New Roman CYR" w:hAnsi="Times New Roman CYR" w:cs="Times New Roman CYR"/>
          <w:sz w:val="24"/>
          <w:szCs w:val="24"/>
        </w:rPr>
        <w:t>затвердженi</w:t>
      </w:r>
      <w:proofErr w:type="spellEnd"/>
      <w:r w:rsidRPr="00BA30D4">
        <w:rPr>
          <w:rFonts w:ascii="Times New Roman CYR" w:hAnsi="Times New Roman CYR" w:cs="Times New Roman CYR"/>
          <w:sz w:val="24"/>
          <w:szCs w:val="24"/>
        </w:rPr>
        <w:t xml:space="preserve"> загальними зборами Товариства, що </w:t>
      </w:r>
      <w:proofErr w:type="spellStart"/>
      <w:r w:rsidRPr="00BA30D4">
        <w:rPr>
          <w:rFonts w:ascii="Times New Roman CYR" w:hAnsi="Times New Roman CYR" w:cs="Times New Roman CYR"/>
          <w:sz w:val="24"/>
          <w:szCs w:val="24"/>
        </w:rPr>
        <w:t>вiдбулися</w:t>
      </w:r>
      <w:proofErr w:type="spellEnd"/>
      <w:r w:rsidRPr="00BA30D4">
        <w:rPr>
          <w:rFonts w:ascii="Times New Roman CYR" w:hAnsi="Times New Roman CYR" w:cs="Times New Roman CYR"/>
          <w:sz w:val="24"/>
          <w:szCs w:val="24"/>
        </w:rPr>
        <w:t xml:space="preserve"> 24.06.2024 (Протокол № 33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24.06.2024), та  </w:t>
      </w:r>
      <w:proofErr w:type="spellStart"/>
      <w:r w:rsidRPr="00BA30D4">
        <w:rPr>
          <w:rFonts w:ascii="Times New Roman CYR" w:hAnsi="Times New Roman CYR" w:cs="Times New Roman CYR"/>
          <w:sz w:val="24"/>
          <w:szCs w:val="24"/>
        </w:rPr>
        <w:t>реалiзацiю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ризиками.</w:t>
      </w:r>
    </w:p>
    <w:p w14:paraId="71E678EF"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Наказом Голови </w:t>
      </w:r>
      <w:proofErr w:type="spellStart"/>
      <w:r w:rsidRPr="00BA30D4">
        <w:rPr>
          <w:rFonts w:ascii="Times New Roman CYR" w:hAnsi="Times New Roman CYR" w:cs="Times New Roman CYR"/>
          <w:sz w:val="24"/>
          <w:szCs w:val="24"/>
        </w:rPr>
        <w:t>правлiння</w:t>
      </w:r>
      <w:proofErr w:type="spellEnd"/>
      <w:r w:rsidRPr="00BA30D4">
        <w:rPr>
          <w:rFonts w:ascii="Times New Roman CYR" w:hAnsi="Times New Roman CYR" w:cs="Times New Roman CYR"/>
          <w:sz w:val="24"/>
          <w:szCs w:val="24"/>
        </w:rPr>
        <w:t xml:space="preserve"> призначено головного ризик-менеджера Товариства.</w:t>
      </w:r>
    </w:p>
    <w:p w14:paraId="31BA5998"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При </w:t>
      </w:r>
      <w:proofErr w:type="spellStart"/>
      <w:r w:rsidRPr="00BA30D4">
        <w:rPr>
          <w:rFonts w:ascii="Times New Roman CYR" w:hAnsi="Times New Roman CYR" w:cs="Times New Roman CYR"/>
          <w:sz w:val="24"/>
          <w:szCs w:val="24"/>
        </w:rPr>
        <w:t>здiйсненнi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ризиками ризики </w:t>
      </w:r>
      <w:proofErr w:type="spellStart"/>
      <w:r w:rsidRPr="00BA30D4">
        <w:rPr>
          <w:rFonts w:ascii="Times New Roman CYR" w:hAnsi="Times New Roman CYR" w:cs="Times New Roman CYR"/>
          <w:sz w:val="24"/>
          <w:szCs w:val="24"/>
        </w:rPr>
        <w:t>систематизованi</w:t>
      </w:r>
      <w:proofErr w:type="spellEnd"/>
      <w:r w:rsidRPr="00BA30D4">
        <w:rPr>
          <w:rFonts w:ascii="Times New Roman CYR" w:hAnsi="Times New Roman CYR" w:cs="Times New Roman CYR"/>
          <w:sz w:val="24"/>
          <w:szCs w:val="24"/>
        </w:rPr>
        <w:t xml:space="preserve"> за </w:t>
      </w:r>
      <w:proofErr w:type="spellStart"/>
      <w:r w:rsidRPr="00BA30D4">
        <w:rPr>
          <w:rFonts w:ascii="Times New Roman CYR" w:hAnsi="Times New Roman CYR" w:cs="Times New Roman CYR"/>
          <w:sz w:val="24"/>
          <w:szCs w:val="24"/>
        </w:rPr>
        <w:t>класифiкацiєю</w:t>
      </w:r>
      <w:proofErr w:type="spellEnd"/>
      <w:r w:rsidRPr="00BA30D4">
        <w:rPr>
          <w:rFonts w:ascii="Times New Roman CYR" w:hAnsi="Times New Roman CYR" w:cs="Times New Roman CYR"/>
          <w:sz w:val="24"/>
          <w:szCs w:val="24"/>
        </w:rPr>
        <w:t>:</w:t>
      </w:r>
    </w:p>
    <w:p w14:paraId="550BDDE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андеррайтинговi</w:t>
      </w:r>
      <w:proofErr w:type="spellEnd"/>
      <w:r w:rsidRPr="00BA30D4">
        <w:rPr>
          <w:rFonts w:ascii="Times New Roman CYR" w:hAnsi="Times New Roman CYR" w:cs="Times New Roman CYR"/>
          <w:sz w:val="24"/>
          <w:szCs w:val="24"/>
        </w:rPr>
        <w:t xml:space="preserve"> ризики</w:t>
      </w:r>
    </w:p>
    <w:p w14:paraId="434DD8C4"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ринковi</w:t>
      </w:r>
      <w:proofErr w:type="spellEnd"/>
      <w:r w:rsidRPr="00BA30D4">
        <w:rPr>
          <w:rFonts w:ascii="Times New Roman CYR" w:hAnsi="Times New Roman CYR" w:cs="Times New Roman CYR"/>
          <w:sz w:val="24"/>
          <w:szCs w:val="24"/>
        </w:rPr>
        <w:t xml:space="preserve"> ризики;</w:t>
      </w:r>
    </w:p>
    <w:p w14:paraId="1C81A0D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ризики дефолту контрагента;</w:t>
      </w:r>
    </w:p>
    <w:p w14:paraId="3404E09A"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операцiйнi</w:t>
      </w:r>
      <w:proofErr w:type="spellEnd"/>
      <w:r w:rsidRPr="00BA30D4">
        <w:rPr>
          <w:rFonts w:ascii="Times New Roman CYR" w:hAnsi="Times New Roman CYR" w:cs="Times New Roman CYR"/>
          <w:sz w:val="24"/>
          <w:szCs w:val="24"/>
        </w:rPr>
        <w:t xml:space="preserve"> ризики.</w:t>
      </w:r>
    </w:p>
    <w:p w14:paraId="3A295521"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Для кожного з </w:t>
      </w:r>
      <w:proofErr w:type="spellStart"/>
      <w:r w:rsidRPr="00BA30D4">
        <w:rPr>
          <w:rFonts w:ascii="Times New Roman CYR" w:hAnsi="Times New Roman CYR" w:cs="Times New Roman CYR"/>
          <w:sz w:val="24"/>
          <w:szCs w:val="24"/>
        </w:rPr>
        <w:t>ризикiв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розробленi</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запровадженi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модулi</w:t>
      </w:r>
      <w:proofErr w:type="spellEnd"/>
      <w:r w:rsidRPr="00BA30D4">
        <w:rPr>
          <w:rFonts w:ascii="Times New Roman CYR" w:hAnsi="Times New Roman CYR" w:cs="Times New Roman CYR"/>
          <w:sz w:val="24"/>
          <w:szCs w:val="24"/>
        </w:rPr>
        <w:t xml:space="preserve"> розрахунку.</w:t>
      </w:r>
    </w:p>
    <w:p w14:paraId="5EB39D04"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Стратегiя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ризиками </w:t>
      </w:r>
      <w:proofErr w:type="spellStart"/>
      <w:r w:rsidRPr="00BA30D4">
        <w:rPr>
          <w:rFonts w:ascii="Times New Roman CYR" w:hAnsi="Times New Roman CYR" w:cs="Times New Roman CYR"/>
          <w:sz w:val="24"/>
          <w:szCs w:val="24"/>
        </w:rPr>
        <w:t>мiстить</w:t>
      </w:r>
      <w:proofErr w:type="spellEnd"/>
      <w:r w:rsidRPr="00BA30D4">
        <w:rPr>
          <w:rFonts w:ascii="Times New Roman CYR" w:hAnsi="Times New Roman CYR" w:cs="Times New Roman CYR"/>
          <w:sz w:val="24"/>
          <w:szCs w:val="24"/>
        </w:rPr>
        <w:t>:</w:t>
      </w:r>
    </w:p>
    <w:p w14:paraId="2B9B8DFA"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мету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ризиками;</w:t>
      </w:r>
    </w:p>
    <w:p w14:paraId="09A27C67"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визначення основних </w:t>
      </w:r>
      <w:proofErr w:type="spellStart"/>
      <w:r w:rsidRPr="00BA30D4">
        <w:rPr>
          <w:rFonts w:ascii="Times New Roman CYR" w:hAnsi="Times New Roman CYR" w:cs="Times New Roman CYR"/>
          <w:sz w:val="24"/>
          <w:szCs w:val="24"/>
        </w:rPr>
        <w:t>принципiв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ризиками;</w:t>
      </w:r>
    </w:p>
    <w:p w14:paraId="398B20F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визначення </w:t>
      </w:r>
      <w:proofErr w:type="spellStart"/>
      <w:r w:rsidRPr="00BA30D4">
        <w:rPr>
          <w:rFonts w:ascii="Times New Roman CYR" w:hAnsi="Times New Roman CYR" w:cs="Times New Roman CYR"/>
          <w:sz w:val="24"/>
          <w:szCs w:val="24"/>
        </w:rPr>
        <w:t>ризикiв</w:t>
      </w:r>
      <w:proofErr w:type="spellEnd"/>
      <w:r w:rsidRPr="00BA30D4">
        <w:rPr>
          <w:rFonts w:ascii="Times New Roman CYR" w:hAnsi="Times New Roman CYR" w:cs="Times New Roman CYR"/>
          <w:sz w:val="24"/>
          <w:szCs w:val="24"/>
        </w:rPr>
        <w:t xml:space="preserve"> з урахуванням </w:t>
      </w:r>
      <w:proofErr w:type="spellStart"/>
      <w:r w:rsidRPr="00BA30D4">
        <w:rPr>
          <w:rFonts w:ascii="Times New Roman CYR" w:hAnsi="Times New Roman CYR" w:cs="Times New Roman CYR"/>
          <w:sz w:val="24"/>
          <w:szCs w:val="24"/>
        </w:rPr>
        <w:t>класифiкацiї</w:t>
      </w:r>
      <w:proofErr w:type="spellEnd"/>
      <w:r w:rsidRPr="00BA30D4">
        <w:rPr>
          <w:rFonts w:ascii="Times New Roman CYR" w:hAnsi="Times New Roman CYR" w:cs="Times New Roman CYR"/>
          <w:sz w:val="24"/>
          <w:szCs w:val="24"/>
        </w:rPr>
        <w:t>;</w:t>
      </w:r>
    </w:p>
    <w:p w14:paraId="297C30E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карту </w:t>
      </w:r>
      <w:proofErr w:type="spellStart"/>
      <w:r w:rsidRPr="00BA30D4">
        <w:rPr>
          <w:rFonts w:ascii="Times New Roman CYR" w:hAnsi="Times New Roman CYR" w:cs="Times New Roman CYR"/>
          <w:sz w:val="24"/>
          <w:szCs w:val="24"/>
        </w:rPr>
        <w:t>ризикiв</w:t>
      </w:r>
      <w:proofErr w:type="spellEnd"/>
      <w:r w:rsidRPr="00BA30D4">
        <w:rPr>
          <w:rFonts w:ascii="Times New Roman CYR" w:hAnsi="Times New Roman CYR" w:cs="Times New Roman CYR"/>
          <w:sz w:val="24"/>
          <w:szCs w:val="24"/>
        </w:rPr>
        <w:t>;</w:t>
      </w:r>
    </w:p>
    <w:p w14:paraId="1C6D8004"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визначення допустимих меж </w:t>
      </w:r>
      <w:proofErr w:type="spellStart"/>
      <w:r w:rsidRPr="00BA30D4">
        <w:rPr>
          <w:rFonts w:ascii="Times New Roman CYR" w:hAnsi="Times New Roman CYR" w:cs="Times New Roman CYR"/>
          <w:sz w:val="24"/>
          <w:szCs w:val="24"/>
        </w:rPr>
        <w:t>ризикiв</w:t>
      </w:r>
      <w:proofErr w:type="spellEnd"/>
      <w:r w:rsidRPr="00BA30D4">
        <w:rPr>
          <w:rFonts w:ascii="Times New Roman CYR" w:hAnsi="Times New Roman CYR" w:cs="Times New Roman CYR"/>
          <w:sz w:val="24"/>
          <w:szCs w:val="24"/>
        </w:rPr>
        <w:t>;</w:t>
      </w:r>
    </w:p>
    <w:p w14:paraId="2FD4C85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опис процедур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ризиками;</w:t>
      </w:r>
    </w:p>
    <w:p w14:paraId="1117400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опис </w:t>
      </w:r>
      <w:proofErr w:type="spellStart"/>
      <w:r w:rsidRPr="00BA30D4">
        <w:rPr>
          <w:rFonts w:ascii="Times New Roman CYR" w:hAnsi="Times New Roman CYR" w:cs="Times New Roman CYR"/>
          <w:sz w:val="24"/>
          <w:szCs w:val="24"/>
        </w:rPr>
        <w:t>механiзму</w:t>
      </w:r>
      <w:proofErr w:type="spellEnd"/>
      <w:r w:rsidRPr="00BA30D4">
        <w:rPr>
          <w:rFonts w:ascii="Times New Roman CYR" w:hAnsi="Times New Roman CYR" w:cs="Times New Roman CYR"/>
          <w:sz w:val="24"/>
          <w:szCs w:val="24"/>
        </w:rPr>
        <w:t xml:space="preserve"> виявлення та </w:t>
      </w:r>
      <w:proofErr w:type="spellStart"/>
      <w:r w:rsidRPr="00BA30D4">
        <w:rPr>
          <w:rFonts w:ascii="Times New Roman CYR" w:hAnsi="Times New Roman CYR" w:cs="Times New Roman CYR"/>
          <w:sz w:val="24"/>
          <w:szCs w:val="24"/>
        </w:rPr>
        <w:t>оцiнки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ризикiв</w:t>
      </w:r>
      <w:proofErr w:type="spellEnd"/>
      <w:r w:rsidRPr="00BA30D4">
        <w:rPr>
          <w:rFonts w:ascii="Times New Roman CYR" w:hAnsi="Times New Roman CYR" w:cs="Times New Roman CYR"/>
          <w:sz w:val="24"/>
          <w:szCs w:val="24"/>
        </w:rPr>
        <w:t>;</w:t>
      </w:r>
    </w:p>
    <w:p w14:paraId="43FFEE6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опис </w:t>
      </w:r>
      <w:proofErr w:type="spellStart"/>
      <w:r w:rsidRPr="00BA30D4">
        <w:rPr>
          <w:rFonts w:ascii="Times New Roman CYR" w:hAnsi="Times New Roman CYR" w:cs="Times New Roman CYR"/>
          <w:sz w:val="24"/>
          <w:szCs w:val="24"/>
        </w:rPr>
        <w:t>механiзму</w:t>
      </w:r>
      <w:proofErr w:type="spellEnd"/>
      <w:r w:rsidRPr="00BA30D4">
        <w:rPr>
          <w:rFonts w:ascii="Times New Roman CYR" w:hAnsi="Times New Roman CYR" w:cs="Times New Roman CYR"/>
          <w:sz w:val="24"/>
          <w:szCs w:val="24"/>
        </w:rPr>
        <w:t xml:space="preserve"> забезпечення </w:t>
      </w:r>
      <w:proofErr w:type="spellStart"/>
      <w:r w:rsidRPr="00BA30D4">
        <w:rPr>
          <w:rFonts w:ascii="Times New Roman CYR" w:hAnsi="Times New Roman CYR" w:cs="Times New Roman CYR"/>
          <w:sz w:val="24"/>
          <w:szCs w:val="24"/>
        </w:rPr>
        <w:t>платоспроможностi</w:t>
      </w:r>
      <w:proofErr w:type="spellEnd"/>
      <w:r w:rsidRPr="00BA30D4">
        <w:rPr>
          <w:rFonts w:ascii="Times New Roman CYR" w:hAnsi="Times New Roman CYR" w:cs="Times New Roman CYR"/>
          <w:sz w:val="24"/>
          <w:szCs w:val="24"/>
        </w:rPr>
        <w:t>;</w:t>
      </w:r>
    </w:p>
    <w:p w14:paraId="4C6A0FE1"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lastRenderedPageBreak/>
        <w:t xml:space="preserve">- опис розмежування </w:t>
      </w:r>
      <w:proofErr w:type="spellStart"/>
      <w:r w:rsidRPr="00BA30D4">
        <w:rPr>
          <w:rFonts w:ascii="Times New Roman CYR" w:hAnsi="Times New Roman CYR" w:cs="Times New Roman CYR"/>
          <w:sz w:val="24"/>
          <w:szCs w:val="24"/>
        </w:rPr>
        <w:t>функцiй</w:t>
      </w:r>
      <w:proofErr w:type="spellEnd"/>
      <w:r w:rsidRPr="00BA30D4">
        <w:rPr>
          <w:rFonts w:ascii="Times New Roman CYR" w:hAnsi="Times New Roman CYR" w:cs="Times New Roman CYR"/>
          <w:sz w:val="24"/>
          <w:szCs w:val="24"/>
        </w:rPr>
        <w:t xml:space="preserve"> i </w:t>
      </w:r>
      <w:proofErr w:type="spellStart"/>
      <w:r w:rsidRPr="00BA30D4">
        <w:rPr>
          <w:rFonts w:ascii="Times New Roman CYR" w:hAnsi="Times New Roman CYR" w:cs="Times New Roman CYR"/>
          <w:sz w:val="24"/>
          <w:szCs w:val="24"/>
        </w:rPr>
        <w:t>вiдповiдальностi</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процесi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ризиками, визначення </w:t>
      </w:r>
      <w:proofErr w:type="spellStart"/>
      <w:r w:rsidRPr="00BA30D4">
        <w:rPr>
          <w:rFonts w:ascii="Times New Roman CYR" w:hAnsi="Times New Roman CYR" w:cs="Times New Roman CYR"/>
          <w:sz w:val="24"/>
          <w:szCs w:val="24"/>
        </w:rPr>
        <w:t>осiб</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вiдповiдальних</w:t>
      </w:r>
      <w:proofErr w:type="spellEnd"/>
      <w:r w:rsidRPr="00BA30D4">
        <w:rPr>
          <w:rFonts w:ascii="Times New Roman CYR" w:hAnsi="Times New Roman CYR" w:cs="Times New Roman CYR"/>
          <w:sz w:val="24"/>
          <w:szCs w:val="24"/>
        </w:rPr>
        <w:t xml:space="preserve"> за перегляд </w:t>
      </w:r>
      <w:proofErr w:type="spellStart"/>
      <w:r w:rsidRPr="00BA30D4">
        <w:rPr>
          <w:rFonts w:ascii="Times New Roman CYR" w:hAnsi="Times New Roman CYR" w:cs="Times New Roman CYR"/>
          <w:sz w:val="24"/>
          <w:szCs w:val="24"/>
        </w:rPr>
        <w:t>ефективностi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стратегiї</w:t>
      </w:r>
      <w:proofErr w:type="spellEnd"/>
      <w:r w:rsidRPr="00BA30D4">
        <w:rPr>
          <w:rFonts w:ascii="Times New Roman CYR" w:hAnsi="Times New Roman CYR" w:cs="Times New Roman CYR"/>
          <w:sz w:val="24"/>
          <w:szCs w:val="24"/>
        </w:rPr>
        <w:t>;</w:t>
      </w:r>
    </w:p>
    <w:p w14:paraId="1BF00D7F"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порядок </w:t>
      </w:r>
      <w:proofErr w:type="spellStart"/>
      <w:r w:rsidRPr="00BA30D4">
        <w:rPr>
          <w:rFonts w:ascii="Times New Roman CYR" w:hAnsi="Times New Roman CYR" w:cs="Times New Roman CYR"/>
          <w:sz w:val="24"/>
          <w:szCs w:val="24"/>
        </w:rPr>
        <w:t>взаємодiї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мiж</w:t>
      </w:r>
      <w:proofErr w:type="spellEnd"/>
      <w:r w:rsidRPr="00BA30D4">
        <w:rPr>
          <w:rFonts w:ascii="Times New Roman CYR" w:hAnsi="Times New Roman CYR" w:cs="Times New Roman CYR"/>
          <w:sz w:val="24"/>
          <w:szCs w:val="24"/>
        </w:rPr>
        <w:t xml:space="preserve"> Наглядовою радою, виконавчим органом, ключовими особами Товариства та головним ризик-менеджером у </w:t>
      </w:r>
      <w:proofErr w:type="spellStart"/>
      <w:r w:rsidRPr="00BA30D4">
        <w:rPr>
          <w:rFonts w:ascii="Times New Roman CYR" w:hAnsi="Times New Roman CYR" w:cs="Times New Roman CYR"/>
          <w:sz w:val="24"/>
          <w:szCs w:val="24"/>
        </w:rPr>
        <w:t>процесi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ризиками.</w:t>
      </w:r>
    </w:p>
    <w:p w14:paraId="6342840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забезпечує </w:t>
      </w:r>
      <w:proofErr w:type="spellStart"/>
      <w:r w:rsidRPr="00BA30D4">
        <w:rPr>
          <w:rFonts w:ascii="Times New Roman CYR" w:hAnsi="Times New Roman CYR" w:cs="Times New Roman CYR"/>
          <w:sz w:val="24"/>
          <w:szCs w:val="24"/>
        </w:rPr>
        <w:t>постiйне</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пiдвищення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квалiфiкацiї</w:t>
      </w:r>
      <w:proofErr w:type="spellEnd"/>
      <w:r w:rsidRPr="00BA30D4">
        <w:rPr>
          <w:rFonts w:ascii="Times New Roman CYR" w:hAnsi="Times New Roman CYR" w:cs="Times New Roman CYR"/>
          <w:sz w:val="24"/>
          <w:szCs w:val="24"/>
        </w:rPr>
        <w:t xml:space="preserve"> головного ризик-менеджера.</w:t>
      </w:r>
    </w:p>
    <w:p w14:paraId="09D0A21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Створена в </w:t>
      </w:r>
      <w:proofErr w:type="spellStart"/>
      <w:r w:rsidRPr="00BA30D4">
        <w:rPr>
          <w:rFonts w:ascii="Times New Roman CYR" w:hAnsi="Times New Roman CYR" w:cs="Times New Roman CYR"/>
          <w:sz w:val="24"/>
          <w:szCs w:val="24"/>
        </w:rPr>
        <w:t>Товариствi</w:t>
      </w:r>
      <w:proofErr w:type="spellEnd"/>
      <w:r w:rsidRPr="00BA30D4">
        <w:rPr>
          <w:rFonts w:ascii="Times New Roman CYR" w:hAnsi="Times New Roman CYR" w:cs="Times New Roman CYR"/>
          <w:sz w:val="24"/>
          <w:szCs w:val="24"/>
        </w:rPr>
        <w:t xml:space="preserve"> Система </w:t>
      </w:r>
      <w:proofErr w:type="spellStart"/>
      <w:r w:rsidRPr="00BA30D4">
        <w:rPr>
          <w:rFonts w:ascii="Times New Roman CYR" w:hAnsi="Times New Roman CYR" w:cs="Times New Roman CYR"/>
          <w:sz w:val="24"/>
          <w:szCs w:val="24"/>
        </w:rPr>
        <w:t>управлiння</w:t>
      </w:r>
      <w:proofErr w:type="spellEnd"/>
      <w:r w:rsidRPr="00BA30D4">
        <w:rPr>
          <w:rFonts w:ascii="Times New Roman CYR" w:hAnsi="Times New Roman CYR" w:cs="Times New Roman CYR"/>
          <w:sz w:val="24"/>
          <w:szCs w:val="24"/>
        </w:rPr>
        <w:t xml:space="preserve"> ризиками дозволяє </w:t>
      </w:r>
      <w:proofErr w:type="spellStart"/>
      <w:r w:rsidRPr="00BA30D4">
        <w:rPr>
          <w:rFonts w:ascii="Times New Roman CYR" w:hAnsi="Times New Roman CYR" w:cs="Times New Roman CYR"/>
          <w:sz w:val="24"/>
          <w:szCs w:val="24"/>
        </w:rPr>
        <w:t>здiйснювати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постiйний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монiторинг</w:t>
      </w:r>
      <w:proofErr w:type="spellEnd"/>
      <w:r w:rsidRPr="00BA30D4">
        <w:rPr>
          <w:rFonts w:ascii="Times New Roman CYR" w:hAnsi="Times New Roman CYR" w:cs="Times New Roman CYR"/>
          <w:sz w:val="24"/>
          <w:szCs w:val="24"/>
        </w:rPr>
        <w:t xml:space="preserve"> визначених </w:t>
      </w:r>
      <w:proofErr w:type="spellStart"/>
      <w:r w:rsidRPr="00BA30D4">
        <w:rPr>
          <w:rFonts w:ascii="Times New Roman CYR" w:hAnsi="Times New Roman CYR" w:cs="Times New Roman CYR"/>
          <w:sz w:val="24"/>
          <w:szCs w:val="24"/>
        </w:rPr>
        <w:t>ризикiв</w:t>
      </w:r>
      <w:proofErr w:type="spellEnd"/>
      <w:r w:rsidRPr="00BA30D4">
        <w:rPr>
          <w:rFonts w:ascii="Times New Roman CYR" w:hAnsi="Times New Roman CYR" w:cs="Times New Roman CYR"/>
          <w:sz w:val="24"/>
          <w:szCs w:val="24"/>
        </w:rPr>
        <w:t xml:space="preserve">, пом'якшувати та зменшувати вплив </w:t>
      </w:r>
      <w:proofErr w:type="spellStart"/>
      <w:r w:rsidRPr="00BA30D4">
        <w:rPr>
          <w:rFonts w:ascii="Times New Roman CYR" w:hAnsi="Times New Roman CYR" w:cs="Times New Roman CYR"/>
          <w:sz w:val="24"/>
          <w:szCs w:val="24"/>
        </w:rPr>
        <w:t>ризикiв</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платоспроможнiсть</w:t>
      </w:r>
      <w:proofErr w:type="spellEnd"/>
      <w:r w:rsidRPr="00BA30D4">
        <w:rPr>
          <w:rFonts w:ascii="Times New Roman CYR" w:hAnsi="Times New Roman CYR" w:cs="Times New Roman CYR"/>
          <w:sz w:val="24"/>
          <w:szCs w:val="24"/>
        </w:rPr>
        <w:t xml:space="preserve"> ПрАТ "СГУ", приймати </w:t>
      </w:r>
      <w:proofErr w:type="spellStart"/>
      <w:r w:rsidRPr="00BA30D4">
        <w:rPr>
          <w:rFonts w:ascii="Times New Roman CYR" w:hAnsi="Times New Roman CYR" w:cs="Times New Roman CYR"/>
          <w:sz w:val="24"/>
          <w:szCs w:val="24"/>
        </w:rPr>
        <w:t>оперативнi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рiшення</w:t>
      </w:r>
      <w:proofErr w:type="spellEnd"/>
      <w:r w:rsidRPr="00BA30D4">
        <w:rPr>
          <w:rFonts w:ascii="Times New Roman CYR" w:hAnsi="Times New Roman CYR" w:cs="Times New Roman CYR"/>
          <w:sz w:val="24"/>
          <w:szCs w:val="24"/>
        </w:rPr>
        <w:t xml:space="preserve"> щодо зменшення </w:t>
      </w:r>
      <w:proofErr w:type="spellStart"/>
      <w:r w:rsidRPr="00BA30D4">
        <w:rPr>
          <w:rFonts w:ascii="Times New Roman CYR" w:hAnsi="Times New Roman CYR" w:cs="Times New Roman CYR"/>
          <w:sz w:val="24"/>
          <w:szCs w:val="24"/>
        </w:rPr>
        <w:t>вразливостi</w:t>
      </w:r>
      <w:proofErr w:type="spellEnd"/>
      <w:r w:rsidRPr="00BA30D4">
        <w:rPr>
          <w:rFonts w:ascii="Times New Roman CYR" w:hAnsi="Times New Roman CYR" w:cs="Times New Roman CYR"/>
          <w:sz w:val="24"/>
          <w:szCs w:val="24"/>
        </w:rPr>
        <w:t xml:space="preserve"> ПрАТ "СГУ" до визначених </w:t>
      </w:r>
      <w:proofErr w:type="spellStart"/>
      <w:r w:rsidRPr="00BA30D4">
        <w:rPr>
          <w:rFonts w:ascii="Times New Roman CYR" w:hAnsi="Times New Roman CYR" w:cs="Times New Roman CYR"/>
          <w:sz w:val="24"/>
          <w:szCs w:val="24"/>
        </w:rPr>
        <w:t>ризикiв</w:t>
      </w:r>
      <w:proofErr w:type="spellEnd"/>
      <w:r w:rsidRPr="00BA30D4">
        <w:rPr>
          <w:rFonts w:ascii="Times New Roman CYR" w:hAnsi="Times New Roman CYR" w:cs="Times New Roman CYR"/>
          <w:sz w:val="24"/>
          <w:szCs w:val="24"/>
        </w:rPr>
        <w:t>.</w:t>
      </w:r>
    </w:p>
    <w:p w14:paraId="23E63A9F"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9. </w:t>
      </w:r>
      <w:proofErr w:type="spellStart"/>
      <w:r w:rsidRPr="00BA30D4">
        <w:rPr>
          <w:rFonts w:ascii="Times New Roman CYR" w:hAnsi="Times New Roman CYR" w:cs="Times New Roman CYR"/>
          <w:sz w:val="24"/>
          <w:szCs w:val="24"/>
        </w:rPr>
        <w:t>Стратегiя</w:t>
      </w:r>
      <w:proofErr w:type="spellEnd"/>
      <w:r w:rsidRPr="00BA30D4">
        <w:rPr>
          <w:rFonts w:ascii="Times New Roman CYR" w:hAnsi="Times New Roman CYR" w:cs="Times New Roman CYR"/>
          <w:sz w:val="24"/>
          <w:szCs w:val="24"/>
        </w:rPr>
        <w:t xml:space="preserve"> подальшої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особи щонайменше на </w:t>
      </w:r>
      <w:proofErr w:type="spellStart"/>
      <w:r w:rsidRPr="00BA30D4">
        <w:rPr>
          <w:rFonts w:ascii="Times New Roman CYR" w:hAnsi="Times New Roman CYR" w:cs="Times New Roman CYR"/>
          <w:sz w:val="24"/>
          <w:szCs w:val="24"/>
        </w:rPr>
        <w:t>рiк</w:t>
      </w:r>
      <w:proofErr w:type="spellEnd"/>
      <w:r w:rsidRPr="00BA30D4">
        <w:rPr>
          <w:rFonts w:ascii="Times New Roman CYR" w:hAnsi="Times New Roman CYR" w:cs="Times New Roman CYR"/>
          <w:sz w:val="24"/>
          <w:szCs w:val="24"/>
        </w:rPr>
        <w:t xml:space="preserve"> (щодо розширення виробництва, </w:t>
      </w:r>
      <w:proofErr w:type="spellStart"/>
      <w:r w:rsidRPr="00BA30D4">
        <w:rPr>
          <w:rFonts w:ascii="Times New Roman CYR" w:hAnsi="Times New Roman CYR" w:cs="Times New Roman CYR"/>
          <w:sz w:val="24"/>
          <w:szCs w:val="24"/>
        </w:rPr>
        <w:t>реконструкцiї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полiпшення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фiнансового</w:t>
      </w:r>
      <w:proofErr w:type="spellEnd"/>
      <w:r w:rsidRPr="00BA30D4">
        <w:rPr>
          <w:rFonts w:ascii="Times New Roman CYR" w:hAnsi="Times New Roman CYR" w:cs="Times New Roman CYR"/>
          <w:sz w:val="24"/>
          <w:szCs w:val="24"/>
        </w:rPr>
        <w:t xml:space="preserve"> стану, опис </w:t>
      </w:r>
      <w:proofErr w:type="spellStart"/>
      <w:r w:rsidRPr="00BA30D4">
        <w:rPr>
          <w:rFonts w:ascii="Times New Roman CYR" w:hAnsi="Times New Roman CYR" w:cs="Times New Roman CYR"/>
          <w:sz w:val="24"/>
          <w:szCs w:val="24"/>
        </w:rPr>
        <w:t>iстотних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факторiв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можуть вплинути на </w:t>
      </w:r>
      <w:proofErr w:type="spellStart"/>
      <w:r w:rsidRPr="00BA30D4">
        <w:rPr>
          <w:rFonts w:ascii="Times New Roman CYR" w:hAnsi="Times New Roman CYR" w:cs="Times New Roman CYR"/>
          <w:sz w:val="24"/>
          <w:szCs w:val="24"/>
        </w:rPr>
        <w:t>дiяльнiсть</w:t>
      </w:r>
      <w:proofErr w:type="spellEnd"/>
      <w:r w:rsidRPr="00BA30D4">
        <w:rPr>
          <w:rFonts w:ascii="Times New Roman CYR" w:hAnsi="Times New Roman CYR" w:cs="Times New Roman CYR"/>
          <w:sz w:val="24"/>
          <w:szCs w:val="24"/>
        </w:rPr>
        <w:t xml:space="preserve"> особи в майбутньому).</w:t>
      </w:r>
    </w:p>
    <w:p w14:paraId="5263B470"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Стратегiя</w:t>
      </w:r>
      <w:proofErr w:type="spellEnd"/>
      <w:r w:rsidRPr="00BA30D4">
        <w:rPr>
          <w:rFonts w:ascii="Times New Roman CYR" w:hAnsi="Times New Roman CYR" w:cs="Times New Roman CYR"/>
          <w:sz w:val="24"/>
          <w:szCs w:val="24"/>
        </w:rPr>
        <w:t xml:space="preserve"> Товариства щодо подальшого розвитку передбачає </w:t>
      </w:r>
      <w:proofErr w:type="spellStart"/>
      <w:r w:rsidRPr="00BA30D4">
        <w:rPr>
          <w:rFonts w:ascii="Times New Roman CYR" w:hAnsi="Times New Roman CYR" w:cs="Times New Roman CYR"/>
          <w:sz w:val="24"/>
          <w:szCs w:val="24"/>
        </w:rPr>
        <w:t>дiяльнiсть</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секторi</w:t>
      </w:r>
      <w:proofErr w:type="spellEnd"/>
      <w:r w:rsidRPr="00BA30D4">
        <w:rPr>
          <w:rFonts w:ascii="Times New Roman CYR" w:hAnsi="Times New Roman CYR" w:cs="Times New Roman CYR"/>
          <w:sz w:val="24"/>
          <w:szCs w:val="24"/>
        </w:rPr>
        <w:t xml:space="preserve"> українського страхового ринку. </w:t>
      </w:r>
    </w:p>
    <w:p w14:paraId="560DFBE3"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Стратегiя</w:t>
      </w:r>
      <w:proofErr w:type="spellEnd"/>
      <w:r w:rsidRPr="00BA30D4">
        <w:rPr>
          <w:rFonts w:ascii="Times New Roman CYR" w:hAnsi="Times New Roman CYR" w:cs="Times New Roman CYR"/>
          <w:sz w:val="24"/>
          <w:szCs w:val="24"/>
        </w:rPr>
        <w:t xml:space="preserve"> подальшої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Товариства на найближчий </w:t>
      </w:r>
      <w:proofErr w:type="spellStart"/>
      <w:r w:rsidRPr="00BA30D4">
        <w:rPr>
          <w:rFonts w:ascii="Times New Roman CYR" w:hAnsi="Times New Roman CYR" w:cs="Times New Roman CYR"/>
          <w:sz w:val="24"/>
          <w:szCs w:val="24"/>
        </w:rPr>
        <w:t>рiк</w:t>
      </w:r>
      <w:proofErr w:type="spellEnd"/>
      <w:r w:rsidRPr="00BA30D4">
        <w:rPr>
          <w:rFonts w:ascii="Times New Roman CYR" w:hAnsi="Times New Roman CYR" w:cs="Times New Roman CYR"/>
          <w:sz w:val="24"/>
          <w:szCs w:val="24"/>
        </w:rPr>
        <w:t xml:space="preserve"> буде спрямована на </w:t>
      </w:r>
      <w:proofErr w:type="spellStart"/>
      <w:r w:rsidRPr="00BA30D4">
        <w:rPr>
          <w:rFonts w:ascii="Times New Roman CYR" w:hAnsi="Times New Roman CYR" w:cs="Times New Roman CYR"/>
          <w:sz w:val="24"/>
          <w:szCs w:val="24"/>
        </w:rPr>
        <w:t>полiпшення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фiнансового</w:t>
      </w:r>
      <w:proofErr w:type="spellEnd"/>
      <w:r w:rsidRPr="00BA30D4">
        <w:rPr>
          <w:rFonts w:ascii="Times New Roman CYR" w:hAnsi="Times New Roman CYR" w:cs="Times New Roman CYR"/>
          <w:sz w:val="24"/>
          <w:szCs w:val="24"/>
        </w:rPr>
        <w:t xml:space="preserve"> стану Товариства за рахунок корегування за </w:t>
      </w:r>
      <w:proofErr w:type="spellStart"/>
      <w:r w:rsidRPr="00BA30D4">
        <w:rPr>
          <w:rFonts w:ascii="Times New Roman CYR" w:hAnsi="Times New Roman CYR" w:cs="Times New Roman CYR"/>
          <w:sz w:val="24"/>
          <w:szCs w:val="24"/>
        </w:rPr>
        <w:t>необхiдностi</w:t>
      </w:r>
      <w:proofErr w:type="spellEnd"/>
      <w:r w:rsidRPr="00BA30D4">
        <w:rPr>
          <w:rFonts w:ascii="Times New Roman CYR" w:hAnsi="Times New Roman CYR" w:cs="Times New Roman CYR"/>
          <w:sz w:val="24"/>
          <w:szCs w:val="24"/>
        </w:rPr>
        <w:t xml:space="preserve"> тарифної </w:t>
      </w:r>
      <w:proofErr w:type="spellStart"/>
      <w:r w:rsidRPr="00BA30D4">
        <w:rPr>
          <w:rFonts w:ascii="Times New Roman CYR" w:hAnsi="Times New Roman CYR" w:cs="Times New Roman CYR"/>
          <w:sz w:val="24"/>
          <w:szCs w:val="24"/>
        </w:rPr>
        <w:t>полiтики</w:t>
      </w:r>
      <w:proofErr w:type="spellEnd"/>
      <w:r w:rsidRPr="00BA30D4">
        <w:rPr>
          <w:rFonts w:ascii="Times New Roman CYR" w:hAnsi="Times New Roman CYR" w:cs="Times New Roman CYR"/>
          <w:sz w:val="24"/>
          <w:szCs w:val="24"/>
        </w:rPr>
        <w:t>, а також утримання та приросту страхового портфелю за умови контролю за витратами Товариства.</w:t>
      </w:r>
    </w:p>
    <w:p w14:paraId="71850D14"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10. </w:t>
      </w:r>
      <w:proofErr w:type="spellStart"/>
      <w:r w:rsidRPr="00BA30D4">
        <w:rPr>
          <w:rFonts w:ascii="Times New Roman CYR" w:hAnsi="Times New Roman CYR" w:cs="Times New Roman CYR"/>
          <w:sz w:val="24"/>
          <w:szCs w:val="24"/>
        </w:rPr>
        <w:t>Основнi</w:t>
      </w:r>
      <w:proofErr w:type="spellEnd"/>
      <w:r w:rsidRPr="00BA30D4">
        <w:rPr>
          <w:rFonts w:ascii="Times New Roman CYR" w:hAnsi="Times New Roman CYR" w:cs="Times New Roman CYR"/>
          <w:sz w:val="24"/>
          <w:szCs w:val="24"/>
        </w:rPr>
        <w:t xml:space="preserve"> придбання або </w:t>
      </w:r>
      <w:proofErr w:type="spellStart"/>
      <w:r w:rsidRPr="00BA30D4">
        <w:rPr>
          <w:rFonts w:ascii="Times New Roman CYR" w:hAnsi="Times New Roman CYR" w:cs="Times New Roman CYR"/>
          <w:sz w:val="24"/>
          <w:szCs w:val="24"/>
        </w:rPr>
        <w:t>вiдчуження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за </w:t>
      </w:r>
      <w:proofErr w:type="spellStart"/>
      <w:r w:rsidRPr="00BA30D4">
        <w:rPr>
          <w:rFonts w:ascii="Times New Roman CYR" w:hAnsi="Times New Roman CYR" w:cs="Times New Roman CYR"/>
          <w:sz w:val="24"/>
          <w:szCs w:val="24"/>
        </w:rPr>
        <w:t>останнi</w:t>
      </w:r>
      <w:proofErr w:type="spellEnd"/>
      <w:r w:rsidRPr="00BA30D4">
        <w:rPr>
          <w:rFonts w:ascii="Times New Roman CYR" w:hAnsi="Times New Roman CYR" w:cs="Times New Roman CYR"/>
          <w:sz w:val="24"/>
          <w:szCs w:val="24"/>
        </w:rPr>
        <w:t xml:space="preserve"> п'ять </w:t>
      </w:r>
      <w:proofErr w:type="spellStart"/>
      <w:r w:rsidRPr="00BA30D4">
        <w:rPr>
          <w:rFonts w:ascii="Times New Roman CYR" w:hAnsi="Times New Roman CYR" w:cs="Times New Roman CYR"/>
          <w:sz w:val="24"/>
          <w:szCs w:val="24"/>
        </w:rPr>
        <w:t>рокiв</w:t>
      </w:r>
      <w:proofErr w:type="spellEnd"/>
      <w:r w:rsidRPr="00BA30D4">
        <w:rPr>
          <w:rFonts w:ascii="Times New Roman CYR" w:hAnsi="Times New Roman CYR" w:cs="Times New Roman CYR"/>
          <w:sz w:val="24"/>
          <w:szCs w:val="24"/>
        </w:rPr>
        <w:t>, а також якщо плануються будь-</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значнi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iнвестицiї</w:t>
      </w:r>
      <w:proofErr w:type="spellEnd"/>
      <w:r w:rsidRPr="00BA30D4">
        <w:rPr>
          <w:rFonts w:ascii="Times New Roman CYR" w:hAnsi="Times New Roman CYR" w:cs="Times New Roman CYR"/>
          <w:sz w:val="24"/>
          <w:szCs w:val="24"/>
        </w:rPr>
        <w:t xml:space="preserve"> або придбання, то також </w:t>
      </w:r>
      <w:proofErr w:type="spellStart"/>
      <w:r w:rsidRPr="00BA30D4">
        <w:rPr>
          <w:rFonts w:ascii="Times New Roman CYR" w:hAnsi="Times New Roman CYR" w:cs="Times New Roman CYR"/>
          <w:sz w:val="24"/>
          <w:szCs w:val="24"/>
        </w:rPr>
        <w:t>необхiдно</w:t>
      </w:r>
      <w:proofErr w:type="spellEnd"/>
      <w:r w:rsidRPr="00BA30D4">
        <w:rPr>
          <w:rFonts w:ascii="Times New Roman CYR" w:hAnsi="Times New Roman CYR" w:cs="Times New Roman CYR"/>
          <w:sz w:val="24"/>
          <w:szCs w:val="24"/>
        </w:rPr>
        <w:t xml:space="preserve"> надати їх опис, включаючи </w:t>
      </w:r>
      <w:proofErr w:type="spellStart"/>
      <w:r w:rsidRPr="00BA30D4">
        <w:rPr>
          <w:rFonts w:ascii="Times New Roman CYR" w:hAnsi="Times New Roman CYR" w:cs="Times New Roman CYR"/>
          <w:sz w:val="24"/>
          <w:szCs w:val="24"/>
        </w:rPr>
        <w:t>суттєвi</w:t>
      </w:r>
      <w:proofErr w:type="spellEnd"/>
      <w:r w:rsidRPr="00BA30D4">
        <w:rPr>
          <w:rFonts w:ascii="Times New Roman CYR" w:hAnsi="Times New Roman CYR" w:cs="Times New Roman CYR"/>
          <w:sz w:val="24"/>
          <w:szCs w:val="24"/>
        </w:rPr>
        <w:t xml:space="preserve"> умови придбання або </w:t>
      </w:r>
      <w:proofErr w:type="spellStart"/>
      <w:r w:rsidRPr="00BA30D4">
        <w:rPr>
          <w:rFonts w:ascii="Times New Roman CYR" w:hAnsi="Times New Roman CYR" w:cs="Times New Roman CYR"/>
          <w:sz w:val="24"/>
          <w:szCs w:val="24"/>
        </w:rPr>
        <w:t>iнвестицiї</w:t>
      </w:r>
      <w:proofErr w:type="spellEnd"/>
      <w:r w:rsidRPr="00BA30D4">
        <w:rPr>
          <w:rFonts w:ascii="Times New Roman CYR" w:hAnsi="Times New Roman CYR" w:cs="Times New Roman CYR"/>
          <w:sz w:val="24"/>
          <w:szCs w:val="24"/>
        </w:rPr>
        <w:t xml:space="preserve">, їх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i </w:t>
      </w:r>
      <w:proofErr w:type="spellStart"/>
      <w:r w:rsidRPr="00BA30D4">
        <w:rPr>
          <w:rFonts w:ascii="Times New Roman CYR" w:hAnsi="Times New Roman CYR" w:cs="Times New Roman CYR"/>
          <w:sz w:val="24"/>
          <w:szCs w:val="24"/>
        </w:rPr>
        <w:t>спосiб</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фiнансування</w:t>
      </w:r>
      <w:proofErr w:type="spellEnd"/>
      <w:r w:rsidRPr="00BA30D4">
        <w:rPr>
          <w:rFonts w:ascii="Times New Roman CYR" w:hAnsi="Times New Roman CYR" w:cs="Times New Roman CYR"/>
          <w:sz w:val="24"/>
          <w:szCs w:val="24"/>
        </w:rPr>
        <w:t>.</w:t>
      </w:r>
    </w:p>
    <w:p w14:paraId="18539B6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Основних придбань або </w:t>
      </w:r>
      <w:proofErr w:type="spellStart"/>
      <w:r w:rsidRPr="00BA30D4">
        <w:rPr>
          <w:rFonts w:ascii="Times New Roman CYR" w:hAnsi="Times New Roman CYR" w:cs="Times New Roman CYR"/>
          <w:sz w:val="24"/>
          <w:szCs w:val="24"/>
        </w:rPr>
        <w:t>вiдчужень</w:t>
      </w:r>
      <w:proofErr w:type="spellEnd"/>
      <w:r w:rsidRPr="00BA30D4">
        <w:rPr>
          <w:rFonts w:ascii="Times New Roman CYR" w:hAnsi="Times New Roman CYR" w:cs="Times New Roman CYR"/>
          <w:sz w:val="24"/>
          <w:szCs w:val="24"/>
        </w:rPr>
        <w:t xml:space="preserve"> не було. Угоди на придбання у майбутньому основних </w:t>
      </w:r>
      <w:proofErr w:type="spellStart"/>
      <w:r w:rsidRPr="00BA30D4">
        <w:rPr>
          <w:rFonts w:ascii="Times New Roman CYR" w:hAnsi="Times New Roman CYR" w:cs="Times New Roman CYR"/>
          <w:sz w:val="24"/>
          <w:szCs w:val="24"/>
        </w:rPr>
        <w:t>засобiв</w:t>
      </w:r>
      <w:proofErr w:type="spellEnd"/>
      <w:r w:rsidRPr="00BA30D4">
        <w:rPr>
          <w:rFonts w:ascii="Times New Roman CYR" w:hAnsi="Times New Roman CYR" w:cs="Times New Roman CYR"/>
          <w:sz w:val="24"/>
          <w:szCs w:val="24"/>
        </w:rPr>
        <w:t xml:space="preserve"> станом на 31.12.2024  </w:t>
      </w:r>
      <w:proofErr w:type="spellStart"/>
      <w:r w:rsidRPr="00BA30D4">
        <w:rPr>
          <w:rFonts w:ascii="Times New Roman CYR" w:hAnsi="Times New Roman CYR" w:cs="Times New Roman CYR"/>
          <w:sz w:val="24"/>
          <w:szCs w:val="24"/>
        </w:rPr>
        <w:t>вiдсутнi</w:t>
      </w:r>
      <w:proofErr w:type="spellEnd"/>
      <w:r w:rsidRPr="00BA30D4">
        <w:rPr>
          <w:rFonts w:ascii="Times New Roman CYR" w:hAnsi="Times New Roman CYR" w:cs="Times New Roman CYR"/>
          <w:sz w:val="24"/>
          <w:szCs w:val="24"/>
        </w:rPr>
        <w:t xml:space="preserve">. </w:t>
      </w:r>
    </w:p>
    <w:p w14:paraId="5A7D5785"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11. </w:t>
      </w:r>
      <w:proofErr w:type="spellStart"/>
      <w:r w:rsidRPr="00BA30D4">
        <w:rPr>
          <w:rFonts w:ascii="Times New Roman CYR" w:hAnsi="Times New Roman CYR" w:cs="Times New Roman CYR"/>
          <w:sz w:val="24"/>
          <w:szCs w:val="24"/>
        </w:rPr>
        <w:t>Основнi</w:t>
      </w:r>
      <w:proofErr w:type="spellEnd"/>
      <w:r w:rsidRPr="00BA30D4">
        <w:rPr>
          <w:rFonts w:ascii="Times New Roman CYR" w:hAnsi="Times New Roman CYR" w:cs="Times New Roman CYR"/>
          <w:sz w:val="24"/>
          <w:szCs w:val="24"/>
        </w:rPr>
        <w:t xml:space="preserve"> засоби особи, включаючи об'єкти оренди та будь-</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значнi</w:t>
      </w:r>
      <w:proofErr w:type="spellEnd"/>
      <w:r w:rsidRPr="00BA30D4">
        <w:rPr>
          <w:rFonts w:ascii="Times New Roman CYR" w:hAnsi="Times New Roman CYR" w:cs="Times New Roman CYR"/>
          <w:sz w:val="24"/>
          <w:szCs w:val="24"/>
        </w:rPr>
        <w:t xml:space="preserve"> правочини особи щодо них; </w:t>
      </w:r>
      <w:proofErr w:type="spellStart"/>
      <w:r w:rsidRPr="00BA30D4">
        <w:rPr>
          <w:rFonts w:ascii="Times New Roman CYR" w:hAnsi="Times New Roman CYR" w:cs="Times New Roman CYR"/>
          <w:sz w:val="24"/>
          <w:szCs w:val="24"/>
        </w:rPr>
        <w:t>виробничi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потужностi</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ступiнь</w:t>
      </w:r>
      <w:proofErr w:type="spellEnd"/>
      <w:r w:rsidRPr="00BA30D4">
        <w:rPr>
          <w:rFonts w:ascii="Times New Roman CYR" w:hAnsi="Times New Roman CYR" w:cs="Times New Roman CYR"/>
          <w:sz w:val="24"/>
          <w:szCs w:val="24"/>
        </w:rPr>
        <w:t xml:space="preserve"> використання обладнання, </w:t>
      </w:r>
      <w:proofErr w:type="spellStart"/>
      <w:r w:rsidRPr="00BA30D4">
        <w:rPr>
          <w:rFonts w:ascii="Times New Roman CYR" w:hAnsi="Times New Roman CYR" w:cs="Times New Roman CYR"/>
          <w:sz w:val="24"/>
          <w:szCs w:val="24"/>
        </w:rPr>
        <w:t>спосiб</w:t>
      </w:r>
      <w:proofErr w:type="spellEnd"/>
      <w:r w:rsidRPr="00BA30D4">
        <w:rPr>
          <w:rFonts w:ascii="Times New Roman CYR" w:hAnsi="Times New Roman CYR" w:cs="Times New Roman CYR"/>
          <w:sz w:val="24"/>
          <w:szCs w:val="24"/>
        </w:rPr>
        <w:t xml:space="preserve"> утримання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мiсцезнаходження</w:t>
      </w:r>
      <w:proofErr w:type="spellEnd"/>
      <w:r w:rsidRPr="00BA30D4">
        <w:rPr>
          <w:rFonts w:ascii="Times New Roman CYR" w:hAnsi="Times New Roman CYR" w:cs="Times New Roman CYR"/>
          <w:sz w:val="24"/>
          <w:szCs w:val="24"/>
        </w:rPr>
        <w:t xml:space="preserve"> основних </w:t>
      </w:r>
      <w:proofErr w:type="spellStart"/>
      <w:r w:rsidRPr="00BA30D4">
        <w:rPr>
          <w:rFonts w:ascii="Times New Roman CYR" w:hAnsi="Times New Roman CYR" w:cs="Times New Roman CYR"/>
          <w:sz w:val="24"/>
          <w:szCs w:val="24"/>
        </w:rPr>
        <w:t>засобiв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Крiм</w:t>
      </w:r>
      <w:proofErr w:type="spellEnd"/>
      <w:r w:rsidRPr="00BA30D4">
        <w:rPr>
          <w:rFonts w:ascii="Times New Roman CYR" w:hAnsi="Times New Roman CYR" w:cs="Times New Roman CYR"/>
          <w:sz w:val="24"/>
          <w:szCs w:val="24"/>
        </w:rPr>
        <w:t xml:space="preserve"> того, </w:t>
      </w:r>
      <w:proofErr w:type="spellStart"/>
      <w:r w:rsidRPr="00BA30D4">
        <w:rPr>
          <w:rFonts w:ascii="Times New Roman CYR" w:hAnsi="Times New Roman CYR" w:cs="Times New Roman CYR"/>
          <w:sz w:val="24"/>
          <w:szCs w:val="24"/>
        </w:rPr>
        <w:t>необхiдно</w:t>
      </w:r>
      <w:proofErr w:type="spellEnd"/>
      <w:r w:rsidRPr="00BA30D4">
        <w:rPr>
          <w:rFonts w:ascii="Times New Roman CYR" w:hAnsi="Times New Roman CYR" w:cs="Times New Roman CYR"/>
          <w:sz w:val="24"/>
          <w:szCs w:val="24"/>
        </w:rPr>
        <w:t xml:space="preserve"> описати </w:t>
      </w:r>
      <w:proofErr w:type="spellStart"/>
      <w:r w:rsidRPr="00BA30D4">
        <w:rPr>
          <w:rFonts w:ascii="Times New Roman CYR" w:hAnsi="Times New Roman CYR" w:cs="Times New Roman CYR"/>
          <w:sz w:val="24"/>
          <w:szCs w:val="24"/>
        </w:rPr>
        <w:t>екологiчнi</w:t>
      </w:r>
      <w:proofErr w:type="spellEnd"/>
      <w:r w:rsidRPr="00BA30D4">
        <w:rPr>
          <w:rFonts w:ascii="Times New Roman CYR" w:hAnsi="Times New Roman CYR" w:cs="Times New Roman CYR"/>
          <w:sz w:val="24"/>
          <w:szCs w:val="24"/>
        </w:rPr>
        <w:t xml:space="preserve"> питання, що можуть позначитися на </w:t>
      </w:r>
      <w:proofErr w:type="spellStart"/>
      <w:r w:rsidRPr="00BA30D4">
        <w:rPr>
          <w:rFonts w:ascii="Times New Roman CYR" w:hAnsi="Times New Roman CYR" w:cs="Times New Roman CYR"/>
          <w:sz w:val="24"/>
          <w:szCs w:val="24"/>
        </w:rPr>
        <w:t>використаннi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пiдприємства</w:t>
      </w:r>
      <w:proofErr w:type="spellEnd"/>
      <w:r w:rsidRPr="00BA30D4">
        <w:rPr>
          <w:rFonts w:ascii="Times New Roman CYR" w:hAnsi="Times New Roman CYR" w:cs="Times New Roman CYR"/>
          <w:sz w:val="24"/>
          <w:szCs w:val="24"/>
        </w:rPr>
        <w:t xml:space="preserve">, плани </w:t>
      </w:r>
      <w:proofErr w:type="spellStart"/>
      <w:r w:rsidRPr="00BA30D4">
        <w:rPr>
          <w:rFonts w:ascii="Times New Roman CYR" w:hAnsi="Times New Roman CYR" w:cs="Times New Roman CYR"/>
          <w:sz w:val="24"/>
          <w:szCs w:val="24"/>
        </w:rPr>
        <w:t>капiтального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будiвництва</w:t>
      </w:r>
      <w:proofErr w:type="spellEnd"/>
      <w:r w:rsidRPr="00BA30D4">
        <w:rPr>
          <w:rFonts w:ascii="Times New Roman CYR" w:hAnsi="Times New Roman CYR" w:cs="Times New Roman CYR"/>
          <w:sz w:val="24"/>
          <w:szCs w:val="24"/>
        </w:rPr>
        <w:t xml:space="preserve">, розширення або удосконалення основних </w:t>
      </w:r>
      <w:proofErr w:type="spellStart"/>
      <w:r w:rsidRPr="00BA30D4">
        <w:rPr>
          <w:rFonts w:ascii="Times New Roman CYR" w:hAnsi="Times New Roman CYR" w:cs="Times New Roman CYR"/>
          <w:sz w:val="24"/>
          <w:szCs w:val="24"/>
        </w:rPr>
        <w:t>засобiв</w:t>
      </w:r>
      <w:proofErr w:type="spellEnd"/>
      <w:r w:rsidRPr="00BA30D4">
        <w:rPr>
          <w:rFonts w:ascii="Times New Roman CYR" w:hAnsi="Times New Roman CYR" w:cs="Times New Roman CYR"/>
          <w:sz w:val="24"/>
          <w:szCs w:val="24"/>
        </w:rPr>
        <w:t xml:space="preserve">, характер та причини таких </w:t>
      </w:r>
      <w:proofErr w:type="spellStart"/>
      <w:r w:rsidRPr="00BA30D4">
        <w:rPr>
          <w:rFonts w:ascii="Times New Roman CYR" w:hAnsi="Times New Roman CYR" w:cs="Times New Roman CYR"/>
          <w:sz w:val="24"/>
          <w:szCs w:val="24"/>
        </w:rPr>
        <w:t>планiв</w:t>
      </w:r>
      <w:proofErr w:type="spellEnd"/>
      <w:r w:rsidRPr="00BA30D4">
        <w:rPr>
          <w:rFonts w:ascii="Times New Roman CYR" w:hAnsi="Times New Roman CYR" w:cs="Times New Roman CYR"/>
          <w:sz w:val="24"/>
          <w:szCs w:val="24"/>
        </w:rPr>
        <w:t xml:space="preserve">, суми </w:t>
      </w:r>
      <w:proofErr w:type="spellStart"/>
      <w:r w:rsidRPr="00BA30D4">
        <w:rPr>
          <w:rFonts w:ascii="Times New Roman CYR" w:hAnsi="Times New Roman CYR" w:cs="Times New Roman CYR"/>
          <w:sz w:val="24"/>
          <w:szCs w:val="24"/>
        </w:rPr>
        <w:t>видаткiв</w:t>
      </w:r>
      <w:proofErr w:type="spellEnd"/>
      <w:r w:rsidRPr="00BA30D4">
        <w:rPr>
          <w:rFonts w:ascii="Times New Roman CYR" w:hAnsi="Times New Roman CYR" w:cs="Times New Roman CYR"/>
          <w:sz w:val="24"/>
          <w:szCs w:val="24"/>
        </w:rPr>
        <w:t xml:space="preserve">, у тому </w:t>
      </w:r>
      <w:proofErr w:type="spellStart"/>
      <w:r w:rsidRPr="00BA30D4">
        <w:rPr>
          <w:rFonts w:ascii="Times New Roman CYR" w:hAnsi="Times New Roman CYR" w:cs="Times New Roman CYR"/>
          <w:sz w:val="24"/>
          <w:szCs w:val="24"/>
        </w:rPr>
        <w:t>числi</w:t>
      </w:r>
      <w:proofErr w:type="spellEnd"/>
      <w:r w:rsidRPr="00BA30D4">
        <w:rPr>
          <w:rFonts w:ascii="Times New Roman CYR" w:hAnsi="Times New Roman CYR" w:cs="Times New Roman CYR"/>
          <w:sz w:val="24"/>
          <w:szCs w:val="24"/>
        </w:rPr>
        <w:t xml:space="preserve"> вже зроблених, методи </w:t>
      </w:r>
      <w:proofErr w:type="spellStart"/>
      <w:r w:rsidRPr="00BA30D4">
        <w:rPr>
          <w:rFonts w:ascii="Times New Roman CYR" w:hAnsi="Times New Roman CYR" w:cs="Times New Roman CYR"/>
          <w:sz w:val="24"/>
          <w:szCs w:val="24"/>
        </w:rPr>
        <w:t>фiнансування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прогнознi</w:t>
      </w:r>
      <w:proofErr w:type="spellEnd"/>
      <w:r w:rsidRPr="00BA30D4">
        <w:rPr>
          <w:rFonts w:ascii="Times New Roman CYR" w:hAnsi="Times New Roman CYR" w:cs="Times New Roman CYR"/>
          <w:sz w:val="24"/>
          <w:szCs w:val="24"/>
        </w:rPr>
        <w:t xml:space="preserve"> дати початку та </w:t>
      </w:r>
      <w:proofErr w:type="spellStart"/>
      <w:r w:rsidRPr="00BA30D4">
        <w:rPr>
          <w:rFonts w:ascii="Times New Roman CYR" w:hAnsi="Times New Roman CYR" w:cs="Times New Roman CYR"/>
          <w:sz w:val="24"/>
          <w:szCs w:val="24"/>
        </w:rPr>
        <w:t>закiнчення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очiкуване</w:t>
      </w:r>
      <w:proofErr w:type="spellEnd"/>
      <w:r w:rsidRPr="00BA30D4">
        <w:rPr>
          <w:rFonts w:ascii="Times New Roman CYR" w:hAnsi="Times New Roman CYR" w:cs="Times New Roman CYR"/>
          <w:sz w:val="24"/>
          <w:szCs w:val="24"/>
        </w:rPr>
        <w:t xml:space="preserve"> зростання виробничих </w:t>
      </w:r>
      <w:proofErr w:type="spellStart"/>
      <w:r w:rsidRPr="00BA30D4">
        <w:rPr>
          <w:rFonts w:ascii="Times New Roman CYR" w:hAnsi="Times New Roman CYR" w:cs="Times New Roman CYR"/>
          <w:sz w:val="24"/>
          <w:szCs w:val="24"/>
        </w:rPr>
        <w:t>потужностей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пiсля</w:t>
      </w:r>
      <w:proofErr w:type="spellEnd"/>
      <w:r w:rsidRPr="00BA30D4">
        <w:rPr>
          <w:rFonts w:ascii="Times New Roman CYR" w:hAnsi="Times New Roman CYR" w:cs="Times New Roman CYR"/>
          <w:sz w:val="24"/>
          <w:szCs w:val="24"/>
        </w:rPr>
        <w:t xml:space="preserve"> її завершення.</w:t>
      </w:r>
    </w:p>
    <w:p w14:paraId="15935D64"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Основними засобами Товариства є споруди, </w:t>
      </w:r>
      <w:proofErr w:type="spellStart"/>
      <w:r w:rsidRPr="00BA30D4">
        <w:rPr>
          <w:rFonts w:ascii="Times New Roman CYR" w:hAnsi="Times New Roman CYR" w:cs="Times New Roman CYR"/>
          <w:sz w:val="24"/>
          <w:szCs w:val="24"/>
        </w:rPr>
        <w:t>транспортнi</w:t>
      </w:r>
      <w:proofErr w:type="spellEnd"/>
      <w:r w:rsidRPr="00BA30D4">
        <w:rPr>
          <w:rFonts w:ascii="Times New Roman CYR" w:hAnsi="Times New Roman CYR" w:cs="Times New Roman CYR"/>
          <w:sz w:val="24"/>
          <w:szCs w:val="24"/>
        </w:rPr>
        <w:t xml:space="preserve"> засоби, машини та обладнання, </w:t>
      </w:r>
      <w:proofErr w:type="spellStart"/>
      <w:r w:rsidRPr="00BA30D4">
        <w:rPr>
          <w:rFonts w:ascii="Times New Roman CYR" w:hAnsi="Times New Roman CYR" w:cs="Times New Roman CYR"/>
          <w:sz w:val="24"/>
          <w:szCs w:val="24"/>
        </w:rPr>
        <w:t>меблi</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офiсне</w:t>
      </w:r>
      <w:proofErr w:type="spellEnd"/>
      <w:r w:rsidRPr="00BA30D4">
        <w:rPr>
          <w:rFonts w:ascii="Times New Roman CYR" w:hAnsi="Times New Roman CYR" w:cs="Times New Roman CYR"/>
          <w:sz w:val="24"/>
          <w:szCs w:val="24"/>
        </w:rPr>
        <w:t xml:space="preserve"> устаткування,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знаходяться за </w:t>
      </w:r>
      <w:proofErr w:type="spellStart"/>
      <w:r w:rsidRPr="00BA30D4">
        <w:rPr>
          <w:rFonts w:ascii="Times New Roman CYR" w:hAnsi="Times New Roman CYR" w:cs="Times New Roman CYR"/>
          <w:sz w:val="24"/>
          <w:szCs w:val="24"/>
        </w:rPr>
        <w:t>мiсцезнаходженням</w:t>
      </w:r>
      <w:proofErr w:type="spellEnd"/>
      <w:r w:rsidRPr="00BA30D4">
        <w:rPr>
          <w:rFonts w:ascii="Times New Roman CYR" w:hAnsi="Times New Roman CYR" w:cs="Times New Roman CYR"/>
          <w:sz w:val="24"/>
          <w:szCs w:val="24"/>
        </w:rPr>
        <w:t xml:space="preserve"> Товариства. Об'єкти оренди та будь-</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значнi</w:t>
      </w:r>
      <w:proofErr w:type="spellEnd"/>
      <w:r w:rsidRPr="00BA30D4">
        <w:rPr>
          <w:rFonts w:ascii="Times New Roman CYR" w:hAnsi="Times New Roman CYR" w:cs="Times New Roman CYR"/>
          <w:sz w:val="24"/>
          <w:szCs w:val="24"/>
        </w:rPr>
        <w:t xml:space="preserve"> правочини щодо них </w:t>
      </w:r>
      <w:proofErr w:type="spellStart"/>
      <w:r w:rsidRPr="00BA30D4">
        <w:rPr>
          <w:rFonts w:ascii="Times New Roman CYR" w:hAnsi="Times New Roman CYR" w:cs="Times New Roman CYR"/>
          <w:sz w:val="24"/>
          <w:szCs w:val="24"/>
        </w:rPr>
        <w:t>вiдсутнi</w:t>
      </w:r>
      <w:proofErr w:type="spellEnd"/>
      <w:r w:rsidRPr="00BA30D4">
        <w:rPr>
          <w:rFonts w:ascii="Times New Roman CYR" w:hAnsi="Times New Roman CYR" w:cs="Times New Roman CYR"/>
          <w:sz w:val="24"/>
          <w:szCs w:val="24"/>
        </w:rPr>
        <w:t xml:space="preserve">. Виробничих </w:t>
      </w:r>
      <w:proofErr w:type="spellStart"/>
      <w:r w:rsidRPr="00BA30D4">
        <w:rPr>
          <w:rFonts w:ascii="Times New Roman CYR" w:hAnsi="Times New Roman CYR" w:cs="Times New Roman CYR"/>
          <w:sz w:val="24"/>
          <w:szCs w:val="24"/>
        </w:rPr>
        <w:t>потужностей</w:t>
      </w:r>
      <w:proofErr w:type="spellEnd"/>
      <w:r w:rsidRPr="00BA30D4">
        <w:rPr>
          <w:rFonts w:ascii="Times New Roman CYR" w:hAnsi="Times New Roman CYR" w:cs="Times New Roman CYR"/>
          <w:sz w:val="24"/>
          <w:szCs w:val="24"/>
        </w:rPr>
        <w:t xml:space="preserve"> немає. </w:t>
      </w:r>
      <w:proofErr w:type="spellStart"/>
      <w:r w:rsidRPr="00BA30D4">
        <w:rPr>
          <w:rFonts w:ascii="Times New Roman CYR" w:hAnsi="Times New Roman CYR" w:cs="Times New Roman CYR"/>
          <w:sz w:val="24"/>
          <w:szCs w:val="24"/>
        </w:rPr>
        <w:t>Основнi</w:t>
      </w:r>
      <w:proofErr w:type="spellEnd"/>
      <w:r w:rsidRPr="00BA30D4">
        <w:rPr>
          <w:rFonts w:ascii="Times New Roman CYR" w:hAnsi="Times New Roman CYR" w:cs="Times New Roman CYR"/>
          <w:sz w:val="24"/>
          <w:szCs w:val="24"/>
        </w:rPr>
        <w:t xml:space="preserve"> засоби утримуються за власний рахунок. </w:t>
      </w:r>
      <w:proofErr w:type="spellStart"/>
      <w:r w:rsidRPr="00BA30D4">
        <w:rPr>
          <w:rFonts w:ascii="Times New Roman CYR" w:hAnsi="Times New Roman CYR" w:cs="Times New Roman CYR"/>
          <w:sz w:val="24"/>
          <w:szCs w:val="24"/>
        </w:rPr>
        <w:t>Екологiчнi</w:t>
      </w:r>
      <w:proofErr w:type="spellEnd"/>
      <w:r w:rsidRPr="00BA30D4">
        <w:rPr>
          <w:rFonts w:ascii="Times New Roman CYR" w:hAnsi="Times New Roman CYR" w:cs="Times New Roman CYR"/>
          <w:sz w:val="24"/>
          <w:szCs w:val="24"/>
        </w:rPr>
        <w:t xml:space="preserve"> питання, що можуть позначитися на </w:t>
      </w:r>
      <w:proofErr w:type="spellStart"/>
      <w:r w:rsidRPr="00BA30D4">
        <w:rPr>
          <w:rFonts w:ascii="Times New Roman CYR" w:hAnsi="Times New Roman CYR" w:cs="Times New Roman CYR"/>
          <w:sz w:val="24"/>
          <w:szCs w:val="24"/>
        </w:rPr>
        <w:t>використаннi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активiв</w:t>
      </w:r>
      <w:proofErr w:type="spellEnd"/>
      <w:r w:rsidRPr="00BA30D4">
        <w:rPr>
          <w:rFonts w:ascii="Times New Roman CYR" w:hAnsi="Times New Roman CYR" w:cs="Times New Roman CYR"/>
          <w:sz w:val="24"/>
          <w:szCs w:val="24"/>
        </w:rPr>
        <w:t xml:space="preserve"> Товариства, </w:t>
      </w:r>
      <w:proofErr w:type="spellStart"/>
      <w:r w:rsidRPr="00BA30D4">
        <w:rPr>
          <w:rFonts w:ascii="Times New Roman CYR" w:hAnsi="Times New Roman CYR" w:cs="Times New Roman CYR"/>
          <w:sz w:val="24"/>
          <w:szCs w:val="24"/>
        </w:rPr>
        <w:t>вiдсутнi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Планiв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капiтального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будiвництва</w:t>
      </w:r>
      <w:proofErr w:type="spellEnd"/>
      <w:r w:rsidRPr="00BA30D4">
        <w:rPr>
          <w:rFonts w:ascii="Times New Roman CYR" w:hAnsi="Times New Roman CYR" w:cs="Times New Roman CYR"/>
          <w:sz w:val="24"/>
          <w:szCs w:val="24"/>
        </w:rPr>
        <w:t xml:space="preserve">, розширення або удосконалення основних </w:t>
      </w:r>
      <w:proofErr w:type="spellStart"/>
      <w:r w:rsidRPr="00BA30D4">
        <w:rPr>
          <w:rFonts w:ascii="Times New Roman CYR" w:hAnsi="Times New Roman CYR" w:cs="Times New Roman CYR"/>
          <w:sz w:val="24"/>
          <w:szCs w:val="24"/>
        </w:rPr>
        <w:t>засобiв</w:t>
      </w:r>
      <w:proofErr w:type="spellEnd"/>
      <w:r w:rsidRPr="00BA30D4">
        <w:rPr>
          <w:rFonts w:ascii="Times New Roman CYR" w:hAnsi="Times New Roman CYR" w:cs="Times New Roman CYR"/>
          <w:sz w:val="24"/>
          <w:szCs w:val="24"/>
        </w:rPr>
        <w:t xml:space="preserve"> немає..</w:t>
      </w:r>
    </w:p>
    <w:p w14:paraId="5172712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
    <w:p w14:paraId="2E6C15B3"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12. Проблеми,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впливають на </w:t>
      </w:r>
      <w:proofErr w:type="spellStart"/>
      <w:r w:rsidRPr="00BA30D4">
        <w:rPr>
          <w:rFonts w:ascii="Times New Roman CYR" w:hAnsi="Times New Roman CYR" w:cs="Times New Roman CYR"/>
          <w:sz w:val="24"/>
          <w:szCs w:val="24"/>
        </w:rPr>
        <w:t>дiяльнiсть</w:t>
      </w:r>
      <w:proofErr w:type="spellEnd"/>
      <w:r w:rsidRPr="00BA30D4">
        <w:rPr>
          <w:rFonts w:ascii="Times New Roman CYR" w:hAnsi="Times New Roman CYR" w:cs="Times New Roman CYR"/>
          <w:sz w:val="24"/>
          <w:szCs w:val="24"/>
        </w:rPr>
        <w:t xml:space="preserve"> особи, в тому </w:t>
      </w:r>
      <w:proofErr w:type="spellStart"/>
      <w:r w:rsidRPr="00BA30D4">
        <w:rPr>
          <w:rFonts w:ascii="Times New Roman CYR" w:hAnsi="Times New Roman CYR" w:cs="Times New Roman CYR"/>
          <w:sz w:val="24"/>
          <w:szCs w:val="24"/>
        </w:rPr>
        <w:t>числi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ступiнь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залежностi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законодавчих або </w:t>
      </w:r>
      <w:proofErr w:type="spellStart"/>
      <w:r w:rsidRPr="00BA30D4">
        <w:rPr>
          <w:rFonts w:ascii="Times New Roman CYR" w:hAnsi="Times New Roman CYR" w:cs="Times New Roman CYR"/>
          <w:sz w:val="24"/>
          <w:szCs w:val="24"/>
        </w:rPr>
        <w:t>економiчних</w:t>
      </w:r>
      <w:proofErr w:type="spellEnd"/>
      <w:r w:rsidRPr="00BA30D4">
        <w:rPr>
          <w:rFonts w:ascii="Times New Roman CYR" w:hAnsi="Times New Roman CYR" w:cs="Times New Roman CYR"/>
          <w:sz w:val="24"/>
          <w:szCs w:val="24"/>
        </w:rPr>
        <w:t xml:space="preserve"> обмежень.</w:t>
      </w:r>
    </w:p>
    <w:p w14:paraId="03894BC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Основними проблемами, що впливали на </w:t>
      </w:r>
      <w:proofErr w:type="spellStart"/>
      <w:r w:rsidRPr="00BA30D4">
        <w:rPr>
          <w:rFonts w:ascii="Times New Roman CYR" w:hAnsi="Times New Roman CYR" w:cs="Times New Roman CYR"/>
          <w:sz w:val="24"/>
          <w:szCs w:val="24"/>
        </w:rPr>
        <w:t>дiяльнiсть</w:t>
      </w:r>
      <w:proofErr w:type="spellEnd"/>
      <w:r w:rsidRPr="00BA30D4">
        <w:rPr>
          <w:rFonts w:ascii="Times New Roman CYR" w:hAnsi="Times New Roman CYR" w:cs="Times New Roman CYR"/>
          <w:sz w:val="24"/>
          <w:szCs w:val="24"/>
        </w:rPr>
        <w:t xml:space="preserve"> ПрАТ "СГУ" в 2024 </w:t>
      </w:r>
      <w:proofErr w:type="spellStart"/>
      <w:r w:rsidRPr="00BA30D4">
        <w:rPr>
          <w:rFonts w:ascii="Times New Roman CYR" w:hAnsi="Times New Roman CYR" w:cs="Times New Roman CYR"/>
          <w:sz w:val="24"/>
          <w:szCs w:val="24"/>
        </w:rPr>
        <w:t>роцi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пов'язанi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iз</w:t>
      </w:r>
      <w:proofErr w:type="spellEnd"/>
      <w:r w:rsidRPr="00BA30D4">
        <w:rPr>
          <w:rFonts w:ascii="Times New Roman CYR" w:hAnsi="Times New Roman CYR" w:cs="Times New Roman CYR"/>
          <w:sz w:val="24"/>
          <w:szCs w:val="24"/>
        </w:rPr>
        <w:t xml:space="preserve"> повномасштабним вторгненням </w:t>
      </w:r>
      <w:proofErr w:type="spellStart"/>
      <w:r w:rsidRPr="00BA30D4">
        <w:rPr>
          <w:rFonts w:ascii="Times New Roman CYR" w:hAnsi="Times New Roman CYR" w:cs="Times New Roman CYR"/>
          <w:sz w:val="24"/>
          <w:szCs w:val="24"/>
        </w:rPr>
        <w:t>росiйської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федерацiї</w:t>
      </w:r>
      <w:proofErr w:type="spellEnd"/>
      <w:r w:rsidRPr="00BA30D4">
        <w:rPr>
          <w:rFonts w:ascii="Times New Roman CYR" w:hAnsi="Times New Roman CYR" w:cs="Times New Roman CYR"/>
          <w:sz w:val="24"/>
          <w:szCs w:val="24"/>
        </w:rPr>
        <w:t xml:space="preserve"> в Україну. В умовах </w:t>
      </w:r>
      <w:proofErr w:type="spellStart"/>
      <w:r w:rsidRPr="00BA30D4">
        <w:rPr>
          <w:rFonts w:ascii="Times New Roman CYR" w:hAnsi="Times New Roman CYR" w:cs="Times New Roman CYR"/>
          <w:sz w:val="24"/>
          <w:szCs w:val="24"/>
        </w:rPr>
        <w:t>вiйни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вiдбулося</w:t>
      </w:r>
      <w:proofErr w:type="spellEnd"/>
      <w:r w:rsidRPr="00BA30D4">
        <w:rPr>
          <w:rFonts w:ascii="Times New Roman CYR" w:hAnsi="Times New Roman CYR" w:cs="Times New Roman CYR"/>
          <w:sz w:val="24"/>
          <w:szCs w:val="24"/>
        </w:rPr>
        <w:t xml:space="preserve"> суттєве </w:t>
      </w:r>
      <w:proofErr w:type="spellStart"/>
      <w:r w:rsidRPr="00BA30D4">
        <w:rPr>
          <w:rFonts w:ascii="Times New Roman CYR" w:hAnsi="Times New Roman CYR" w:cs="Times New Roman CYR"/>
          <w:sz w:val="24"/>
          <w:szCs w:val="24"/>
        </w:rPr>
        <w:t>погiршення</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економiчної</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ситуацiї</w:t>
      </w:r>
      <w:proofErr w:type="spellEnd"/>
      <w:r w:rsidRPr="00BA30D4">
        <w:rPr>
          <w:rFonts w:ascii="Times New Roman CYR" w:hAnsi="Times New Roman CYR" w:cs="Times New Roman CYR"/>
          <w:sz w:val="24"/>
          <w:szCs w:val="24"/>
        </w:rPr>
        <w:t xml:space="preserve">, зменшення попиту на </w:t>
      </w:r>
      <w:proofErr w:type="spellStart"/>
      <w:r w:rsidRPr="00BA30D4">
        <w:rPr>
          <w:rFonts w:ascii="Times New Roman CYR" w:hAnsi="Times New Roman CYR" w:cs="Times New Roman CYR"/>
          <w:sz w:val="24"/>
          <w:szCs w:val="24"/>
        </w:rPr>
        <w:t>страховi</w:t>
      </w:r>
      <w:proofErr w:type="spellEnd"/>
      <w:r w:rsidRPr="00BA30D4">
        <w:rPr>
          <w:rFonts w:ascii="Times New Roman CYR" w:hAnsi="Times New Roman CYR" w:cs="Times New Roman CYR"/>
          <w:sz w:val="24"/>
          <w:szCs w:val="24"/>
        </w:rPr>
        <w:t xml:space="preserve"> послуги з боку юридичних та </w:t>
      </w:r>
      <w:proofErr w:type="spellStart"/>
      <w:r w:rsidRPr="00BA30D4">
        <w:rPr>
          <w:rFonts w:ascii="Times New Roman CYR" w:hAnsi="Times New Roman CYR" w:cs="Times New Roman CYR"/>
          <w:sz w:val="24"/>
          <w:szCs w:val="24"/>
        </w:rPr>
        <w:t>фiзичних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осiб</w:t>
      </w:r>
      <w:proofErr w:type="spellEnd"/>
      <w:r w:rsidRPr="00BA30D4">
        <w:rPr>
          <w:rFonts w:ascii="Times New Roman CYR" w:hAnsi="Times New Roman CYR" w:cs="Times New Roman CYR"/>
          <w:sz w:val="24"/>
          <w:szCs w:val="24"/>
        </w:rPr>
        <w:t xml:space="preserve">, зниження </w:t>
      </w:r>
      <w:proofErr w:type="spellStart"/>
      <w:r w:rsidRPr="00BA30D4">
        <w:rPr>
          <w:rFonts w:ascii="Times New Roman CYR" w:hAnsi="Times New Roman CYR" w:cs="Times New Roman CYR"/>
          <w:sz w:val="24"/>
          <w:szCs w:val="24"/>
        </w:rPr>
        <w:t>платоспроможностi</w:t>
      </w:r>
      <w:proofErr w:type="spellEnd"/>
      <w:r w:rsidRPr="00BA30D4">
        <w:rPr>
          <w:rFonts w:ascii="Times New Roman CYR" w:hAnsi="Times New Roman CYR" w:cs="Times New Roman CYR"/>
          <w:sz w:val="24"/>
          <w:szCs w:val="24"/>
        </w:rPr>
        <w:t xml:space="preserve">  юридичних та </w:t>
      </w:r>
      <w:proofErr w:type="spellStart"/>
      <w:r w:rsidRPr="00BA30D4">
        <w:rPr>
          <w:rFonts w:ascii="Times New Roman CYR" w:hAnsi="Times New Roman CYR" w:cs="Times New Roman CYR"/>
          <w:sz w:val="24"/>
          <w:szCs w:val="24"/>
        </w:rPr>
        <w:t>фiзичних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осiб</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Вiйна</w:t>
      </w:r>
      <w:proofErr w:type="spellEnd"/>
      <w:r w:rsidRPr="00BA30D4">
        <w:rPr>
          <w:rFonts w:ascii="Times New Roman CYR" w:hAnsi="Times New Roman CYR" w:cs="Times New Roman CYR"/>
          <w:sz w:val="24"/>
          <w:szCs w:val="24"/>
        </w:rPr>
        <w:t xml:space="preserve"> триває та </w:t>
      </w:r>
      <w:proofErr w:type="spellStart"/>
      <w:r w:rsidRPr="00BA30D4">
        <w:rPr>
          <w:rFonts w:ascii="Times New Roman CYR" w:hAnsi="Times New Roman CYR" w:cs="Times New Roman CYR"/>
          <w:sz w:val="24"/>
          <w:szCs w:val="24"/>
        </w:rPr>
        <w:t>погiршує</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iснуючий</w:t>
      </w:r>
      <w:proofErr w:type="spellEnd"/>
      <w:r w:rsidRPr="00BA30D4">
        <w:rPr>
          <w:rFonts w:ascii="Times New Roman CYR" w:hAnsi="Times New Roman CYR" w:cs="Times New Roman CYR"/>
          <w:sz w:val="24"/>
          <w:szCs w:val="24"/>
        </w:rPr>
        <w:t xml:space="preserve"> стан </w:t>
      </w:r>
      <w:proofErr w:type="spellStart"/>
      <w:r w:rsidRPr="00BA30D4">
        <w:rPr>
          <w:rFonts w:ascii="Times New Roman CYR" w:hAnsi="Times New Roman CYR" w:cs="Times New Roman CYR"/>
          <w:sz w:val="24"/>
          <w:szCs w:val="24"/>
        </w:rPr>
        <w:t>економiки</w:t>
      </w:r>
      <w:proofErr w:type="spellEnd"/>
      <w:r w:rsidRPr="00BA30D4">
        <w:rPr>
          <w:rFonts w:ascii="Times New Roman CYR" w:hAnsi="Times New Roman CYR" w:cs="Times New Roman CYR"/>
          <w:sz w:val="24"/>
          <w:szCs w:val="24"/>
        </w:rPr>
        <w:t>.</w:t>
      </w:r>
    </w:p>
    <w:p w14:paraId="452C92F1"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Разом з ти, на </w:t>
      </w:r>
      <w:proofErr w:type="spellStart"/>
      <w:r w:rsidRPr="00BA30D4">
        <w:rPr>
          <w:rFonts w:ascii="Times New Roman CYR" w:hAnsi="Times New Roman CYR" w:cs="Times New Roman CYR"/>
          <w:sz w:val="24"/>
          <w:szCs w:val="24"/>
        </w:rPr>
        <w:t>дiяльнiсть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емiтента</w:t>
      </w:r>
      <w:proofErr w:type="spellEnd"/>
      <w:r w:rsidRPr="00BA30D4">
        <w:rPr>
          <w:rFonts w:ascii="Times New Roman CYR" w:hAnsi="Times New Roman CYR" w:cs="Times New Roman CYR"/>
          <w:sz w:val="24"/>
          <w:szCs w:val="24"/>
        </w:rPr>
        <w:t xml:space="preserve"> впливають:</w:t>
      </w:r>
    </w:p>
    <w:p w14:paraId="5A0E013D"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замiна</w:t>
      </w:r>
      <w:proofErr w:type="spellEnd"/>
      <w:r w:rsidRPr="00BA30D4">
        <w:rPr>
          <w:rFonts w:ascii="Times New Roman CYR" w:hAnsi="Times New Roman CYR" w:cs="Times New Roman CYR"/>
          <w:sz w:val="24"/>
          <w:szCs w:val="24"/>
        </w:rPr>
        <w:t xml:space="preserve"> регулятора в </w:t>
      </w:r>
      <w:proofErr w:type="spellStart"/>
      <w:r w:rsidRPr="00BA30D4">
        <w:rPr>
          <w:rFonts w:ascii="Times New Roman CYR" w:hAnsi="Times New Roman CYR" w:cs="Times New Roman CYR"/>
          <w:sz w:val="24"/>
          <w:szCs w:val="24"/>
        </w:rPr>
        <w:t>страховiй</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сферi</w:t>
      </w:r>
      <w:proofErr w:type="spellEnd"/>
      <w:r w:rsidRPr="00BA30D4">
        <w:rPr>
          <w:rFonts w:ascii="Times New Roman CYR" w:hAnsi="Times New Roman CYR" w:cs="Times New Roman CYR"/>
          <w:sz w:val="24"/>
          <w:szCs w:val="24"/>
        </w:rPr>
        <w:t xml:space="preserve"> - НБУ;</w:t>
      </w:r>
    </w:p>
    <w:p w14:paraId="66526B42"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постiйнi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законодавчi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змiни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вiдносно</w:t>
      </w:r>
      <w:proofErr w:type="spellEnd"/>
      <w:r w:rsidRPr="00BA30D4">
        <w:rPr>
          <w:rFonts w:ascii="Times New Roman CYR" w:hAnsi="Times New Roman CYR" w:cs="Times New Roman CYR"/>
          <w:sz w:val="24"/>
          <w:szCs w:val="24"/>
        </w:rPr>
        <w:t xml:space="preserve"> ключових питань у </w:t>
      </w:r>
      <w:proofErr w:type="spellStart"/>
      <w:r w:rsidRPr="00BA30D4">
        <w:rPr>
          <w:rFonts w:ascii="Times New Roman CYR" w:hAnsi="Times New Roman CYR" w:cs="Times New Roman CYR"/>
          <w:sz w:val="24"/>
          <w:szCs w:val="24"/>
        </w:rPr>
        <w:t>сферi</w:t>
      </w:r>
      <w:proofErr w:type="spellEnd"/>
      <w:r w:rsidRPr="00BA30D4">
        <w:rPr>
          <w:rFonts w:ascii="Times New Roman CYR" w:hAnsi="Times New Roman CYR" w:cs="Times New Roman CYR"/>
          <w:sz w:val="24"/>
          <w:szCs w:val="24"/>
        </w:rPr>
        <w:t xml:space="preserve"> страхування;</w:t>
      </w:r>
    </w:p>
    <w:p w14:paraId="02E9A49D"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валютнi</w:t>
      </w:r>
      <w:proofErr w:type="spellEnd"/>
      <w:r w:rsidRPr="00BA30D4">
        <w:rPr>
          <w:rFonts w:ascii="Times New Roman CYR" w:hAnsi="Times New Roman CYR" w:cs="Times New Roman CYR"/>
          <w:sz w:val="24"/>
          <w:szCs w:val="24"/>
        </w:rPr>
        <w:t xml:space="preserve"> коливання курсу;</w:t>
      </w:r>
    </w:p>
    <w:p w14:paraId="585CC22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нестабiльна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полiтична</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економiчна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ситуацiя</w:t>
      </w:r>
      <w:proofErr w:type="spellEnd"/>
      <w:r w:rsidRPr="00BA30D4">
        <w:rPr>
          <w:rFonts w:ascii="Times New Roman CYR" w:hAnsi="Times New Roman CYR" w:cs="Times New Roman CYR"/>
          <w:sz w:val="24"/>
          <w:szCs w:val="24"/>
        </w:rPr>
        <w:t xml:space="preserve"> в </w:t>
      </w:r>
      <w:proofErr w:type="spellStart"/>
      <w:r w:rsidRPr="00BA30D4">
        <w:rPr>
          <w:rFonts w:ascii="Times New Roman CYR" w:hAnsi="Times New Roman CYR" w:cs="Times New Roman CYR"/>
          <w:sz w:val="24"/>
          <w:szCs w:val="24"/>
        </w:rPr>
        <w:t>Українi</w:t>
      </w:r>
      <w:proofErr w:type="spellEnd"/>
      <w:r w:rsidRPr="00BA30D4">
        <w:rPr>
          <w:rFonts w:ascii="Times New Roman CYR" w:hAnsi="Times New Roman CYR" w:cs="Times New Roman CYR"/>
          <w:sz w:val="24"/>
          <w:szCs w:val="24"/>
        </w:rPr>
        <w:t xml:space="preserve">. </w:t>
      </w:r>
    </w:p>
    <w:p w14:paraId="7990FE9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
    <w:p w14:paraId="4A843FC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13. </w:t>
      </w:r>
      <w:proofErr w:type="spellStart"/>
      <w:r w:rsidRPr="00BA30D4">
        <w:rPr>
          <w:rFonts w:ascii="Times New Roman CYR" w:hAnsi="Times New Roman CYR" w:cs="Times New Roman CYR"/>
          <w:sz w:val="24"/>
          <w:szCs w:val="24"/>
        </w:rPr>
        <w:t>Вартiсть</w:t>
      </w:r>
      <w:proofErr w:type="spellEnd"/>
      <w:r w:rsidRPr="00BA30D4">
        <w:rPr>
          <w:rFonts w:ascii="Times New Roman CYR" w:hAnsi="Times New Roman CYR" w:cs="Times New Roman CYR"/>
          <w:sz w:val="24"/>
          <w:szCs w:val="24"/>
        </w:rPr>
        <w:t xml:space="preserve"> укладених, але ще не виконаних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контрактiв</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кiнець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звiтного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перiоду</w:t>
      </w:r>
      <w:proofErr w:type="spellEnd"/>
      <w:r w:rsidRPr="00BA30D4">
        <w:rPr>
          <w:rFonts w:ascii="Times New Roman CYR" w:hAnsi="Times New Roman CYR" w:cs="Times New Roman CYR"/>
          <w:sz w:val="24"/>
          <w:szCs w:val="24"/>
        </w:rPr>
        <w:t xml:space="preserve"> (загальний </w:t>
      </w:r>
      <w:proofErr w:type="spellStart"/>
      <w:r w:rsidRPr="00BA30D4">
        <w:rPr>
          <w:rFonts w:ascii="Times New Roman CYR" w:hAnsi="Times New Roman CYR" w:cs="Times New Roman CYR"/>
          <w:sz w:val="24"/>
          <w:szCs w:val="24"/>
        </w:rPr>
        <w:t>пiдсумок</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очiкуванi</w:t>
      </w:r>
      <w:proofErr w:type="spellEnd"/>
      <w:r w:rsidRPr="00BA30D4">
        <w:rPr>
          <w:rFonts w:ascii="Times New Roman CYR" w:hAnsi="Times New Roman CYR" w:cs="Times New Roman CYR"/>
          <w:sz w:val="24"/>
          <w:szCs w:val="24"/>
        </w:rPr>
        <w:t xml:space="preserve"> прибутки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виконання цих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контрактiв</w:t>
      </w:r>
      <w:proofErr w:type="spellEnd"/>
      <w:r w:rsidRPr="00BA30D4">
        <w:rPr>
          <w:rFonts w:ascii="Times New Roman CYR" w:hAnsi="Times New Roman CYR" w:cs="Times New Roman CYR"/>
          <w:sz w:val="24"/>
          <w:szCs w:val="24"/>
        </w:rPr>
        <w:t>).</w:t>
      </w:r>
    </w:p>
    <w:p w14:paraId="4E8F6313" w14:textId="1AEB7DCA"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lastRenderedPageBreak/>
        <w:t>Вартiсть</w:t>
      </w:r>
      <w:proofErr w:type="spellEnd"/>
      <w:r w:rsidRPr="00BA30D4">
        <w:rPr>
          <w:rFonts w:ascii="Times New Roman CYR" w:hAnsi="Times New Roman CYR" w:cs="Times New Roman CYR"/>
          <w:sz w:val="24"/>
          <w:szCs w:val="24"/>
        </w:rPr>
        <w:t xml:space="preserve"> укладених, але ще не виконаних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контрактiв</w:t>
      </w:r>
      <w:proofErr w:type="spellEnd"/>
      <w:r w:rsidRPr="00BA30D4">
        <w:rPr>
          <w:rFonts w:ascii="Times New Roman CYR" w:hAnsi="Times New Roman CYR" w:cs="Times New Roman CYR"/>
          <w:sz w:val="24"/>
          <w:szCs w:val="24"/>
        </w:rPr>
        <w:t xml:space="preserve">) на </w:t>
      </w:r>
      <w:proofErr w:type="spellStart"/>
      <w:r w:rsidRPr="00BA30D4">
        <w:rPr>
          <w:rFonts w:ascii="Times New Roman CYR" w:hAnsi="Times New Roman CYR" w:cs="Times New Roman CYR"/>
          <w:sz w:val="24"/>
          <w:szCs w:val="24"/>
        </w:rPr>
        <w:t>кiнець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звiтного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перiоду</w:t>
      </w:r>
      <w:proofErr w:type="spellEnd"/>
      <w:r w:rsidRPr="00BA30D4">
        <w:rPr>
          <w:rFonts w:ascii="Times New Roman CYR" w:hAnsi="Times New Roman CYR" w:cs="Times New Roman CYR"/>
          <w:sz w:val="24"/>
          <w:szCs w:val="24"/>
        </w:rPr>
        <w:t xml:space="preserve"> </w:t>
      </w:r>
      <w:r w:rsidR="005D041F">
        <w:rPr>
          <w:rFonts w:ascii="Times New Roman CYR" w:hAnsi="Times New Roman CYR" w:cs="Times New Roman CYR"/>
          <w:sz w:val="24"/>
          <w:szCs w:val="24"/>
        </w:rPr>
        <w:t>–</w:t>
      </w:r>
      <w:r w:rsidRPr="00BA30D4">
        <w:rPr>
          <w:rFonts w:ascii="Times New Roman CYR" w:hAnsi="Times New Roman CYR" w:cs="Times New Roman CYR"/>
          <w:sz w:val="24"/>
          <w:szCs w:val="24"/>
        </w:rPr>
        <w:t xml:space="preserve"> 771</w:t>
      </w:r>
      <w:r w:rsidR="005D041F">
        <w:rPr>
          <w:rFonts w:ascii="Times New Roman CYR" w:hAnsi="Times New Roman CYR" w:cs="Times New Roman CYR"/>
          <w:sz w:val="24"/>
          <w:szCs w:val="24"/>
        </w:rPr>
        <w:t xml:space="preserve"> </w:t>
      </w:r>
      <w:r w:rsidRPr="00BA30D4">
        <w:rPr>
          <w:rFonts w:ascii="Times New Roman CYR" w:hAnsi="Times New Roman CYR" w:cs="Times New Roman CYR"/>
          <w:sz w:val="24"/>
          <w:szCs w:val="24"/>
        </w:rPr>
        <w:t xml:space="preserve">тис. грн.; </w:t>
      </w:r>
      <w:proofErr w:type="spellStart"/>
      <w:r w:rsidRPr="00BA30D4">
        <w:rPr>
          <w:rFonts w:ascii="Times New Roman CYR" w:hAnsi="Times New Roman CYR" w:cs="Times New Roman CYR"/>
          <w:sz w:val="24"/>
          <w:szCs w:val="24"/>
        </w:rPr>
        <w:t>очiкуванi</w:t>
      </w:r>
      <w:proofErr w:type="spellEnd"/>
      <w:r w:rsidRPr="00BA30D4">
        <w:rPr>
          <w:rFonts w:ascii="Times New Roman CYR" w:hAnsi="Times New Roman CYR" w:cs="Times New Roman CYR"/>
          <w:sz w:val="24"/>
          <w:szCs w:val="24"/>
        </w:rPr>
        <w:t xml:space="preserve"> прибутки </w:t>
      </w:r>
      <w:proofErr w:type="spellStart"/>
      <w:r w:rsidRPr="00BA30D4">
        <w:rPr>
          <w:rFonts w:ascii="Times New Roman CYR" w:hAnsi="Times New Roman CYR" w:cs="Times New Roman CYR"/>
          <w:sz w:val="24"/>
          <w:szCs w:val="24"/>
        </w:rPr>
        <w:t>вiд</w:t>
      </w:r>
      <w:proofErr w:type="spellEnd"/>
      <w:r w:rsidRPr="00BA30D4">
        <w:rPr>
          <w:rFonts w:ascii="Times New Roman CYR" w:hAnsi="Times New Roman CYR" w:cs="Times New Roman CYR"/>
          <w:sz w:val="24"/>
          <w:szCs w:val="24"/>
        </w:rPr>
        <w:t xml:space="preserve"> виконання цих </w:t>
      </w:r>
      <w:proofErr w:type="spellStart"/>
      <w:r w:rsidRPr="00BA30D4">
        <w:rPr>
          <w:rFonts w:ascii="Times New Roman CYR" w:hAnsi="Times New Roman CYR" w:cs="Times New Roman CYR"/>
          <w:sz w:val="24"/>
          <w:szCs w:val="24"/>
        </w:rPr>
        <w:t>договорiв</w:t>
      </w:r>
      <w:proofErr w:type="spellEnd"/>
      <w:r w:rsidRPr="00BA30D4">
        <w:rPr>
          <w:rFonts w:ascii="Times New Roman CYR" w:hAnsi="Times New Roman CYR" w:cs="Times New Roman CYR"/>
          <w:sz w:val="24"/>
          <w:szCs w:val="24"/>
        </w:rPr>
        <w:t xml:space="preserve"> - 771 тис. грн.</w:t>
      </w:r>
    </w:p>
    <w:p w14:paraId="6DD8A911"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
    <w:p w14:paraId="2BDAD0D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14. </w:t>
      </w:r>
      <w:proofErr w:type="spellStart"/>
      <w:r w:rsidRPr="00BA30D4">
        <w:rPr>
          <w:rFonts w:ascii="Times New Roman CYR" w:hAnsi="Times New Roman CYR" w:cs="Times New Roman CYR"/>
          <w:sz w:val="24"/>
          <w:szCs w:val="24"/>
        </w:rPr>
        <w:t>Середньооблiкова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чисельнiсть</w:t>
      </w:r>
      <w:proofErr w:type="spellEnd"/>
      <w:r w:rsidRPr="00BA30D4">
        <w:rPr>
          <w:rFonts w:ascii="Times New Roman CYR" w:hAnsi="Times New Roman CYR" w:cs="Times New Roman CYR"/>
          <w:sz w:val="24"/>
          <w:szCs w:val="24"/>
        </w:rPr>
        <w:t xml:space="preserve"> штатних </w:t>
      </w:r>
      <w:proofErr w:type="spellStart"/>
      <w:r w:rsidRPr="00BA30D4">
        <w:rPr>
          <w:rFonts w:ascii="Times New Roman CYR" w:hAnsi="Times New Roman CYR" w:cs="Times New Roman CYR"/>
          <w:sz w:val="24"/>
          <w:szCs w:val="24"/>
        </w:rPr>
        <w:t>працiвникiв</w:t>
      </w:r>
      <w:proofErr w:type="spellEnd"/>
      <w:r w:rsidRPr="00BA30D4">
        <w:rPr>
          <w:rFonts w:ascii="Times New Roman CYR" w:hAnsi="Times New Roman CYR" w:cs="Times New Roman CYR"/>
          <w:sz w:val="24"/>
          <w:szCs w:val="24"/>
        </w:rPr>
        <w:t xml:space="preserve"> особи, середня </w:t>
      </w:r>
      <w:proofErr w:type="spellStart"/>
      <w:r w:rsidRPr="00BA30D4">
        <w:rPr>
          <w:rFonts w:ascii="Times New Roman CYR" w:hAnsi="Times New Roman CYR" w:cs="Times New Roman CYR"/>
          <w:sz w:val="24"/>
          <w:szCs w:val="24"/>
        </w:rPr>
        <w:t>чисельнiсть</w:t>
      </w:r>
      <w:proofErr w:type="spellEnd"/>
      <w:r w:rsidRPr="00BA30D4">
        <w:rPr>
          <w:rFonts w:ascii="Times New Roman CYR" w:hAnsi="Times New Roman CYR" w:cs="Times New Roman CYR"/>
          <w:sz w:val="24"/>
          <w:szCs w:val="24"/>
        </w:rPr>
        <w:t xml:space="preserve"> позаштатних </w:t>
      </w:r>
      <w:proofErr w:type="spellStart"/>
      <w:r w:rsidRPr="00BA30D4">
        <w:rPr>
          <w:rFonts w:ascii="Times New Roman CYR" w:hAnsi="Times New Roman CYR" w:cs="Times New Roman CYR"/>
          <w:sz w:val="24"/>
          <w:szCs w:val="24"/>
        </w:rPr>
        <w:t>працiвникiв</w:t>
      </w:r>
      <w:proofErr w:type="spellEnd"/>
      <w:r w:rsidRPr="00BA30D4">
        <w:rPr>
          <w:rFonts w:ascii="Times New Roman CYR" w:hAnsi="Times New Roman CYR" w:cs="Times New Roman CYR"/>
          <w:sz w:val="24"/>
          <w:szCs w:val="24"/>
        </w:rPr>
        <w:t xml:space="preserve"> та </w:t>
      </w:r>
      <w:proofErr w:type="spellStart"/>
      <w:r w:rsidRPr="00BA30D4">
        <w:rPr>
          <w:rFonts w:ascii="Times New Roman CYR" w:hAnsi="Times New Roman CYR" w:cs="Times New Roman CYR"/>
          <w:sz w:val="24"/>
          <w:szCs w:val="24"/>
        </w:rPr>
        <w:t>осiб</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працюють за </w:t>
      </w:r>
      <w:proofErr w:type="spellStart"/>
      <w:r w:rsidRPr="00BA30D4">
        <w:rPr>
          <w:rFonts w:ascii="Times New Roman CYR" w:hAnsi="Times New Roman CYR" w:cs="Times New Roman CYR"/>
          <w:sz w:val="24"/>
          <w:szCs w:val="24"/>
        </w:rPr>
        <w:t>сумiсництвом</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чисельнiсть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працiвникiв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працюють на умовах неповного робочого часу (дня, тижня), </w:t>
      </w:r>
      <w:proofErr w:type="spellStart"/>
      <w:r w:rsidRPr="00BA30D4">
        <w:rPr>
          <w:rFonts w:ascii="Times New Roman CYR" w:hAnsi="Times New Roman CYR" w:cs="Times New Roman CYR"/>
          <w:sz w:val="24"/>
          <w:szCs w:val="24"/>
        </w:rPr>
        <w:t>розмiр</w:t>
      </w:r>
      <w:proofErr w:type="spellEnd"/>
      <w:r w:rsidRPr="00BA30D4">
        <w:rPr>
          <w:rFonts w:ascii="Times New Roman CYR" w:hAnsi="Times New Roman CYR" w:cs="Times New Roman CYR"/>
          <w:sz w:val="24"/>
          <w:szCs w:val="24"/>
        </w:rPr>
        <w:t xml:space="preserve"> фонду оплати </w:t>
      </w:r>
      <w:proofErr w:type="spellStart"/>
      <w:r w:rsidRPr="00BA30D4">
        <w:rPr>
          <w:rFonts w:ascii="Times New Roman CYR" w:hAnsi="Times New Roman CYR" w:cs="Times New Roman CYR"/>
          <w:sz w:val="24"/>
          <w:szCs w:val="24"/>
        </w:rPr>
        <w:t>працi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Крiм</w:t>
      </w:r>
      <w:proofErr w:type="spellEnd"/>
      <w:r w:rsidRPr="00BA30D4">
        <w:rPr>
          <w:rFonts w:ascii="Times New Roman CYR" w:hAnsi="Times New Roman CYR" w:cs="Times New Roman CYR"/>
          <w:sz w:val="24"/>
          <w:szCs w:val="24"/>
        </w:rPr>
        <w:t xml:space="preserve"> того, зазначається про факти </w:t>
      </w:r>
      <w:proofErr w:type="spellStart"/>
      <w:r w:rsidRPr="00BA30D4">
        <w:rPr>
          <w:rFonts w:ascii="Times New Roman CYR" w:hAnsi="Times New Roman CYR" w:cs="Times New Roman CYR"/>
          <w:sz w:val="24"/>
          <w:szCs w:val="24"/>
        </w:rPr>
        <w:t>змiни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розмiру</w:t>
      </w:r>
      <w:proofErr w:type="spellEnd"/>
      <w:r w:rsidRPr="00BA30D4">
        <w:rPr>
          <w:rFonts w:ascii="Times New Roman CYR" w:hAnsi="Times New Roman CYR" w:cs="Times New Roman CYR"/>
          <w:sz w:val="24"/>
          <w:szCs w:val="24"/>
        </w:rPr>
        <w:t xml:space="preserve"> фонду оплати </w:t>
      </w:r>
      <w:proofErr w:type="spellStart"/>
      <w:r w:rsidRPr="00BA30D4">
        <w:rPr>
          <w:rFonts w:ascii="Times New Roman CYR" w:hAnsi="Times New Roman CYR" w:cs="Times New Roman CYR"/>
          <w:sz w:val="24"/>
          <w:szCs w:val="24"/>
        </w:rPr>
        <w:t>працi</w:t>
      </w:r>
      <w:proofErr w:type="spellEnd"/>
      <w:r w:rsidRPr="00BA30D4">
        <w:rPr>
          <w:rFonts w:ascii="Times New Roman CYR" w:hAnsi="Times New Roman CYR" w:cs="Times New Roman CYR"/>
          <w:sz w:val="24"/>
          <w:szCs w:val="24"/>
        </w:rPr>
        <w:t xml:space="preserve">, його </w:t>
      </w:r>
      <w:proofErr w:type="spellStart"/>
      <w:r w:rsidRPr="00BA30D4">
        <w:rPr>
          <w:rFonts w:ascii="Times New Roman CYR" w:hAnsi="Times New Roman CYR" w:cs="Times New Roman CYR"/>
          <w:sz w:val="24"/>
          <w:szCs w:val="24"/>
        </w:rPr>
        <w:t>збiльшення</w:t>
      </w:r>
      <w:proofErr w:type="spellEnd"/>
      <w:r w:rsidRPr="00BA30D4">
        <w:rPr>
          <w:rFonts w:ascii="Times New Roman CYR" w:hAnsi="Times New Roman CYR" w:cs="Times New Roman CYR"/>
          <w:sz w:val="24"/>
          <w:szCs w:val="24"/>
        </w:rPr>
        <w:t xml:space="preserve"> або зменшення </w:t>
      </w:r>
      <w:proofErr w:type="spellStart"/>
      <w:r w:rsidRPr="00BA30D4">
        <w:rPr>
          <w:rFonts w:ascii="Times New Roman CYR" w:hAnsi="Times New Roman CYR" w:cs="Times New Roman CYR"/>
          <w:sz w:val="24"/>
          <w:szCs w:val="24"/>
        </w:rPr>
        <w:t>вiдносно</w:t>
      </w:r>
      <w:proofErr w:type="spellEnd"/>
      <w:r w:rsidRPr="00BA30D4">
        <w:rPr>
          <w:rFonts w:ascii="Times New Roman CYR" w:hAnsi="Times New Roman CYR" w:cs="Times New Roman CYR"/>
          <w:sz w:val="24"/>
          <w:szCs w:val="24"/>
        </w:rPr>
        <w:t xml:space="preserve"> попереднього року.</w:t>
      </w:r>
    </w:p>
    <w:p w14:paraId="048B601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Середньооблiкова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чисельнiсть</w:t>
      </w:r>
      <w:proofErr w:type="spellEnd"/>
      <w:r w:rsidRPr="00BA30D4">
        <w:rPr>
          <w:rFonts w:ascii="Times New Roman CYR" w:hAnsi="Times New Roman CYR" w:cs="Times New Roman CYR"/>
          <w:sz w:val="24"/>
          <w:szCs w:val="24"/>
        </w:rPr>
        <w:t xml:space="preserve"> штатних </w:t>
      </w:r>
      <w:proofErr w:type="spellStart"/>
      <w:r w:rsidRPr="00BA30D4">
        <w:rPr>
          <w:rFonts w:ascii="Times New Roman CYR" w:hAnsi="Times New Roman CYR" w:cs="Times New Roman CYR"/>
          <w:sz w:val="24"/>
          <w:szCs w:val="24"/>
        </w:rPr>
        <w:t>працiвникiв</w:t>
      </w:r>
      <w:proofErr w:type="spellEnd"/>
      <w:r w:rsidRPr="00BA30D4">
        <w:rPr>
          <w:rFonts w:ascii="Times New Roman CYR" w:hAnsi="Times New Roman CYR" w:cs="Times New Roman CYR"/>
          <w:sz w:val="24"/>
          <w:szCs w:val="24"/>
        </w:rPr>
        <w:t xml:space="preserve"> особи - 11, </w:t>
      </w:r>
    </w:p>
    <w:p w14:paraId="71F30A5B"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середня </w:t>
      </w:r>
      <w:proofErr w:type="spellStart"/>
      <w:r w:rsidRPr="00BA30D4">
        <w:rPr>
          <w:rFonts w:ascii="Times New Roman CYR" w:hAnsi="Times New Roman CYR" w:cs="Times New Roman CYR"/>
          <w:sz w:val="24"/>
          <w:szCs w:val="24"/>
        </w:rPr>
        <w:t>чисельнiсть</w:t>
      </w:r>
      <w:proofErr w:type="spellEnd"/>
      <w:r w:rsidRPr="00BA30D4">
        <w:rPr>
          <w:rFonts w:ascii="Times New Roman CYR" w:hAnsi="Times New Roman CYR" w:cs="Times New Roman CYR"/>
          <w:sz w:val="24"/>
          <w:szCs w:val="24"/>
        </w:rPr>
        <w:t xml:space="preserve"> позаштатних </w:t>
      </w:r>
      <w:proofErr w:type="spellStart"/>
      <w:r w:rsidRPr="00BA30D4">
        <w:rPr>
          <w:rFonts w:ascii="Times New Roman CYR" w:hAnsi="Times New Roman CYR" w:cs="Times New Roman CYR"/>
          <w:sz w:val="24"/>
          <w:szCs w:val="24"/>
        </w:rPr>
        <w:t>працiвникiв</w:t>
      </w:r>
      <w:proofErr w:type="spellEnd"/>
      <w:r w:rsidRPr="00BA30D4">
        <w:rPr>
          <w:rFonts w:ascii="Times New Roman CYR" w:hAnsi="Times New Roman CYR" w:cs="Times New Roman CYR"/>
          <w:sz w:val="24"/>
          <w:szCs w:val="24"/>
        </w:rPr>
        <w:t xml:space="preserve"> - 0,.</w:t>
      </w:r>
    </w:p>
    <w:p w14:paraId="13E12C63"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середня </w:t>
      </w:r>
      <w:proofErr w:type="spellStart"/>
      <w:r w:rsidRPr="00BA30D4">
        <w:rPr>
          <w:rFonts w:ascii="Times New Roman CYR" w:hAnsi="Times New Roman CYR" w:cs="Times New Roman CYR"/>
          <w:sz w:val="24"/>
          <w:szCs w:val="24"/>
        </w:rPr>
        <w:t>чисельнiсть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осiб</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працюють за </w:t>
      </w:r>
      <w:proofErr w:type="spellStart"/>
      <w:r w:rsidRPr="00BA30D4">
        <w:rPr>
          <w:rFonts w:ascii="Times New Roman CYR" w:hAnsi="Times New Roman CYR" w:cs="Times New Roman CYR"/>
          <w:sz w:val="24"/>
          <w:szCs w:val="24"/>
        </w:rPr>
        <w:t>сумiсництвом</w:t>
      </w:r>
      <w:proofErr w:type="spellEnd"/>
      <w:r w:rsidRPr="00BA30D4">
        <w:rPr>
          <w:rFonts w:ascii="Times New Roman CYR" w:hAnsi="Times New Roman CYR" w:cs="Times New Roman CYR"/>
          <w:sz w:val="24"/>
          <w:szCs w:val="24"/>
        </w:rPr>
        <w:t xml:space="preserve"> - 2, </w:t>
      </w:r>
    </w:p>
    <w:p w14:paraId="4070980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чисельнiсть</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працiвникiв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працюють на умовах неповного робочого часу (дня, тижня) - 7,</w:t>
      </w:r>
    </w:p>
    <w:p w14:paraId="3A84F1A7" w14:textId="46146E7C"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BA30D4">
        <w:rPr>
          <w:rFonts w:ascii="Times New Roman CYR" w:hAnsi="Times New Roman CYR" w:cs="Times New Roman CYR"/>
          <w:sz w:val="24"/>
          <w:szCs w:val="24"/>
        </w:rPr>
        <w:t>розмiр</w:t>
      </w:r>
      <w:proofErr w:type="spellEnd"/>
      <w:r w:rsidRPr="00BA30D4">
        <w:rPr>
          <w:rFonts w:ascii="Times New Roman CYR" w:hAnsi="Times New Roman CYR" w:cs="Times New Roman CYR"/>
          <w:sz w:val="24"/>
          <w:szCs w:val="24"/>
        </w:rPr>
        <w:t xml:space="preserve"> фонду оплати </w:t>
      </w:r>
      <w:proofErr w:type="spellStart"/>
      <w:r w:rsidRPr="00BA30D4">
        <w:rPr>
          <w:rFonts w:ascii="Times New Roman CYR" w:hAnsi="Times New Roman CYR" w:cs="Times New Roman CYR"/>
          <w:sz w:val="24"/>
          <w:szCs w:val="24"/>
        </w:rPr>
        <w:t>працi</w:t>
      </w:r>
      <w:proofErr w:type="spellEnd"/>
      <w:r w:rsidRPr="00BA30D4">
        <w:rPr>
          <w:rFonts w:ascii="Times New Roman CYR" w:hAnsi="Times New Roman CYR" w:cs="Times New Roman CYR"/>
          <w:sz w:val="24"/>
          <w:szCs w:val="24"/>
        </w:rPr>
        <w:t xml:space="preserve"> - </w:t>
      </w:r>
      <w:r w:rsidR="005D041F">
        <w:rPr>
          <w:rFonts w:ascii="Times New Roman CYR" w:hAnsi="Times New Roman CYR" w:cs="Times New Roman CYR"/>
          <w:sz w:val="24"/>
          <w:szCs w:val="24"/>
        </w:rPr>
        <w:t xml:space="preserve"> </w:t>
      </w:r>
      <w:r w:rsidRPr="00BA30D4">
        <w:rPr>
          <w:rFonts w:ascii="Times New Roman CYR" w:hAnsi="Times New Roman CYR" w:cs="Times New Roman CYR"/>
          <w:sz w:val="24"/>
          <w:szCs w:val="24"/>
        </w:rPr>
        <w:t>3487</w:t>
      </w:r>
      <w:r w:rsidR="005D041F">
        <w:rPr>
          <w:rFonts w:ascii="Times New Roman CYR" w:hAnsi="Times New Roman CYR" w:cs="Times New Roman CYR"/>
          <w:sz w:val="24"/>
          <w:szCs w:val="24"/>
        </w:rPr>
        <w:t xml:space="preserve"> </w:t>
      </w:r>
      <w:r w:rsidRPr="00BA30D4">
        <w:rPr>
          <w:rFonts w:ascii="Times New Roman CYR" w:hAnsi="Times New Roman CYR" w:cs="Times New Roman CYR"/>
          <w:sz w:val="24"/>
          <w:szCs w:val="24"/>
        </w:rPr>
        <w:t>тис. грн,</w:t>
      </w:r>
    </w:p>
    <w:p w14:paraId="1937547C"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факти </w:t>
      </w:r>
      <w:proofErr w:type="spellStart"/>
      <w:r w:rsidRPr="00BA30D4">
        <w:rPr>
          <w:rFonts w:ascii="Times New Roman CYR" w:hAnsi="Times New Roman CYR" w:cs="Times New Roman CYR"/>
          <w:sz w:val="24"/>
          <w:szCs w:val="24"/>
        </w:rPr>
        <w:t>змiни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розмiру</w:t>
      </w:r>
      <w:proofErr w:type="spellEnd"/>
      <w:r w:rsidRPr="00BA30D4">
        <w:rPr>
          <w:rFonts w:ascii="Times New Roman CYR" w:hAnsi="Times New Roman CYR" w:cs="Times New Roman CYR"/>
          <w:sz w:val="24"/>
          <w:szCs w:val="24"/>
        </w:rPr>
        <w:t xml:space="preserve"> фонду оплати </w:t>
      </w:r>
      <w:proofErr w:type="spellStart"/>
      <w:r w:rsidRPr="00BA30D4">
        <w:rPr>
          <w:rFonts w:ascii="Times New Roman CYR" w:hAnsi="Times New Roman CYR" w:cs="Times New Roman CYR"/>
          <w:sz w:val="24"/>
          <w:szCs w:val="24"/>
        </w:rPr>
        <w:t>працi</w:t>
      </w:r>
      <w:proofErr w:type="spellEnd"/>
      <w:r w:rsidRPr="00BA30D4">
        <w:rPr>
          <w:rFonts w:ascii="Times New Roman CYR" w:hAnsi="Times New Roman CYR" w:cs="Times New Roman CYR"/>
          <w:sz w:val="24"/>
          <w:szCs w:val="24"/>
        </w:rPr>
        <w:t xml:space="preserve">, його </w:t>
      </w:r>
      <w:proofErr w:type="spellStart"/>
      <w:r w:rsidRPr="00BA30D4">
        <w:rPr>
          <w:rFonts w:ascii="Times New Roman CYR" w:hAnsi="Times New Roman CYR" w:cs="Times New Roman CYR"/>
          <w:sz w:val="24"/>
          <w:szCs w:val="24"/>
        </w:rPr>
        <w:t>збiльшення</w:t>
      </w:r>
      <w:proofErr w:type="spellEnd"/>
      <w:r w:rsidRPr="00BA30D4">
        <w:rPr>
          <w:rFonts w:ascii="Times New Roman CYR" w:hAnsi="Times New Roman CYR" w:cs="Times New Roman CYR"/>
          <w:sz w:val="24"/>
          <w:szCs w:val="24"/>
        </w:rPr>
        <w:t xml:space="preserve"> або зменшення </w:t>
      </w:r>
      <w:proofErr w:type="spellStart"/>
      <w:r w:rsidRPr="00BA30D4">
        <w:rPr>
          <w:rFonts w:ascii="Times New Roman CYR" w:hAnsi="Times New Roman CYR" w:cs="Times New Roman CYR"/>
          <w:sz w:val="24"/>
          <w:szCs w:val="24"/>
        </w:rPr>
        <w:t>вiдносно</w:t>
      </w:r>
      <w:proofErr w:type="spellEnd"/>
      <w:r w:rsidRPr="00BA30D4">
        <w:rPr>
          <w:rFonts w:ascii="Times New Roman CYR" w:hAnsi="Times New Roman CYR" w:cs="Times New Roman CYR"/>
          <w:sz w:val="24"/>
          <w:szCs w:val="24"/>
        </w:rPr>
        <w:t xml:space="preserve"> попереднього року - </w:t>
      </w:r>
      <w:proofErr w:type="spellStart"/>
      <w:r w:rsidRPr="00BA30D4">
        <w:rPr>
          <w:rFonts w:ascii="Times New Roman CYR" w:hAnsi="Times New Roman CYR" w:cs="Times New Roman CYR"/>
          <w:sz w:val="24"/>
          <w:szCs w:val="24"/>
        </w:rPr>
        <w:t>збiльшився</w:t>
      </w:r>
      <w:proofErr w:type="spellEnd"/>
      <w:r w:rsidRPr="00BA30D4">
        <w:rPr>
          <w:rFonts w:ascii="Times New Roman CYR" w:hAnsi="Times New Roman CYR" w:cs="Times New Roman CYR"/>
          <w:sz w:val="24"/>
          <w:szCs w:val="24"/>
        </w:rPr>
        <w:t xml:space="preserve"> на 372 тис. грн. у </w:t>
      </w:r>
      <w:proofErr w:type="spellStart"/>
      <w:r w:rsidRPr="00BA30D4">
        <w:rPr>
          <w:rFonts w:ascii="Times New Roman CYR" w:hAnsi="Times New Roman CYR" w:cs="Times New Roman CYR"/>
          <w:sz w:val="24"/>
          <w:szCs w:val="24"/>
        </w:rPr>
        <w:t>порiвняннi</w:t>
      </w:r>
      <w:proofErr w:type="spellEnd"/>
      <w:r w:rsidRPr="00BA30D4">
        <w:rPr>
          <w:rFonts w:ascii="Times New Roman CYR" w:hAnsi="Times New Roman CYR" w:cs="Times New Roman CYR"/>
          <w:sz w:val="24"/>
          <w:szCs w:val="24"/>
        </w:rPr>
        <w:t xml:space="preserve"> з 2023 роком. </w:t>
      </w:r>
    </w:p>
    <w:p w14:paraId="7AB0D117"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
    <w:p w14:paraId="6C525A76"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15. Будь-</w:t>
      </w:r>
      <w:proofErr w:type="spellStart"/>
      <w:r w:rsidRPr="00BA30D4">
        <w:rPr>
          <w:rFonts w:ascii="Times New Roman CYR" w:hAnsi="Times New Roman CYR" w:cs="Times New Roman CYR"/>
          <w:sz w:val="24"/>
          <w:szCs w:val="24"/>
        </w:rPr>
        <w:t>якi</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пропозицiї</w:t>
      </w:r>
      <w:proofErr w:type="spellEnd"/>
      <w:r w:rsidRPr="00BA30D4">
        <w:rPr>
          <w:rFonts w:ascii="Times New Roman CYR" w:hAnsi="Times New Roman CYR" w:cs="Times New Roman CYR"/>
          <w:sz w:val="24"/>
          <w:szCs w:val="24"/>
        </w:rPr>
        <w:t xml:space="preserve"> щодо </w:t>
      </w:r>
      <w:proofErr w:type="spellStart"/>
      <w:r w:rsidRPr="00BA30D4">
        <w:rPr>
          <w:rFonts w:ascii="Times New Roman CYR" w:hAnsi="Times New Roman CYR" w:cs="Times New Roman CYR"/>
          <w:sz w:val="24"/>
          <w:szCs w:val="24"/>
        </w:rPr>
        <w:t>реорганiзацiї</w:t>
      </w:r>
      <w:proofErr w:type="spellEnd"/>
      <w:r w:rsidRPr="00BA30D4">
        <w:rPr>
          <w:rFonts w:ascii="Times New Roman CYR" w:hAnsi="Times New Roman CYR" w:cs="Times New Roman CYR"/>
          <w:sz w:val="24"/>
          <w:szCs w:val="24"/>
        </w:rPr>
        <w:t xml:space="preserve"> з боку </w:t>
      </w:r>
      <w:proofErr w:type="spellStart"/>
      <w:r w:rsidRPr="00BA30D4">
        <w:rPr>
          <w:rFonts w:ascii="Times New Roman CYR" w:hAnsi="Times New Roman CYR" w:cs="Times New Roman CYR"/>
          <w:sz w:val="24"/>
          <w:szCs w:val="24"/>
        </w:rPr>
        <w:t>третiх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осiб</w:t>
      </w:r>
      <w:proofErr w:type="spellEnd"/>
      <w:r w:rsidRPr="00BA30D4">
        <w:rPr>
          <w:rFonts w:ascii="Times New Roman CYR" w:hAnsi="Times New Roman CYR" w:cs="Times New Roman CYR"/>
          <w:sz w:val="24"/>
          <w:szCs w:val="24"/>
        </w:rPr>
        <w:t xml:space="preserve">, що мали </w:t>
      </w:r>
      <w:proofErr w:type="spellStart"/>
      <w:r w:rsidRPr="00BA30D4">
        <w:rPr>
          <w:rFonts w:ascii="Times New Roman CYR" w:hAnsi="Times New Roman CYR" w:cs="Times New Roman CYR"/>
          <w:sz w:val="24"/>
          <w:szCs w:val="24"/>
        </w:rPr>
        <w:t>мiсце</w:t>
      </w:r>
      <w:proofErr w:type="spellEnd"/>
      <w:r w:rsidRPr="00BA30D4">
        <w:rPr>
          <w:rFonts w:ascii="Times New Roman CYR" w:hAnsi="Times New Roman CYR" w:cs="Times New Roman CYR"/>
          <w:sz w:val="24"/>
          <w:szCs w:val="24"/>
        </w:rPr>
        <w:t xml:space="preserve"> протягом </w:t>
      </w:r>
      <w:proofErr w:type="spellStart"/>
      <w:r w:rsidRPr="00BA30D4">
        <w:rPr>
          <w:rFonts w:ascii="Times New Roman CYR" w:hAnsi="Times New Roman CYR" w:cs="Times New Roman CYR"/>
          <w:sz w:val="24"/>
          <w:szCs w:val="24"/>
        </w:rPr>
        <w:t>звiтного</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перiоду</w:t>
      </w:r>
      <w:proofErr w:type="spellEnd"/>
      <w:r w:rsidRPr="00BA30D4">
        <w:rPr>
          <w:rFonts w:ascii="Times New Roman CYR" w:hAnsi="Times New Roman CYR" w:cs="Times New Roman CYR"/>
          <w:sz w:val="24"/>
          <w:szCs w:val="24"/>
        </w:rPr>
        <w:t xml:space="preserve">, умови та результати цих </w:t>
      </w:r>
      <w:proofErr w:type="spellStart"/>
      <w:r w:rsidRPr="00BA30D4">
        <w:rPr>
          <w:rFonts w:ascii="Times New Roman CYR" w:hAnsi="Times New Roman CYR" w:cs="Times New Roman CYR"/>
          <w:sz w:val="24"/>
          <w:szCs w:val="24"/>
        </w:rPr>
        <w:t>пропозицiй</w:t>
      </w:r>
      <w:proofErr w:type="spellEnd"/>
      <w:r w:rsidRPr="00BA30D4">
        <w:rPr>
          <w:rFonts w:ascii="Times New Roman CYR" w:hAnsi="Times New Roman CYR" w:cs="Times New Roman CYR"/>
          <w:sz w:val="24"/>
          <w:szCs w:val="24"/>
        </w:rPr>
        <w:t>.</w:t>
      </w:r>
    </w:p>
    <w:p w14:paraId="2E654B7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Товариство не отримувало  </w:t>
      </w:r>
      <w:proofErr w:type="spellStart"/>
      <w:r w:rsidRPr="00BA30D4">
        <w:rPr>
          <w:rFonts w:ascii="Times New Roman CYR" w:hAnsi="Times New Roman CYR" w:cs="Times New Roman CYR"/>
          <w:sz w:val="24"/>
          <w:szCs w:val="24"/>
        </w:rPr>
        <w:t>пропозицiй</w:t>
      </w:r>
      <w:proofErr w:type="spellEnd"/>
      <w:r w:rsidRPr="00BA30D4">
        <w:rPr>
          <w:rFonts w:ascii="Times New Roman CYR" w:hAnsi="Times New Roman CYR" w:cs="Times New Roman CYR"/>
          <w:sz w:val="24"/>
          <w:szCs w:val="24"/>
        </w:rPr>
        <w:t xml:space="preserve"> щодо </w:t>
      </w:r>
      <w:proofErr w:type="spellStart"/>
      <w:r w:rsidRPr="00BA30D4">
        <w:rPr>
          <w:rFonts w:ascii="Times New Roman CYR" w:hAnsi="Times New Roman CYR" w:cs="Times New Roman CYR"/>
          <w:sz w:val="24"/>
          <w:szCs w:val="24"/>
        </w:rPr>
        <w:t>реорганiзацiї</w:t>
      </w:r>
      <w:proofErr w:type="spellEnd"/>
      <w:r w:rsidRPr="00BA30D4">
        <w:rPr>
          <w:rFonts w:ascii="Times New Roman CYR" w:hAnsi="Times New Roman CYR" w:cs="Times New Roman CYR"/>
          <w:sz w:val="24"/>
          <w:szCs w:val="24"/>
        </w:rPr>
        <w:t xml:space="preserve"> з боку </w:t>
      </w:r>
      <w:proofErr w:type="spellStart"/>
      <w:r w:rsidRPr="00BA30D4">
        <w:rPr>
          <w:rFonts w:ascii="Times New Roman CYR" w:hAnsi="Times New Roman CYR" w:cs="Times New Roman CYR"/>
          <w:sz w:val="24"/>
          <w:szCs w:val="24"/>
        </w:rPr>
        <w:t>третiх</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осiб</w:t>
      </w:r>
      <w:proofErr w:type="spellEnd"/>
      <w:r w:rsidRPr="00BA30D4">
        <w:rPr>
          <w:rFonts w:ascii="Times New Roman CYR" w:hAnsi="Times New Roman CYR" w:cs="Times New Roman CYR"/>
          <w:sz w:val="24"/>
          <w:szCs w:val="24"/>
        </w:rPr>
        <w:t xml:space="preserve"> у </w:t>
      </w:r>
      <w:proofErr w:type="spellStart"/>
      <w:r w:rsidRPr="00BA30D4">
        <w:rPr>
          <w:rFonts w:ascii="Times New Roman CYR" w:hAnsi="Times New Roman CYR" w:cs="Times New Roman CYR"/>
          <w:sz w:val="24"/>
          <w:szCs w:val="24"/>
        </w:rPr>
        <w:t>звiтному</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перiодi</w:t>
      </w:r>
      <w:proofErr w:type="spellEnd"/>
      <w:r w:rsidRPr="00BA30D4">
        <w:rPr>
          <w:rFonts w:ascii="Times New Roman CYR" w:hAnsi="Times New Roman CYR" w:cs="Times New Roman CYR"/>
          <w:sz w:val="24"/>
          <w:szCs w:val="24"/>
        </w:rPr>
        <w:t>.</w:t>
      </w:r>
    </w:p>
    <w:p w14:paraId="7F0DE687"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
    <w:p w14:paraId="5351CD5E"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16. </w:t>
      </w:r>
      <w:proofErr w:type="spellStart"/>
      <w:r w:rsidRPr="00BA30D4">
        <w:rPr>
          <w:rFonts w:ascii="Times New Roman CYR" w:hAnsi="Times New Roman CYR" w:cs="Times New Roman CYR"/>
          <w:sz w:val="24"/>
          <w:szCs w:val="24"/>
        </w:rPr>
        <w:t>Iнша</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iнформацiя</w:t>
      </w:r>
      <w:proofErr w:type="spellEnd"/>
      <w:r w:rsidRPr="00BA30D4">
        <w:rPr>
          <w:rFonts w:ascii="Times New Roman CYR" w:hAnsi="Times New Roman CYR" w:cs="Times New Roman CYR"/>
          <w:sz w:val="24"/>
          <w:szCs w:val="24"/>
        </w:rPr>
        <w:t xml:space="preserve">, яка може бути </w:t>
      </w:r>
      <w:proofErr w:type="spellStart"/>
      <w:r w:rsidRPr="00BA30D4">
        <w:rPr>
          <w:rFonts w:ascii="Times New Roman CYR" w:hAnsi="Times New Roman CYR" w:cs="Times New Roman CYR"/>
          <w:sz w:val="24"/>
          <w:szCs w:val="24"/>
        </w:rPr>
        <w:t>iстотною</w:t>
      </w:r>
      <w:proofErr w:type="spellEnd"/>
      <w:r w:rsidRPr="00BA30D4">
        <w:rPr>
          <w:rFonts w:ascii="Times New Roman CYR" w:hAnsi="Times New Roman CYR" w:cs="Times New Roman CYR"/>
          <w:sz w:val="24"/>
          <w:szCs w:val="24"/>
        </w:rPr>
        <w:t xml:space="preserve"> для </w:t>
      </w:r>
      <w:proofErr w:type="spellStart"/>
      <w:r w:rsidRPr="00BA30D4">
        <w:rPr>
          <w:rFonts w:ascii="Times New Roman CYR" w:hAnsi="Times New Roman CYR" w:cs="Times New Roman CYR"/>
          <w:sz w:val="24"/>
          <w:szCs w:val="24"/>
        </w:rPr>
        <w:t>оцiнки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стейкхолдерами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фiнансового</w:t>
      </w:r>
      <w:proofErr w:type="spellEnd"/>
      <w:r w:rsidRPr="00BA30D4">
        <w:rPr>
          <w:rFonts w:ascii="Times New Roman CYR" w:hAnsi="Times New Roman CYR" w:cs="Times New Roman CYR"/>
          <w:sz w:val="24"/>
          <w:szCs w:val="24"/>
        </w:rPr>
        <w:t xml:space="preserve"> стану та </w:t>
      </w:r>
      <w:proofErr w:type="spellStart"/>
      <w:r w:rsidRPr="00BA30D4">
        <w:rPr>
          <w:rFonts w:ascii="Times New Roman CYR" w:hAnsi="Times New Roman CYR" w:cs="Times New Roman CYR"/>
          <w:sz w:val="24"/>
          <w:szCs w:val="24"/>
        </w:rPr>
        <w:t>результатiв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особи.</w:t>
      </w:r>
    </w:p>
    <w:p w14:paraId="04406099"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r w:rsidRPr="00BA30D4">
        <w:rPr>
          <w:rFonts w:ascii="Times New Roman CYR" w:hAnsi="Times New Roman CYR" w:cs="Times New Roman CYR"/>
          <w:sz w:val="24"/>
          <w:szCs w:val="24"/>
        </w:rPr>
        <w:t xml:space="preserve">З </w:t>
      </w:r>
      <w:proofErr w:type="spellStart"/>
      <w:r w:rsidRPr="00BA30D4">
        <w:rPr>
          <w:rFonts w:ascii="Times New Roman CYR" w:hAnsi="Times New Roman CYR" w:cs="Times New Roman CYR"/>
          <w:sz w:val="24"/>
          <w:szCs w:val="24"/>
        </w:rPr>
        <w:t>iншою</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iнформацiєю</w:t>
      </w:r>
      <w:proofErr w:type="spellEnd"/>
      <w:r w:rsidRPr="00BA30D4">
        <w:rPr>
          <w:rFonts w:ascii="Times New Roman CYR" w:hAnsi="Times New Roman CYR" w:cs="Times New Roman CYR"/>
          <w:sz w:val="24"/>
          <w:szCs w:val="24"/>
        </w:rPr>
        <w:t xml:space="preserve">, яка може бути </w:t>
      </w:r>
      <w:proofErr w:type="spellStart"/>
      <w:r w:rsidRPr="00BA30D4">
        <w:rPr>
          <w:rFonts w:ascii="Times New Roman CYR" w:hAnsi="Times New Roman CYR" w:cs="Times New Roman CYR"/>
          <w:sz w:val="24"/>
          <w:szCs w:val="24"/>
        </w:rPr>
        <w:t>iстотною</w:t>
      </w:r>
      <w:proofErr w:type="spellEnd"/>
      <w:r w:rsidRPr="00BA30D4">
        <w:rPr>
          <w:rFonts w:ascii="Times New Roman CYR" w:hAnsi="Times New Roman CYR" w:cs="Times New Roman CYR"/>
          <w:sz w:val="24"/>
          <w:szCs w:val="24"/>
        </w:rPr>
        <w:t xml:space="preserve"> для </w:t>
      </w:r>
      <w:proofErr w:type="spellStart"/>
      <w:r w:rsidRPr="00BA30D4">
        <w:rPr>
          <w:rFonts w:ascii="Times New Roman CYR" w:hAnsi="Times New Roman CYR" w:cs="Times New Roman CYR"/>
          <w:sz w:val="24"/>
          <w:szCs w:val="24"/>
        </w:rPr>
        <w:t>оцiнки</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фiнансового</w:t>
      </w:r>
      <w:proofErr w:type="spellEnd"/>
      <w:r w:rsidRPr="00BA30D4">
        <w:rPr>
          <w:rFonts w:ascii="Times New Roman CYR" w:hAnsi="Times New Roman CYR" w:cs="Times New Roman CYR"/>
          <w:sz w:val="24"/>
          <w:szCs w:val="24"/>
        </w:rPr>
        <w:t xml:space="preserve"> стану та </w:t>
      </w:r>
      <w:proofErr w:type="spellStart"/>
      <w:r w:rsidRPr="00BA30D4">
        <w:rPr>
          <w:rFonts w:ascii="Times New Roman CYR" w:hAnsi="Times New Roman CYR" w:cs="Times New Roman CYR"/>
          <w:sz w:val="24"/>
          <w:szCs w:val="24"/>
        </w:rPr>
        <w:t>результатiв</w:t>
      </w:r>
      <w:proofErr w:type="spellEnd"/>
      <w:r w:rsidRPr="00BA30D4">
        <w:rPr>
          <w:rFonts w:ascii="Times New Roman CYR" w:hAnsi="Times New Roman CYR" w:cs="Times New Roman CYR"/>
          <w:sz w:val="24"/>
          <w:szCs w:val="24"/>
        </w:rPr>
        <w:t xml:space="preserve"> </w:t>
      </w:r>
      <w:proofErr w:type="spellStart"/>
      <w:r w:rsidRPr="00BA30D4">
        <w:rPr>
          <w:rFonts w:ascii="Times New Roman CYR" w:hAnsi="Times New Roman CYR" w:cs="Times New Roman CYR"/>
          <w:sz w:val="24"/>
          <w:szCs w:val="24"/>
        </w:rPr>
        <w:t>дiяльностi</w:t>
      </w:r>
      <w:proofErr w:type="spellEnd"/>
      <w:r w:rsidRPr="00BA30D4">
        <w:rPr>
          <w:rFonts w:ascii="Times New Roman CYR" w:hAnsi="Times New Roman CYR" w:cs="Times New Roman CYR"/>
          <w:sz w:val="24"/>
          <w:szCs w:val="24"/>
        </w:rPr>
        <w:t xml:space="preserve"> Товариства, </w:t>
      </w:r>
      <w:proofErr w:type="spellStart"/>
      <w:r w:rsidRPr="00BA30D4">
        <w:rPr>
          <w:rFonts w:ascii="Times New Roman CYR" w:hAnsi="Times New Roman CYR" w:cs="Times New Roman CYR"/>
          <w:sz w:val="24"/>
          <w:szCs w:val="24"/>
        </w:rPr>
        <w:t>стейкхолдери</w:t>
      </w:r>
      <w:proofErr w:type="spellEnd"/>
      <w:r w:rsidRPr="00BA30D4">
        <w:rPr>
          <w:rFonts w:ascii="Times New Roman CYR" w:hAnsi="Times New Roman CYR" w:cs="Times New Roman CYR"/>
          <w:sz w:val="24"/>
          <w:szCs w:val="24"/>
        </w:rPr>
        <w:t xml:space="preserve"> можуть ознайомитись на </w:t>
      </w:r>
      <w:proofErr w:type="spellStart"/>
      <w:r w:rsidRPr="00BA30D4">
        <w:rPr>
          <w:rFonts w:ascii="Times New Roman CYR" w:hAnsi="Times New Roman CYR" w:cs="Times New Roman CYR"/>
          <w:sz w:val="24"/>
          <w:szCs w:val="24"/>
        </w:rPr>
        <w:t>сайтi</w:t>
      </w:r>
      <w:proofErr w:type="spellEnd"/>
      <w:r w:rsidRPr="00BA30D4">
        <w:rPr>
          <w:rFonts w:ascii="Times New Roman CYR" w:hAnsi="Times New Roman CYR" w:cs="Times New Roman CYR"/>
          <w:sz w:val="24"/>
          <w:szCs w:val="24"/>
        </w:rPr>
        <w:t xml:space="preserve"> Товариства за посиланням http://www.sgu.com.ua/stakeholder.html</w:t>
      </w:r>
    </w:p>
    <w:p w14:paraId="34C69211" w14:textId="77777777" w:rsidR="00BA30D4" w:rsidRPr="00BA30D4" w:rsidRDefault="00BA30D4" w:rsidP="00BA30D4">
      <w:pPr>
        <w:widowControl w:val="0"/>
        <w:autoSpaceDE w:val="0"/>
        <w:autoSpaceDN w:val="0"/>
        <w:adjustRightInd w:val="0"/>
        <w:spacing w:after="0" w:line="240" w:lineRule="auto"/>
        <w:jc w:val="both"/>
        <w:rPr>
          <w:rFonts w:ascii="Times New Roman CYR" w:hAnsi="Times New Roman CYR" w:cs="Times New Roman CYR"/>
          <w:sz w:val="24"/>
          <w:szCs w:val="24"/>
        </w:rPr>
      </w:pPr>
    </w:p>
    <w:p w14:paraId="06EC9C47"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3E33FA81" w14:textId="77777777" w:rsidR="002529F9"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щодо отриманих особою ліцензій</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3155"/>
        <w:gridCol w:w="1500"/>
        <w:gridCol w:w="1065"/>
        <w:gridCol w:w="3000"/>
        <w:gridCol w:w="1200"/>
      </w:tblGrid>
      <w:tr w:rsidR="002529F9" w:rsidRPr="00525E06" w14:paraId="5E3301CD" w14:textId="77777777">
        <w:trPr>
          <w:trHeight w:val="200"/>
        </w:trPr>
        <w:tc>
          <w:tcPr>
            <w:tcW w:w="3155" w:type="dxa"/>
            <w:tcBorders>
              <w:top w:val="single" w:sz="6" w:space="0" w:color="auto"/>
              <w:bottom w:val="single" w:sz="6" w:space="0" w:color="auto"/>
              <w:right w:val="single" w:sz="6" w:space="0" w:color="auto"/>
            </w:tcBorders>
            <w:vAlign w:val="center"/>
          </w:tcPr>
          <w:p w14:paraId="6B1DEED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Вид діяльності</w:t>
            </w:r>
          </w:p>
        </w:tc>
        <w:tc>
          <w:tcPr>
            <w:tcW w:w="1500" w:type="dxa"/>
            <w:tcBorders>
              <w:top w:val="single" w:sz="6" w:space="0" w:color="auto"/>
              <w:left w:val="single" w:sz="6" w:space="0" w:color="auto"/>
              <w:bottom w:val="single" w:sz="6" w:space="0" w:color="auto"/>
              <w:right w:val="single" w:sz="6" w:space="0" w:color="auto"/>
            </w:tcBorders>
            <w:vAlign w:val="center"/>
          </w:tcPr>
          <w:p w14:paraId="7661A9D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Номер ліцензії</w:t>
            </w:r>
          </w:p>
        </w:tc>
        <w:tc>
          <w:tcPr>
            <w:tcW w:w="1065" w:type="dxa"/>
            <w:tcBorders>
              <w:top w:val="single" w:sz="6" w:space="0" w:color="auto"/>
              <w:left w:val="single" w:sz="6" w:space="0" w:color="auto"/>
              <w:bottom w:val="single" w:sz="6" w:space="0" w:color="auto"/>
              <w:right w:val="single" w:sz="6" w:space="0" w:color="auto"/>
            </w:tcBorders>
            <w:vAlign w:val="center"/>
          </w:tcPr>
          <w:p w14:paraId="1BBD8C3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Дата видачі</w:t>
            </w:r>
          </w:p>
        </w:tc>
        <w:tc>
          <w:tcPr>
            <w:tcW w:w="3000" w:type="dxa"/>
            <w:tcBorders>
              <w:top w:val="single" w:sz="6" w:space="0" w:color="auto"/>
              <w:left w:val="single" w:sz="6" w:space="0" w:color="auto"/>
              <w:bottom w:val="single" w:sz="6" w:space="0" w:color="auto"/>
              <w:right w:val="single" w:sz="6" w:space="0" w:color="auto"/>
            </w:tcBorders>
            <w:vAlign w:val="center"/>
          </w:tcPr>
          <w:p w14:paraId="51B94EE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Орган державної влади, що видав ліцензію</w:t>
            </w:r>
          </w:p>
        </w:tc>
        <w:tc>
          <w:tcPr>
            <w:tcW w:w="1200" w:type="dxa"/>
            <w:tcBorders>
              <w:top w:val="single" w:sz="6" w:space="0" w:color="auto"/>
              <w:left w:val="single" w:sz="6" w:space="0" w:color="auto"/>
              <w:bottom w:val="single" w:sz="6" w:space="0" w:color="auto"/>
            </w:tcBorders>
            <w:vAlign w:val="center"/>
          </w:tcPr>
          <w:p w14:paraId="4D15F3B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Дата закінчення строку дії ліцензії (за наявності)</w:t>
            </w:r>
          </w:p>
        </w:tc>
      </w:tr>
      <w:tr w:rsidR="002529F9" w:rsidRPr="00525E06" w14:paraId="4C5AD5A7" w14:textId="77777777">
        <w:trPr>
          <w:trHeight w:val="200"/>
        </w:trPr>
        <w:tc>
          <w:tcPr>
            <w:tcW w:w="3155" w:type="dxa"/>
            <w:tcBorders>
              <w:top w:val="single" w:sz="6" w:space="0" w:color="auto"/>
              <w:bottom w:val="single" w:sz="6" w:space="0" w:color="auto"/>
              <w:right w:val="single" w:sz="6" w:space="0" w:color="auto"/>
            </w:tcBorders>
            <w:vAlign w:val="center"/>
          </w:tcPr>
          <w:p w14:paraId="65D9054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1500" w:type="dxa"/>
            <w:tcBorders>
              <w:top w:val="single" w:sz="6" w:space="0" w:color="auto"/>
              <w:left w:val="single" w:sz="6" w:space="0" w:color="auto"/>
              <w:bottom w:val="single" w:sz="6" w:space="0" w:color="auto"/>
              <w:right w:val="single" w:sz="6" w:space="0" w:color="auto"/>
            </w:tcBorders>
            <w:vAlign w:val="center"/>
          </w:tcPr>
          <w:p w14:paraId="51ABDBD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w:t>
            </w:r>
          </w:p>
        </w:tc>
        <w:tc>
          <w:tcPr>
            <w:tcW w:w="1065" w:type="dxa"/>
            <w:tcBorders>
              <w:top w:val="single" w:sz="6" w:space="0" w:color="auto"/>
              <w:left w:val="single" w:sz="6" w:space="0" w:color="auto"/>
              <w:bottom w:val="single" w:sz="6" w:space="0" w:color="auto"/>
              <w:right w:val="single" w:sz="6" w:space="0" w:color="auto"/>
            </w:tcBorders>
            <w:vAlign w:val="center"/>
          </w:tcPr>
          <w:p w14:paraId="491DB4A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c>
          <w:tcPr>
            <w:tcW w:w="3000" w:type="dxa"/>
            <w:tcBorders>
              <w:top w:val="single" w:sz="6" w:space="0" w:color="auto"/>
              <w:left w:val="single" w:sz="6" w:space="0" w:color="auto"/>
              <w:bottom w:val="single" w:sz="6" w:space="0" w:color="auto"/>
              <w:right w:val="single" w:sz="6" w:space="0" w:color="auto"/>
            </w:tcBorders>
            <w:vAlign w:val="center"/>
          </w:tcPr>
          <w:p w14:paraId="13A8339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w:t>
            </w:r>
          </w:p>
        </w:tc>
        <w:tc>
          <w:tcPr>
            <w:tcW w:w="1200" w:type="dxa"/>
            <w:tcBorders>
              <w:top w:val="single" w:sz="6" w:space="0" w:color="auto"/>
              <w:left w:val="single" w:sz="6" w:space="0" w:color="auto"/>
              <w:bottom w:val="single" w:sz="6" w:space="0" w:color="auto"/>
            </w:tcBorders>
            <w:vAlign w:val="center"/>
          </w:tcPr>
          <w:p w14:paraId="36CF5E2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5</w:t>
            </w:r>
          </w:p>
        </w:tc>
      </w:tr>
      <w:tr w:rsidR="002529F9" w:rsidRPr="00525E06" w14:paraId="51DAABDF" w14:textId="77777777">
        <w:trPr>
          <w:trHeight w:val="200"/>
        </w:trPr>
        <w:tc>
          <w:tcPr>
            <w:tcW w:w="3155" w:type="dxa"/>
            <w:tcBorders>
              <w:top w:val="single" w:sz="6" w:space="0" w:color="auto"/>
              <w:bottom w:val="single" w:sz="6" w:space="0" w:color="auto"/>
              <w:right w:val="single" w:sz="6" w:space="0" w:color="auto"/>
            </w:tcBorders>
          </w:tcPr>
          <w:p w14:paraId="53C3545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Дiяльнiсть</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iз</w:t>
            </w:r>
            <w:proofErr w:type="spellEnd"/>
            <w:r w:rsidRPr="00525E06">
              <w:rPr>
                <w:rFonts w:ascii="Times New Roman CYR" w:hAnsi="Times New Roman CYR" w:cs="Times New Roman CYR"/>
              </w:rPr>
              <w:t xml:space="preserve"> страхування (пряме страхування)</w:t>
            </w:r>
          </w:p>
        </w:tc>
        <w:tc>
          <w:tcPr>
            <w:tcW w:w="1500" w:type="dxa"/>
            <w:tcBorders>
              <w:top w:val="single" w:sz="6" w:space="0" w:color="auto"/>
              <w:left w:val="single" w:sz="6" w:space="0" w:color="auto"/>
              <w:bottom w:val="single" w:sz="6" w:space="0" w:color="auto"/>
              <w:right w:val="single" w:sz="6" w:space="0" w:color="auto"/>
            </w:tcBorders>
          </w:tcPr>
          <w:p w14:paraId="0786697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w:t>
            </w:r>
          </w:p>
        </w:tc>
        <w:tc>
          <w:tcPr>
            <w:tcW w:w="1065" w:type="dxa"/>
            <w:tcBorders>
              <w:top w:val="single" w:sz="6" w:space="0" w:color="auto"/>
              <w:left w:val="single" w:sz="6" w:space="0" w:color="auto"/>
              <w:bottom w:val="single" w:sz="6" w:space="0" w:color="auto"/>
              <w:right w:val="single" w:sz="6" w:space="0" w:color="auto"/>
            </w:tcBorders>
          </w:tcPr>
          <w:p w14:paraId="4A87C88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27.05.2024</w:t>
            </w:r>
          </w:p>
        </w:tc>
        <w:tc>
          <w:tcPr>
            <w:tcW w:w="3000" w:type="dxa"/>
            <w:tcBorders>
              <w:top w:val="single" w:sz="6" w:space="0" w:color="auto"/>
              <w:left w:val="single" w:sz="6" w:space="0" w:color="auto"/>
              <w:bottom w:val="single" w:sz="6" w:space="0" w:color="auto"/>
              <w:right w:val="single" w:sz="6" w:space="0" w:color="auto"/>
            </w:tcBorders>
          </w:tcPr>
          <w:p w14:paraId="5623B60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Нацiональний</w:t>
            </w:r>
            <w:proofErr w:type="spellEnd"/>
            <w:r w:rsidRPr="00525E06">
              <w:rPr>
                <w:rFonts w:ascii="Times New Roman CYR" w:hAnsi="Times New Roman CYR" w:cs="Times New Roman CYR"/>
              </w:rPr>
              <w:t xml:space="preserve"> банк України</w:t>
            </w:r>
          </w:p>
        </w:tc>
        <w:tc>
          <w:tcPr>
            <w:tcW w:w="1200" w:type="dxa"/>
            <w:tcBorders>
              <w:top w:val="single" w:sz="6" w:space="0" w:color="auto"/>
              <w:left w:val="single" w:sz="6" w:space="0" w:color="auto"/>
              <w:bottom w:val="single" w:sz="6" w:space="0" w:color="auto"/>
            </w:tcBorders>
          </w:tcPr>
          <w:p w14:paraId="330B4173"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bl>
    <w:p w14:paraId="4D0074B6" w14:textId="3A453B07" w:rsidR="00852533" w:rsidRDefault="00852533">
      <w:pPr>
        <w:widowControl w:val="0"/>
        <w:autoSpaceDE w:val="0"/>
        <w:autoSpaceDN w:val="0"/>
        <w:adjustRightInd w:val="0"/>
        <w:spacing w:after="0" w:line="240" w:lineRule="auto"/>
        <w:rPr>
          <w:rFonts w:ascii="Times New Roman CYR" w:hAnsi="Times New Roman CYR" w:cs="Times New Roman CYR"/>
        </w:rPr>
      </w:pPr>
    </w:p>
    <w:p w14:paraId="0CF64C18" w14:textId="77777777" w:rsidR="00852533" w:rsidRDefault="00852533">
      <w:pPr>
        <w:spacing w:after="0" w:line="240" w:lineRule="auto"/>
        <w:rPr>
          <w:rFonts w:ascii="Times New Roman CYR" w:hAnsi="Times New Roman CYR" w:cs="Times New Roman CYR"/>
        </w:rPr>
      </w:pPr>
      <w:r>
        <w:rPr>
          <w:rFonts w:ascii="Times New Roman CYR" w:hAnsi="Times New Roman CYR" w:cs="Times New Roman CYR"/>
        </w:rPr>
        <w:br w:type="page"/>
      </w:r>
    </w:p>
    <w:p w14:paraId="789654EF"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258A36C5" w14:textId="77777777" w:rsidR="002529F9"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основні засоби (за залишковою вартістю)</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58"/>
        <w:gridCol w:w="1260"/>
        <w:gridCol w:w="1080"/>
        <w:gridCol w:w="1260"/>
        <w:gridCol w:w="1080"/>
        <w:gridCol w:w="1260"/>
        <w:gridCol w:w="1082"/>
      </w:tblGrid>
      <w:tr w:rsidR="002529F9" w:rsidRPr="00525E06" w14:paraId="477CCB4A" w14:textId="77777777">
        <w:trPr>
          <w:trHeight w:val="200"/>
        </w:trPr>
        <w:tc>
          <w:tcPr>
            <w:tcW w:w="3058" w:type="dxa"/>
            <w:vMerge w:val="restart"/>
            <w:tcBorders>
              <w:top w:val="single" w:sz="6" w:space="0" w:color="auto"/>
              <w:bottom w:val="single" w:sz="6" w:space="0" w:color="auto"/>
              <w:right w:val="single" w:sz="6" w:space="0" w:color="auto"/>
            </w:tcBorders>
            <w:vAlign w:val="center"/>
          </w:tcPr>
          <w:p w14:paraId="4263F67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Найменування основних засобів</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0FF1FC7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Власні основні засоби, тис. грн</w:t>
            </w:r>
          </w:p>
        </w:tc>
        <w:tc>
          <w:tcPr>
            <w:tcW w:w="2340" w:type="dxa"/>
            <w:gridSpan w:val="2"/>
            <w:tcBorders>
              <w:top w:val="single" w:sz="6" w:space="0" w:color="auto"/>
              <w:left w:val="single" w:sz="6" w:space="0" w:color="auto"/>
              <w:bottom w:val="single" w:sz="6" w:space="0" w:color="auto"/>
              <w:right w:val="single" w:sz="6" w:space="0" w:color="auto"/>
            </w:tcBorders>
            <w:vAlign w:val="center"/>
          </w:tcPr>
          <w:p w14:paraId="516FD3B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Орендовані основні засоби, тис. грн</w:t>
            </w:r>
          </w:p>
        </w:tc>
        <w:tc>
          <w:tcPr>
            <w:tcW w:w="2342" w:type="dxa"/>
            <w:gridSpan w:val="2"/>
            <w:tcBorders>
              <w:top w:val="single" w:sz="6" w:space="0" w:color="auto"/>
              <w:left w:val="single" w:sz="6" w:space="0" w:color="auto"/>
              <w:bottom w:val="single" w:sz="6" w:space="0" w:color="auto"/>
            </w:tcBorders>
            <w:vAlign w:val="center"/>
          </w:tcPr>
          <w:p w14:paraId="4A194BC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Основні засоби, усього, тис. грн</w:t>
            </w:r>
          </w:p>
        </w:tc>
      </w:tr>
      <w:tr w:rsidR="002529F9" w:rsidRPr="00525E06" w14:paraId="3497D4BB" w14:textId="77777777">
        <w:trPr>
          <w:trHeight w:val="200"/>
        </w:trPr>
        <w:tc>
          <w:tcPr>
            <w:tcW w:w="3058" w:type="dxa"/>
            <w:vMerge/>
            <w:tcBorders>
              <w:top w:val="single" w:sz="6" w:space="0" w:color="auto"/>
              <w:bottom w:val="single" w:sz="6" w:space="0" w:color="auto"/>
              <w:right w:val="single" w:sz="6" w:space="0" w:color="auto"/>
            </w:tcBorders>
            <w:vAlign w:val="center"/>
          </w:tcPr>
          <w:p w14:paraId="198F9FFD"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260" w:type="dxa"/>
            <w:tcBorders>
              <w:top w:val="single" w:sz="6" w:space="0" w:color="auto"/>
              <w:left w:val="single" w:sz="6" w:space="0" w:color="auto"/>
              <w:bottom w:val="single" w:sz="6" w:space="0" w:color="auto"/>
              <w:right w:val="single" w:sz="6" w:space="0" w:color="auto"/>
            </w:tcBorders>
            <w:vAlign w:val="center"/>
          </w:tcPr>
          <w:p w14:paraId="35F9790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3EA53D1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642567A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 початок періоду</w:t>
            </w:r>
          </w:p>
        </w:tc>
        <w:tc>
          <w:tcPr>
            <w:tcW w:w="1080" w:type="dxa"/>
            <w:tcBorders>
              <w:top w:val="single" w:sz="6" w:space="0" w:color="auto"/>
              <w:left w:val="single" w:sz="6" w:space="0" w:color="auto"/>
              <w:bottom w:val="single" w:sz="6" w:space="0" w:color="auto"/>
              <w:right w:val="single" w:sz="6" w:space="0" w:color="auto"/>
            </w:tcBorders>
            <w:vAlign w:val="center"/>
          </w:tcPr>
          <w:p w14:paraId="0A05883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 кінець періоду</w:t>
            </w:r>
          </w:p>
        </w:tc>
        <w:tc>
          <w:tcPr>
            <w:tcW w:w="1260" w:type="dxa"/>
            <w:tcBorders>
              <w:top w:val="single" w:sz="6" w:space="0" w:color="auto"/>
              <w:left w:val="single" w:sz="6" w:space="0" w:color="auto"/>
              <w:bottom w:val="single" w:sz="6" w:space="0" w:color="auto"/>
              <w:right w:val="single" w:sz="6" w:space="0" w:color="auto"/>
            </w:tcBorders>
            <w:vAlign w:val="center"/>
          </w:tcPr>
          <w:p w14:paraId="11489CE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 початок періоду</w:t>
            </w:r>
          </w:p>
        </w:tc>
        <w:tc>
          <w:tcPr>
            <w:tcW w:w="1082" w:type="dxa"/>
            <w:tcBorders>
              <w:top w:val="single" w:sz="6" w:space="0" w:color="auto"/>
              <w:left w:val="single" w:sz="6" w:space="0" w:color="auto"/>
              <w:bottom w:val="single" w:sz="6" w:space="0" w:color="auto"/>
            </w:tcBorders>
            <w:vAlign w:val="center"/>
          </w:tcPr>
          <w:p w14:paraId="29B8E0E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 кінець періоду</w:t>
            </w:r>
          </w:p>
        </w:tc>
      </w:tr>
      <w:tr w:rsidR="002529F9" w:rsidRPr="00525E06" w14:paraId="7A2CFA56" w14:textId="77777777">
        <w:trPr>
          <w:trHeight w:val="200"/>
        </w:trPr>
        <w:tc>
          <w:tcPr>
            <w:tcW w:w="3058" w:type="dxa"/>
            <w:tcBorders>
              <w:top w:val="single" w:sz="6" w:space="0" w:color="auto"/>
              <w:bottom w:val="single" w:sz="6" w:space="0" w:color="auto"/>
              <w:right w:val="single" w:sz="6" w:space="0" w:color="auto"/>
            </w:tcBorders>
            <w:vAlign w:val="center"/>
          </w:tcPr>
          <w:p w14:paraId="3FC8DE3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1. 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18023E2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8 416</w:t>
            </w:r>
          </w:p>
        </w:tc>
        <w:tc>
          <w:tcPr>
            <w:tcW w:w="1080" w:type="dxa"/>
            <w:tcBorders>
              <w:top w:val="single" w:sz="6" w:space="0" w:color="auto"/>
              <w:left w:val="single" w:sz="6" w:space="0" w:color="auto"/>
              <w:bottom w:val="single" w:sz="6" w:space="0" w:color="auto"/>
              <w:right w:val="single" w:sz="6" w:space="0" w:color="auto"/>
            </w:tcBorders>
            <w:vAlign w:val="center"/>
          </w:tcPr>
          <w:p w14:paraId="2917F56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8 536</w:t>
            </w:r>
          </w:p>
        </w:tc>
        <w:tc>
          <w:tcPr>
            <w:tcW w:w="1260" w:type="dxa"/>
            <w:tcBorders>
              <w:top w:val="single" w:sz="6" w:space="0" w:color="auto"/>
              <w:left w:val="single" w:sz="6" w:space="0" w:color="auto"/>
              <w:bottom w:val="single" w:sz="6" w:space="0" w:color="auto"/>
              <w:right w:val="single" w:sz="6" w:space="0" w:color="auto"/>
            </w:tcBorders>
            <w:vAlign w:val="center"/>
          </w:tcPr>
          <w:p w14:paraId="172F2F7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83CAC0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AA0E43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8 416</w:t>
            </w:r>
          </w:p>
        </w:tc>
        <w:tc>
          <w:tcPr>
            <w:tcW w:w="1082" w:type="dxa"/>
            <w:tcBorders>
              <w:top w:val="single" w:sz="6" w:space="0" w:color="auto"/>
              <w:left w:val="single" w:sz="6" w:space="0" w:color="auto"/>
              <w:bottom w:val="single" w:sz="6" w:space="0" w:color="auto"/>
            </w:tcBorders>
            <w:vAlign w:val="center"/>
          </w:tcPr>
          <w:p w14:paraId="29609B2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8 536</w:t>
            </w:r>
          </w:p>
        </w:tc>
      </w:tr>
      <w:tr w:rsidR="002529F9" w:rsidRPr="00525E06" w14:paraId="3439C69D" w14:textId="77777777">
        <w:trPr>
          <w:trHeight w:val="200"/>
        </w:trPr>
        <w:tc>
          <w:tcPr>
            <w:tcW w:w="3058" w:type="dxa"/>
            <w:tcBorders>
              <w:top w:val="single" w:sz="6" w:space="0" w:color="auto"/>
              <w:bottom w:val="single" w:sz="6" w:space="0" w:color="auto"/>
              <w:right w:val="single" w:sz="6" w:space="0" w:color="auto"/>
            </w:tcBorders>
            <w:vAlign w:val="center"/>
          </w:tcPr>
          <w:p w14:paraId="2A8CA6E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70EC013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6 627</w:t>
            </w:r>
          </w:p>
        </w:tc>
        <w:tc>
          <w:tcPr>
            <w:tcW w:w="1080" w:type="dxa"/>
            <w:tcBorders>
              <w:top w:val="single" w:sz="6" w:space="0" w:color="auto"/>
              <w:left w:val="single" w:sz="6" w:space="0" w:color="auto"/>
              <w:bottom w:val="single" w:sz="6" w:space="0" w:color="auto"/>
              <w:right w:val="single" w:sz="6" w:space="0" w:color="auto"/>
            </w:tcBorders>
            <w:vAlign w:val="center"/>
          </w:tcPr>
          <w:p w14:paraId="28F8CE7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6 747</w:t>
            </w:r>
          </w:p>
        </w:tc>
        <w:tc>
          <w:tcPr>
            <w:tcW w:w="1260" w:type="dxa"/>
            <w:tcBorders>
              <w:top w:val="single" w:sz="6" w:space="0" w:color="auto"/>
              <w:left w:val="single" w:sz="6" w:space="0" w:color="auto"/>
              <w:bottom w:val="single" w:sz="6" w:space="0" w:color="auto"/>
              <w:right w:val="single" w:sz="6" w:space="0" w:color="auto"/>
            </w:tcBorders>
            <w:vAlign w:val="center"/>
          </w:tcPr>
          <w:p w14:paraId="6C15796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EDE696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57DCB3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6 627</w:t>
            </w:r>
          </w:p>
        </w:tc>
        <w:tc>
          <w:tcPr>
            <w:tcW w:w="1082" w:type="dxa"/>
            <w:tcBorders>
              <w:top w:val="single" w:sz="6" w:space="0" w:color="auto"/>
              <w:left w:val="single" w:sz="6" w:space="0" w:color="auto"/>
              <w:bottom w:val="single" w:sz="6" w:space="0" w:color="auto"/>
            </w:tcBorders>
            <w:vAlign w:val="center"/>
          </w:tcPr>
          <w:p w14:paraId="45E9C51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6 747</w:t>
            </w:r>
          </w:p>
        </w:tc>
      </w:tr>
      <w:tr w:rsidR="002529F9" w:rsidRPr="00525E06" w14:paraId="10E57C6B" w14:textId="77777777">
        <w:trPr>
          <w:trHeight w:val="200"/>
        </w:trPr>
        <w:tc>
          <w:tcPr>
            <w:tcW w:w="3058" w:type="dxa"/>
            <w:tcBorders>
              <w:top w:val="single" w:sz="6" w:space="0" w:color="auto"/>
              <w:bottom w:val="single" w:sz="6" w:space="0" w:color="auto"/>
              <w:right w:val="single" w:sz="6" w:space="0" w:color="auto"/>
            </w:tcBorders>
            <w:vAlign w:val="center"/>
          </w:tcPr>
          <w:p w14:paraId="278539A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3D023DA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35</w:t>
            </w:r>
          </w:p>
        </w:tc>
        <w:tc>
          <w:tcPr>
            <w:tcW w:w="1080" w:type="dxa"/>
            <w:tcBorders>
              <w:top w:val="single" w:sz="6" w:space="0" w:color="auto"/>
              <w:left w:val="single" w:sz="6" w:space="0" w:color="auto"/>
              <w:bottom w:val="single" w:sz="6" w:space="0" w:color="auto"/>
              <w:right w:val="single" w:sz="6" w:space="0" w:color="auto"/>
            </w:tcBorders>
            <w:vAlign w:val="center"/>
          </w:tcPr>
          <w:p w14:paraId="1A03CBB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40</w:t>
            </w:r>
          </w:p>
        </w:tc>
        <w:tc>
          <w:tcPr>
            <w:tcW w:w="1260" w:type="dxa"/>
            <w:tcBorders>
              <w:top w:val="single" w:sz="6" w:space="0" w:color="auto"/>
              <w:left w:val="single" w:sz="6" w:space="0" w:color="auto"/>
              <w:bottom w:val="single" w:sz="6" w:space="0" w:color="auto"/>
              <w:right w:val="single" w:sz="6" w:space="0" w:color="auto"/>
            </w:tcBorders>
            <w:vAlign w:val="center"/>
          </w:tcPr>
          <w:p w14:paraId="1EAA1C9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F17BE2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CE683D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35</w:t>
            </w:r>
          </w:p>
        </w:tc>
        <w:tc>
          <w:tcPr>
            <w:tcW w:w="1082" w:type="dxa"/>
            <w:tcBorders>
              <w:top w:val="single" w:sz="6" w:space="0" w:color="auto"/>
              <w:left w:val="single" w:sz="6" w:space="0" w:color="auto"/>
              <w:bottom w:val="single" w:sz="6" w:space="0" w:color="auto"/>
            </w:tcBorders>
            <w:vAlign w:val="center"/>
          </w:tcPr>
          <w:p w14:paraId="425D507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40</w:t>
            </w:r>
          </w:p>
        </w:tc>
      </w:tr>
      <w:tr w:rsidR="002529F9" w:rsidRPr="00525E06" w14:paraId="0A8E2503" w14:textId="77777777">
        <w:trPr>
          <w:trHeight w:val="200"/>
        </w:trPr>
        <w:tc>
          <w:tcPr>
            <w:tcW w:w="3058" w:type="dxa"/>
            <w:tcBorders>
              <w:top w:val="single" w:sz="6" w:space="0" w:color="auto"/>
              <w:bottom w:val="single" w:sz="6" w:space="0" w:color="auto"/>
              <w:right w:val="single" w:sz="6" w:space="0" w:color="auto"/>
            </w:tcBorders>
            <w:vAlign w:val="center"/>
          </w:tcPr>
          <w:p w14:paraId="4EE2C06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6BFC1DB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1 754</w:t>
            </w:r>
          </w:p>
        </w:tc>
        <w:tc>
          <w:tcPr>
            <w:tcW w:w="1080" w:type="dxa"/>
            <w:tcBorders>
              <w:top w:val="single" w:sz="6" w:space="0" w:color="auto"/>
              <w:left w:val="single" w:sz="6" w:space="0" w:color="auto"/>
              <w:bottom w:val="single" w:sz="6" w:space="0" w:color="auto"/>
              <w:right w:val="single" w:sz="6" w:space="0" w:color="auto"/>
            </w:tcBorders>
            <w:vAlign w:val="center"/>
          </w:tcPr>
          <w:p w14:paraId="420CB75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1 749</w:t>
            </w:r>
          </w:p>
        </w:tc>
        <w:tc>
          <w:tcPr>
            <w:tcW w:w="1260" w:type="dxa"/>
            <w:tcBorders>
              <w:top w:val="single" w:sz="6" w:space="0" w:color="auto"/>
              <w:left w:val="single" w:sz="6" w:space="0" w:color="auto"/>
              <w:bottom w:val="single" w:sz="6" w:space="0" w:color="auto"/>
              <w:right w:val="single" w:sz="6" w:space="0" w:color="auto"/>
            </w:tcBorders>
            <w:vAlign w:val="center"/>
          </w:tcPr>
          <w:p w14:paraId="7CE277E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71F611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9DD815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1 754</w:t>
            </w:r>
          </w:p>
        </w:tc>
        <w:tc>
          <w:tcPr>
            <w:tcW w:w="1082" w:type="dxa"/>
            <w:tcBorders>
              <w:top w:val="single" w:sz="6" w:space="0" w:color="auto"/>
              <w:left w:val="single" w:sz="6" w:space="0" w:color="auto"/>
              <w:bottom w:val="single" w:sz="6" w:space="0" w:color="auto"/>
            </w:tcBorders>
            <w:vAlign w:val="center"/>
          </w:tcPr>
          <w:p w14:paraId="31B8688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1 749</w:t>
            </w:r>
          </w:p>
        </w:tc>
      </w:tr>
      <w:tr w:rsidR="002529F9" w:rsidRPr="00525E06" w14:paraId="3A518AB0" w14:textId="77777777">
        <w:trPr>
          <w:trHeight w:val="200"/>
        </w:trPr>
        <w:tc>
          <w:tcPr>
            <w:tcW w:w="3058" w:type="dxa"/>
            <w:tcBorders>
              <w:top w:val="single" w:sz="6" w:space="0" w:color="auto"/>
              <w:bottom w:val="single" w:sz="6" w:space="0" w:color="auto"/>
              <w:right w:val="single" w:sz="6" w:space="0" w:color="auto"/>
            </w:tcBorders>
            <w:vAlign w:val="center"/>
          </w:tcPr>
          <w:p w14:paraId="0A2E992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38B5C4A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0454A6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D450DB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D2B0DD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7BE3F4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688E68A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r>
      <w:tr w:rsidR="002529F9" w:rsidRPr="00525E06" w14:paraId="74582ACB" w14:textId="77777777">
        <w:trPr>
          <w:trHeight w:val="200"/>
        </w:trPr>
        <w:tc>
          <w:tcPr>
            <w:tcW w:w="3058" w:type="dxa"/>
            <w:tcBorders>
              <w:top w:val="single" w:sz="6" w:space="0" w:color="auto"/>
              <w:bottom w:val="single" w:sz="6" w:space="0" w:color="auto"/>
              <w:right w:val="single" w:sz="6" w:space="0" w:color="auto"/>
            </w:tcBorders>
            <w:vAlign w:val="center"/>
          </w:tcPr>
          <w:p w14:paraId="6542485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3ADF347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FEC657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4AFC59F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4E14689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FFD5F7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364446A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r>
      <w:tr w:rsidR="002529F9" w:rsidRPr="00525E06" w14:paraId="4AB39741" w14:textId="77777777">
        <w:trPr>
          <w:trHeight w:val="200"/>
        </w:trPr>
        <w:tc>
          <w:tcPr>
            <w:tcW w:w="3058" w:type="dxa"/>
            <w:tcBorders>
              <w:top w:val="single" w:sz="6" w:space="0" w:color="auto"/>
              <w:bottom w:val="single" w:sz="6" w:space="0" w:color="auto"/>
              <w:right w:val="single" w:sz="6" w:space="0" w:color="auto"/>
            </w:tcBorders>
            <w:vAlign w:val="center"/>
          </w:tcPr>
          <w:p w14:paraId="756EA6A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2. Невиробничого призначення:</w:t>
            </w:r>
          </w:p>
        </w:tc>
        <w:tc>
          <w:tcPr>
            <w:tcW w:w="1260" w:type="dxa"/>
            <w:tcBorders>
              <w:top w:val="single" w:sz="6" w:space="0" w:color="auto"/>
              <w:left w:val="single" w:sz="6" w:space="0" w:color="auto"/>
              <w:bottom w:val="single" w:sz="6" w:space="0" w:color="auto"/>
              <w:right w:val="single" w:sz="6" w:space="0" w:color="auto"/>
            </w:tcBorders>
            <w:vAlign w:val="center"/>
          </w:tcPr>
          <w:p w14:paraId="30FD41A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ECC281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92AC95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797A86B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C8FD7C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6556B6E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r>
      <w:tr w:rsidR="002529F9" w:rsidRPr="00525E06" w14:paraId="650B9763" w14:textId="77777777">
        <w:trPr>
          <w:trHeight w:val="200"/>
        </w:trPr>
        <w:tc>
          <w:tcPr>
            <w:tcW w:w="3058" w:type="dxa"/>
            <w:tcBorders>
              <w:top w:val="single" w:sz="6" w:space="0" w:color="auto"/>
              <w:bottom w:val="single" w:sz="6" w:space="0" w:color="auto"/>
              <w:right w:val="single" w:sz="6" w:space="0" w:color="auto"/>
            </w:tcBorders>
            <w:vAlign w:val="center"/>
          </w:tcPr>
          <w:p w14:paraId="66BE828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 xml:space="preserve">  будівлі та споруди</w:t>
            </w:r>
          </w:p>
        </w:tc>
        <w:tc>
          <w:tcPr>
            <w:tcW w:w="1260" w:type="dxa"/>
            <w:tcBorders>
              <w:top w:val="single" w:sz="6" w:space="0" w:color="auto"/>
              <w:left w:val="single" w:sz="6" w:space="0" w:color="auto"/>
              <w:bottom w:val="single" w:sz="6" w:space="0" w:color="auto"/>
              <w:right w:val="single" w:sz="6" w:space="0" w:color="auto"/>
            </w:tcBorders>
            <w:vAlign w:val="center"/>
          </w:tcPr>
          <w:p w14:paraId="35A3A20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18AFC7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C03737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B714BB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4734B4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361BD6C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r>
      <w:tr w:rsidR="002529F9" w:rsidRPr="00525E06" w14:paraId="1AC561B3" w14:textId="77777777">
        <w:trPr>
          <w:trHeight w:val="200"/>
        </w:trPr>
        <w:tc>
          <w:tcPr>
            <w:tcW w:w="3058" w:type="dxa"/>
            <w:tcBorders>
              <w:top w:val="single" w:sz="6" w:space="0" w:color="auto"/>
              <w:bottom w:val="single" w:sz="6" w:space="0" w:color="auto"/>
              <w:right w:val="single" w:sz="6" w:space="0" w:color="auto"/>
            </w:tcBorders>
            <w:vAlign w:val="center"/>
          </w:tcPr>
          <w:p w14:paraId="08BB9DE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 xml:space="preserve">  машини та обладнання</w:t>
            </w:r>
          </w:p>
        </w:tc>
        <w:tc>
          <w:tcPr>
            <w:tcW w:w="1260" w:type="dxa"/>
            <w:tcBorders>
              <w:top w:val="single" w:sz="6" w:space="0" w:color="auto"/>
              <w:left w:val="single" w:sz="6" w:space="0" w:color="auto"/>
              <w:bottom w:val="single" w:sz="6" w:space="0" w:color="auto"/>
              <w:right w:val="single" w:sz="6" w:space="0" w:color="auto"/>
            </w:tcBorders>
            <w:vAlign w:val="center"/>
          </w:tcPr>
          <w:p w14:paraId="20A5D18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46418B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5F15C55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614009F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0CB62D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459C5DC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r>
      <w:tr w:rsidR="002529F9" w:rsidRPr="00525E06" w14:paraId="388D5DFD" w14:textId="77777777">
        <w:trPr>
          <w:trHeight w:val="200"/>
        </w:trPr>
        <w:tc>
          <w:tcPr>
            <w:tcW w:w="3058" w:type="dxa"/>
            <w:tcBorders>
              <w:top w:val="single" w:sz="6" w:space="0" w:color="auto"/>
              <w:bottom w:val="single" w:sz="6" w:space="0" w:color="auto"/>
              <w:right w:val="single" w:sz="6" w:space="0" w:color="auto"/>
            </w:tcBorders>
            <w:vAlign w:val="center"/>
          </w:tcPr>
          <w:p w14:paraId="2141C66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 xml:space="preserve">  транспортні засоби</w:t>
            </w:r>
          </w:p>
        </w:tc>
        <w:tc>
          <w:tcPr>
            <w:tcW w:w="1260" w:type="dxa"/>
            <w:tcBorders>
              <w:top w:val="single" w:sz="6" w:space="0" w:color="auto"/>
              <w:left w:val="single" w:sz="6" w:space="0" w:color="auto"/>
              <w:bottom w:val="single" w:sz="6" w:space="0" w:color="auto"/>
              <w:right w:val="single" w:sz="6" w:space="0" w:color="auto"/>
            </w:tcBorders>
            <w:vAlign w:val="center"/>
          </w:tcPr>
          <w:p w14:paraId="7366187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EC66BE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0D260D0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7CEA16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D12E0C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784635D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r>
      <w:tr w:rsidR="002529F9" w:rsidRPr="00525E06" w14:paraId="00C80315" w14:textId="77777777">
        <w:trPr>
          <w:trHeight w:val="200"/>
        </w:trPr>
        <w:tc>
          <w:tcPr>
            <w:tcW w:w="3058" w:type="dxa"/>
            <w:tcBorders>
              <w:top w:val="single" w:sz="6" w:space="0" w:color="auto"/>
              <w:bottom w:val="single" w:sz="6" w:space="0" w:color="auto"/>
              <w:right w:val="single" w:sz="6" w:space="0" w:color="auto"/>
            </w:tcBorders>
            <w:vAlign w:val="center"/>
          </w:tcPr>
          <w:p w14:paraId="225B92B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 xml:space="preserve">  земельні ділянки</w:t>
            </w:r>
          </w:p>
        </w:tc>
        <w:tc>
          <w:tcPr>
            <w:tcW w:w="1260" w:type="dxa"/>
            <w:tcBorders>
              <w:top w:val="single" w:sz="6" w:space="0" w:color="auto"/>
              <w:left w:val="single" w:sz="6" w:space="0" w:color="auto"/>
              <w:bottom w:val="single" w:sz="6" w:space="0" w:color="auto"/>
              <w:right w:val="single" w:sz="6" w:space="0" w:color="auto"/>
            </w:tcBorders>
            <w:vAlign w:val="center"/>
          </w:tcPr>
          <w:p w14:paraId="2E19691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FE0E6E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2060B9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0CF6C4F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1EF2B4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7F5BD35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r>
      <w:tr w:rsidR="002529F9" w:rsidRPr="00525E06" w14:paraId="162FDD43" w14:textId="77777777">
        <w:trPr>
          <w:trHeight w:val="200"/>
        </w:trPr>
        <w:tc>
          <w:tcPr>
            <w:tcW w:w="3058" w:type="dxa"/>
            <w:tcBorders>
              <w:top w:val="single" w:sz="6" w:space="0" w:color="auto"/>
              <w:bottom w:val="single" w:sz="6" w:space="0" w:color="auto"/>
              <w:right w:val="single" w:sz="6" w:space="0" w:color="auto"/>
            </w:tcBorders>
            <w:vAlign w:val="center"/>
          </w:tcPr>
          <w:p w14:paraId="142AF8F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 xml:space="preserve">  інвестиційна нерухомість</w:t>
            </w:r>
          </w:p>
        </w:tc>
        <w:tc>
          <w:tcPr>
            <w:tcW w:w="1260" w:type="dxa"/>
            <w:tcBorders>
              <w:top w:val="single" w:sz="6" w:space="0" w:color="auto"/>
              <w:left w:val="single" w:sz="6" w:space="0" w:color="auto"/>
              <w:bottom w:val="single" w:sz="6" w:space="0" w:color="auto"/>
              <w:right w:val="single" w:sz="6" w:space="0" w:color="auto"/>
            </w:tcBorders>
            <w:vAlign w:val="center"/>
          </w:tcPr>
          <w:p w14:paraId="4F9D3E3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E68DBA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77C0383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243A657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6F52351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3FCC283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r>
      <w:tr w:rsidR="002529F9" w:rsidRPr="00525E06" w14:paraId="186989B8" w14:textId="77777777">
        <w:trPr>
          <w:trHeight w:val="200"/>
        </w:trPr>
        <w:tc>
          <w:tcPr>
            <w:tcW w:w="3058" w:type="dxa"/>
            <w:tcBorders>
              <w:top w:val="single" w:sz="6" w:space="0" w:color="auto"/>
              <w:bottom w:val="single" w:sz="6" w:space="0" w:color="auto"/>
              <w:right w:val="single" w:sz="6" w:space="0" w:color="auto"/>
            </w:tcBorders>
            <w:vAlign w:val="center"/>
          </w:tcPr>
          <w:p w14:paraId="454822E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 xml:space="preserve">  інші</w:t>
            </w:r>
          </w:p>
        </w:tc>
        <w:tc>
          <w:tcPr>
            <w:tcW w:w="1260" w:type="dxa"/>
            <w:tcBorders>
              <w:top w:val="single" w:sz="6" w:space="0" w:color="auto"/>
              <w:left w:val="single" w:sz="6" w:space="0" w:color="auto"/>
              <w:bottom w:val="single" w:sz="6" w:space="0" w:color="auto"/>
              <w:right w:val="single" w:sz="6" w:space="0" w:color="auto"/>
            </w:tcBorders>
            <w:vAlign w:val="center"/>
          </w:tcPr>
          <w:p w14:paraId="7B70411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1C7E50F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34F521B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3B1B71B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26E5C26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2" w:type="dxa"/>
            <w:tcBorders>
              <w:top w:val="single" w:sz="6" w:space="0" w:color="auto"/>
              <w:left w:val="single" w:sz="6" w:space="0" w:color="auto"/>
              <w:bottom w:val="single" w:sz="6" w:space="0" w:color="auto"/>
            </w:tcBorders>
            <w:vAlign w:val="center"/>
          </w:tcPr>
          <w:p w14:paraId="575FFC9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r>
      <w:tr w:rsidR="002529F9" w:rsidRPr="00525E06" w14:paraId="62F7E397" w14:textId="77777777">
        <w:trPr>
          <w:trHeight w:val="200"/>
        </w:trPr>
        <w:tc>
          <w:tcPr>
            <w:tcW w:w="3058" w:type="dxa"/>
            <w:tcBorders>
              <w:top w:val="single" w:sz="6" w:space="0" w:color="auto"/>
              <w:bottom w:val="single" w:sz="6" w:space="0" w:color="auto"/>
              <w:right w:val="single" w:sz="6" w:space="0" w:color="auto"/>
            </w:tcBorders>
            <w:vAlign w:val="center"/>
          </w:tcPr>
          <w:p w14:paraId="23D5040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Усього</w:t>
            </w:r>
          </w:p>
        </w:tc>
        <w:tc>
          <w:tcPr>
            <w:tcW w:w="1260" w:type="dxa"/>
            <w:tcBorders>
              <w:top w:val="single" w:sz="6" w:space="0" w:color="auto"/>
              <w:left w:val="single" w:sz="6" w:space="0" w:color="auto"/>
              <w:bottom w:val="single" w:sz="6" w:space="0" w:color="auto"/>
              <w:right w:val="single" w:sz="6" w:space="0" w:color="auto"/>
            </w:tcBorders>
            <w:vAlign w:val="center"/>
          </w:tcPr>
          <w:p w14:paraId="3E09470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8 416</w:t>
            </w:r>
          </w:p>
        </w:tc>
        <w:tc>
          <w:tcPr>
            <w:tcW w:w="1080" w:type="dxa"/>
            <w:tcBorders>
              <w:top w:val="single" w:sz="6" w:space="0" w:color="auto"/>
              <w:left w:val="single" w:sz="6" w:space="0" w:color="auto"/>
              <w:bottom w:val="single" w:sz="6" w:space="0" w:color="auto"/>
              <w:right w:val="single" w:sz="6" w:space="0" w:color="auto"/>
            </w:tcBorders>
            <w:vAlign w:val="center"/>
          </w:tcPr>
          <w:p w14:paraId="04F5DAD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8 536</w:t>
            </w:r>
          </w:p>
        </w:tc>
        <w:tc>
          <w:tcPr>
            <w:tcW w:w="1260" w:type="dxa"/>
            <w:tcBorders>
              <w:top w:val="single" w:sz="6" w:space="0" w:color="auto"/>
              <w:left w:val="single" w:sz="6" w:space="0" w:color="auto"/>
              <w:bottom w:val="single" w:sz="6" w:space="0" w:color="auto"/>
              <w:right w:val="single" w:sz="6" w:space="0" w:color="auto"/>
            </w:tcBorders>
            <w:vAlign w:val="center"/>
          </w:tcPr>
          <w:p w14:paraId="66DA208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080" w:type="dxa"/>
            <w:tcBorders>
              <w:top w:val="single" w:sz="6" w:space="0" w:color="auto"/>
              <w:left w:val="single" w:sz="6" w:space="0" w:color="auto"/>
              <w:bottom w:val="single" w:sz="6" w:space="0" w:color="auto"/>
              <w:right w:val="single" w:sz="6" w:space="0" w:color="auto"/>
            </w:tcBorders>
            <w:vAlign w:val="center"/>
          </w:tcPr>
          <w:p w14:paraId="591EEFD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260" w:type="dxa"/>
            <w:tcBorders>
              <w:top w:val="single" w:sz="6" w:space="0" w:color="auto"/>
              <w:left w:val="single" w:sz="6" w:space="0" w:color="auto"/>
              <w:bottom w:val="single" w:sz="6" w:space="0" w:color="auto"/>
              <w:right w:val="single" w:sz="6" w:space="0" w:color="auto"/>
            </w:tcBorders>
            <w:vAlign w:val="center"/>
          </w:tcPr>
          <w:p w14:paraId="12E44DF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8 416</w:t>
            </w:r>
          </w:p>
        </w:tc>
        <w:tc>
          <w:tcPr>
            <w:tcW w:w="1082" w:type="dxa"/>
            <w:tcBorders>
              <w:top w:val="single" w:sz="6" w:space="0" w:color="auto"/>
              <w:left w:val="single" w:sz="6" w:space="0" w:color="auto"/>
              <w:bottom w:val="single" w:sz="6" w:space="0" w:color="auto"/>
            </w:tcBorders>
            <w:vAlign w:val="center"/>
          </w:tcPr>
          <w:p w14:paraId="5B90F44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8 536</w:t>
            </w:r>
          </w:p>
        </w:tc>
      </w:tr>
      <w:tr w:rsidR="002529F9" w:rsidRPr="00525E06" w14:paraId="78414C80" w14:textId="77777777">
        <w:trPr>
          <w:trHeight w:val="200"/>
        </w:trPr>
        <w:tc>
          <w:tcPr>
            <w:tcW w:w="3058" w:type="dxa"/>
            <w:tcBorders>
              <w:top w:val="single" w:sz="6" w:space="0" w:color="auto"/>
              <w:bottom w:val="single" w:sz="6" w:space="0" w:color="auto"/>
              <w:right w:val="single" w:sz="6" w:space="0" w:color="auto"/>
            </w:tcBorders>
          </w:tcPr>
          <w:p w14:paraId="5AE3009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Додаткова інформація</w:t>
            </w:r>
          </w:p>
        </w:tc>
        <w:tc>
          <w:tcPr>
            <w:tcW w:w="7022" w:type="dxa"/>
            <w:gridSpan w:val="6"/>
            <w:tcBorders>
              <w:top w:val="single" w:sz="6" w:space="0" w:color="auto"/>
              <w:left w:val="single" w:sz="6" w:space="0" w:color="auto"/>
              <w:bottom w:val="single" w:sz="6" w:space="0" w:color="auto"/>
            </w:tcBorders>
            <w:vAlign w:val="center"/>
          </w:tcPr>
          <w:p w14:paraId="519B1199"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Строки та умови користування основними засобами (за основними групами):</w:t>
            </w:r>
          </w:p>
          <w:p w14:paraId="07775C6E"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Будинки, споруди, </w:t>
            </w:r>
            <w:proofErr w:type="spellStart"/>
            <w:r w:rsidRPr="00525E06">
              <w:rPr>
                <w:rFonts w:ascii="Times New Roman CYR" w:hAnsi="Times New Roman CYR" w:cs="Times New Roman CYR"/>
              </w:rPr>
              <w:t>передавальнi</w:t>
            </w:r>
            <w:proofErr w:type="spellEnd"/>
            <w:r w:rsidRPr="00525E06">
              <w:rPr>
                <w:rFonts w:ascii="Times New Roman CYR" w:hAnsi="Times New Roman CYR" w:cs="Times New Roman CYR"/>
              </w:rPr>
              <w:t xml:space="preserve"> пристрої - 40 </w:t>
            </w:r>
            <w:proofErr w:type="spellStart"/>
            <w:r w:rsidRPr="00525E06">
              <w:rPr>
                <w:rFonts w:ascii="Times New Roman CYR" w:hAnsi="Times New Roman CYR" w:cs="Times New Roman CYR"/>
              </w:rPr>
              <w:t>рокiв</w:t>
            </w:r>
            <w:proofErr w:type="spellEnd"/>
            <w:r w:rsidRPr="00525E06">
              <w:rPr>
                <w:rFonts w:ascii="Times New Roman CYR" w:hAnsi="Times New Roman CYR" w:cs="Times New Roman CYR"/>
              </w:rPr>
              <w:t xml:space="preserve">; </w:t>
            </w:r>
          </w:p>
          <w:p w14:paraId="6B6E712C"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Машини та обладнання - 5 </w:t>
            </w:r>
            <w:proofErr w:type="spellStart"/>
            <w:r w:rsidRPr="00525E06">
              <w:rPr>
                <w:rFonts w:ascii="Times New Roman CYR" w:hAnsi="Times New Roman CYR" w:cs="Times New Roman CYR"/>
              </w:rPr>
              <w:t>рокiв</w:t>
            </w:r>
            <w:proofErr w:type="spellEnd"/>
            <w:r w:rsidRPr="00525E06">
              <w:rPr>
                <w:rFonts w:ascii="Times New Roman CYR" w:hAnsi="Times New Roman CYR" w:cs="Times New Roman CYR"/>
              </w:rPr>
              <w:t xml:space="preserve">; </w:t>
            </w:r>
          </w:p>
          <w:p w14:paraId="0B535AB5"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proofErr w:type="spellStart"/>
            <w:r w:rsidRPr="00525E06">
              <w:rPr>
                <w:rFonts w:ascii="Times New Roman CYR" w:hAnsi="Times New Roman CYR" w:cs="Times New Roman CYR"/>
              </w:rPr>
              <w:t>Транспортнi</w:t>
            </w:r>
            <w:proofErr w:type="spellEnd"/>
            <w:r w:rsidRPr="00525E06">
              <w:rPr>
                <w:rFonts w:ascii="Times New Roman CYR" w:hAnsi="Times New Roman CYR" w:cs="Times New Roman CYR"/>
              </w:rPr>
              <w:t xml:space="preserve"> засоби - 10 - 20 </w:t>
            </w:r>
            <w:proofErr w:type="spellStart"/>
            <w:r w:rsidRPr="00525E06">
              <w:rPr>
                <w:rFonts w:ascii="Times New Roman CYR" w:hAnsi="Times New Roman CYR" w:cs="Times New Roman CYR"/>
              </w:rPr>
              <w:t>рокiв</w:t>
            </w:r>
            <w:proofErr w:type="spellEnd"/>
            <w:r w:rsidRPr="00525E06">
              <w:rPr>
                <w:rFonts w:ascii="Times New Roman CYR" w:hAnsi="Times New Roman CYR" w:cs="Times New Roman CYR"/>
              </w:rPr>
              <w:t xml:space="preserve">; </w:t>
            </w:r>
          </w:p>
          <w:p w14:paraId="7871FB32"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proofErr w:type="spellStart"/>
            <w:r w:rsidRPr="00525E06">
              <w:rPr>
                <w:rFonts w:ascii="Times New Roman CYR" w:hAnsi="Times New Roman CYR" w:cs="Times New Roman CYR"/>
              </w:rPr>
              <w:t>Iнструменти</w:t>
            </w:r>
            <w:proofErr w:type="spellEnd"/>
            <w:r w:rsidRPr="00525E06">
              <w:rPr>
                <w:rFonts w:ascii="Times New Roman CYR" w:hAnsi="Times New Roman CYR" w:cs="Times New Roman CYR"/>
              </w:rPr>
              <w:t xml:space="preserve">, прилади, </w:t>
            </w:r>
            <w:proofErr w:type="spellStart"/>
            <w:r w:rsidRPr="00525E06">
              <w:rPr>
                <w:rFonts w:ascii="Times New Roman CYR" w:hAnsi="Times New Roman CYR" w:cs="Times New Roman CYR"/>
              </w:rPr>
              <w:t>iнвентар</w:t>
            </w:r>
            <w:proofErr w:type="spellEnd"/>
            <w:r w:rsidRPr="00525E06">
              <w:rPr>
                <w:rFonts w:ascii="Times New Roman CYR" w:hAnsi="Times New Roman CYR" w:cs="Times New Roman CYR"/>
              </w:rPr>
              <w:t xml:space="preserve"> - 4-5 </w:t>
            </w:r>
            <w:proofErr w:type="spellStart"/>
            <w:r w:rsidRPr="00525E06">
              <w:rPr>
                <w:rFonts w:ascii="Times New Roman CYR" w:hAnsi="Times New Roman CYR" w:cs="Times New Roman CYR"/>
              </w:rPr>
              <w:t>рокiв</w:t>
            </w:r>
            <w:proofErr w:type="spellEnd"/>
            <w:r w:rsidRPr="00525E06">
              <w:rPr>
                <w:rFonts w:ascii="Times New Roman CYR" w:hAnsi="Times New Roman CYR" w:cs="Times New Roman CYR"/>
              </w:rPr>
              <w:t xml:space="preserve">; </w:t>
            </w:r>
          </w:p>
          <w:p w14:paraId="751CCE36"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proofErr w:type="spellStart"/>
            <w:r w:rsidRPr="00525E06">
              <w:rPr>
                <w:rFonts w:ascii="Times New Roman CYR" w:hAnsi="Times New Roman CYR" w:cs="Times New Roman CYR"/>
              </w:rPr>
              <w:t>Iншi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основнi</w:t>
            </w:r>
            <w:proofErr w:type="spellEnd"/>
            <w:r w:rsidRPr="00525E06">
              <w:rPr>
                <w:rFonts w:ascii="Times New Roman CYR" w:hAnsi="Times New Roman CYR" w:cs="Times New Roman CYR"/>
              </w:rPr>
              <w:t xml:space="preserve"> засоби - 12 </w:t>
            </w:r>
            <w:proofErr w:type="spellStart"/>
            <w:r w:rsidRPr="00525E06">
              <w:rPr>
                <w:rFonts w:ascii="Times New Roman CYR" w:hAnsi="Times New Roman CYR" w:cs="Times New Roman CYR"/>
              </w:rPr>
              <w:t>рокiв</w:t>
            </w:r>
            <w:proofErr w:type="spellEnd"/>
            <w:r w:rsidRPr="00525E06">
              <w:rPr>
                <w:rFonts w:ascii="Times New Roman CYR" w:hAnsi="Times New Roman CYR" w:cs="Times New Roman CYR"/>
              </w:rPr>
              <w:t>.</w:t>
            </w:r>
          </w:p>
          <w:p w14:paraId="7B301769"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proofErr w:type="spellStart"/>
            <w:r w:rsidRPr="00525E06">
              <w:rPr>
                <w:rFonts w:ascii="Times New Roman CYR" w:hAnsi="Times New Roman CYR" w:cs="Times New Roman CYR"/>
              </w:rPr>
              <w:t>Первiсна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вартiсть</w:t>
            </w:r>
            <w:proofErr w:type="spellEnd"/>
            <w:r w:rsidRPr="00525E06">
              <w:rPr>
                <w:rFonts w:ascii="Times New Roman CYR" w:hAnsi="Times New Roman CYR" w:cs="Times New Roman CYR"/>
              </w:rPr>
              <w:t xml:space="preserve"> основних </w:t>
            </w:r>
            <w:proofErr w:type="spellStart"/>
            <w:r w:rsidRPr="00525E06">
              <w:rPr>
                <w:rFonts w:ascii="Times New Roman CYR" w:hAnsi="Times New Roman CYR" w:cs="Times New Roman CYR"/>
              </w:rPr>
              <w:t>засобiв</w:t>
            </w:r>
            <w:proofErr w:type="spellEnd"/>
            <w:r w:rsidRPr="00525E06">
              <w:rPr>
                <w:rFonts w:ascii="Times New Roman CYR" w:hAnsi="Times New Roman CYR" w:cs="Times New Roman CYR"/>
              </w:rPr>
              <w:t xml:space="preserve"> - 27227 тис. грн. </w:t>
            </w:r>
          </w:p>
          <w:p w14:paraId="1C717499"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Сума нарахованого зносу - 18691 тис. грн. </w:t>
            </w:r>
          </w:p>
          <w:p w14:paraId="656D98CF"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proofErr w:type="spellStart"/>
            <w:r w:rsidRPr="00525E06">
              <w:rPr>
                <w:rFonts w:ascii="Times New Roman CYR" w:hAnsi="Times New Roman CYR" w:cs="Times New Roman CYR"/>
              </w:rPr>
              <w:t>Ступiнь</w:t>
            </w:r>
            <w:proofErr w:type="spellEnd"/>
            <w:r w:rsidRPr="00525E06">
              <w:rPr>
                <w:rFonts w:ascii="Times New Roman CYR" w:hAnsi="Times New Roman CYR" w:cs="Times New Roman CYR"/>
              </w:rPr>
              <w:t xml:space="preserve"> їх зносу - 68,65 %. </w:t>
            </w:r>
          </w:p>
          <w:p w14:paraId="72D25B7D"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proofErr w:type="spellStart"/>
            <w:r w:rsidRPr="00525E06">
              <w:rPr>
                <w:rFonts w:ascii="Times New Roman CYR" w:hAnsi="Times New Roman CYR" w:cs="Times New Roman CYR"/>
              </w:rPr>
              <w:t>Ступiнь</w:t>
            </w:r>
            <w:proofErr w:type="spellEnd"/>
            <w:r w:rsidRPr="00525E06">
              <w:rPr>
                <w:rFonts w:ascii="Times New Roman CYR" w:hAnsi="Times New Roman CYR" w:cs="Times New Roman CYR"/>
              </w:rPr>
              <w:t xml:space="preserve"> їх використання - 100%. </w:t>
            </w:r>
          </w:p>
          <w:p w14:paraId="04E8393C"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Суттєвих </w:t>
            </w:r>
            <w:proofErr w:type="spellStart"/>
            <w:r w:rsidRPr="00525E06">
              <w:rPr>
                <w:rFonts w:ascii="Times New Roman CYR" w:hAnsi="Times New Roman CYR" w:cs="Times New Roman CYR"/>
              </w:rPr>
              <w:t>змiн</w:t>
            </w:r>
            <w:proofErr w:type="spellEnd"/>
            <w:r w:rsidRPr="00525E06">
              <w:rPr>
                <w:rFonts w:ascii="Times New Roman CYR" w:hAnsi="Times New Roman CYR" w:cs="Times New Roman CYR"/>
              </w:rPr>
              <w:t xml:space="preserve"> у </w:t>
            </w:r>
            <w:proofErr w:type="spellStart"/>
            <w:r w:rsidRPr="00525E06">
              <w:rPr>
                <w:rFonts w:ascii="Times New Roman CYR" w:hAnsi="Times New Roman CYR" w:cs="Times New Roman CYR"/>
              </w:rPr>
              <w:t>вартостi</w:t>
            </w:r>
            <w:proofErr w:type="spellEnd"/>
            <w:r w:rsidRPr="00525E06">
              <w:rPr>
                <w:rFonts w:ascii="Times New Roman CYR" w:hAnsi="Times New Roman CYR" w:cs="Times New Roman CYR"/>
              </w:rPr>
              <w:t xml:space="preserve"> основних </w:t>
            </w:r>
            <w:proofErr w:type="spellStart"/>
            <w:r w:rsidRPr="00525E06">
              <w:rPr>
                <w:rFonts w:ascii="Times New Roman CYR" w:hAnsi="Times New Roman CYR" w:cs="Times New Roman CYR"/>
              </w:rPr>
              <w:t>засобiв</w:t>
            </w:r>
            <w:proofErr w:type="spellEnd"/>
            <w:r w:rsidRPr="00525E06">
              <w:rPr>
                <w:rFonts w:ascii="Times New Roman CYR" w:hAnsi="Times New Roman CYR" w:cs="Times New Roman CYR"/>
              </w:rPr>
              <w:t xml:space="preserve"> не було.</w:t>
            </w:r>
          </w:p>
          <w:p w14:paraId="7CF904FD"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Обмежень на використання майна Товариства не має.</w:t>
            </w:r>
          </w:p>
        </w:tc>
      </w:tr>
    </w:tbl>
    <w:p w14:paraId="7C20CE98"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11A2A66A" w14:textId="77777777" w:rsidR="002529F9"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зобов'язання та забезпечення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780"/>
        <w:gridCol w:w="1440"/>
        <w:gridCol w:w="1480"/>
        <w:gridCol w:w="1940"/>
        <w:gridCol w:w="1328"/>
      </w:tblGrid>
      <w:tr w:rsidR="002529F9" w:rsidRPr="00525E06" w14:paraId="461EE720" w14:textId="77777777">
        <w:trPr>
          <w:trHeight w:val="200"/>
        </w:trPr>
        <w:tc>
          <w:tcPr>
            <w:tcW w:w="3780" w:type="dxa"/>
            <w:tcBorders>
              <w:top w:val="single" w:sz="6" w:space="0" w:color="auto"/>
              <w:bottom w:val="single" w:sz="6" w:space="0" w:color="auto"/>
              <w:right w:val="single" w:sz="6" w:space="0" w:color="auto"/>
            </w:tcBorders>
            <w:vAlign w:val="center"/>
          </w:tcPr>
          <w:p w14:paraId="27D6FA7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Види зобов’язань</w:t>
            </w:r>
          </w:p>
        </w:tc>
        <w:tc>
          <w:tcPr>
            <w:tcW w:w="1440" w:type="dxa"/>
            <w:tcBorders>
              <w:top w:val="single" w:sz="6" w:space="0" w:color="auto"/>
              <w:left w:val="single" w:sz="6" w:space="0" w:color="auto"/>
              <w:bottom w:val="single" w:sz="6" w:space="0" w:color="auto"/>
              <w:right w:val="single" w:sz="6" w:space="0" w:color="auto"/>
            </w:tcBorders>
            <w:vAlign w:val="center"/>
          </w:tcPr>
          <w:p w14:paraId="7D53656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Дата виникнення</w:t>
            </w:r>
          </w:p>
        </w:tc>
        <w:tc>
          <w:tcPr>
            <w:tcW w:w="1480" w:type="dxa"/>
            <w:tcBorders>
              <w:top w:val="single" w:sz="6" w:space="0" w:color="auto"/>
              <w:left w:val="single" w:sz="6" w:space="0" w:color="auto"/>
              <w:bottom w:val="single" w:sz="6" w:space="0" w:color="auto"/>
              <w:right w:val="single" w:sz="6" w:space="0" w:color="auto"/>
            </w:tcBorders>
            <w:vAlign w:val="center"/>
          </w:tcPr>
          <w:p w14:paraId="0366B0F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Непогашена частина боргу (тис. грн)</w:t>
            </w:r>
          </w:p>
        </w:tc>
        <w:tc>
          <w:tcPr>
            <w:tcW w:w="1940" w:type="dxa"/>
            <w:tcBorders>
              <w:top w:val="single" w:sz="6" w:space="0" w:color="auto"/>
              <w:left w:val="single" w:sz="6" w:space="0" w:color="auto"/>
              <w:bottom w:val="single" w:sz="6" w:space="0" w:color="auto"/>
              <w:right w:val="single" w:sz="6" w:space="0" w:color="auto"/>
            </w:tcBorders>
            <w:vAlign w:val="center"/>
          </w:tcPr>
          <w:p w14:paraId="159E8C6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Відсоток за користування коштами (відсоток річних)</w:t>
            </w:r>
          </w:p>
        </w:tc>
        <w:tc>
          <w:tcPr>
            <w:tcW w:w="1328" w:type="dxa"/>
            <w:tcBorders>
              <w:top w:val="single" w:sz="6" w:space="0" w:color="auto"/>
              <w:left w:val="single" w:sz="6" w:space="0" w:color="auto"/>
              <w:bottom w:val="single" w:sz="6" w:space="0" w:color="auto"/>
            </w:tcBorders>
            <w:vAlign w:val="center"/>
          </w:tcPr>
          <w:p w14:paraId="7E7E160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Дата погашення</w:t>
            </w:r>
          </w:p>
        </w:tc>
      </w:tr>
      <w:tr w:rsidR="002529F9" w:rsidRPr="00525E06" w14:paraId="67D72EA8" w14:textId="77777777">
        <w:trPr>
          <w:trHeight w:val="200"/>
        </w:trPr>
        <w:tc>
          <w:tcPr>
            <w:tcW w:w="3780" w:type="dxa"/>
            <w:tcBorders>
              <w:top w:val="single" w:sz="6" w:space="0" w:color="auto"/>
              <w:bottom w:val="single" w:sz="6" w:space="0" w:color="auto"/>
              <w:right w:val="single" w:sz="6" w:space="0" w:color="auto"/>
            </w:tcBorders>
            <w:vAlign w:val="center"/>
          </w:tcPr>
          <w:p w14:paraId="2A958A7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Кредити банку</w:t>
            </w:r>
          </w:p>
        </w:tc>
        <w:tc>
          <w:tcPr>
            <w:tcW w:w="1440" w:type="dxa"/>
            <w:tcBorders>
              <w:top w:val="single" w:sz="6" w:space="0" w:color="auto"/>
              <w:left w:val="single" w:sz="6" w:space="0" w:color="auto"/>
              <w:bottom w:val="single" w:sz="6" w:space="0" w:color="auto"/>
              <w:right w:val="single" w:sz="6" w:space="0" w:color="auto"/>
            </w:tcBorders>
            <w:vAlign w:val="center"/>
          </w:tcPr>
          <w:p w14:paraId="45EE014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6B2BE0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2231F5B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1ABD35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r>
      <w:tr w:rsidR="002529F9" w:rsidRPr="00525E06" w14:paraId="49E30B38" w14:textId="77777777">
        <w:trPr>
          <w:trHeight w:val="200"/>
        </w:trPr>
        <w:tc>
          <w:tcPr>
            <w:tcW w:w="3780" w:type="dxa"/>
            <w:tcBorders>
              <w:top w:val="single" w:sz="6" w:space="0" w:color="auto"/>
              <w:bottom w:val="single" w:sz="6" w:space="0" w:color="auto"/>
              <w:right w:val="single" w:sz="6" w:space="0" w:color="auto"/>
            </w:tcBorders>
            <w:vAlign w:val="center"/>
          </w:tcPr>
          <w:p w14:paraId="4525C7A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5569760F"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r w:rsidR="002529F9" w:rsidRPr="00525E06" w14:paraId="7D77CB56" w14:textId="77777777">
        <w:trPr>
          <w:trHeight w:val="300"/>
        </w:trPr>
        <w:tc>
          <w:tcPr>
            <w:tcW w:w="3780" w:type="dxa"/>
            <w:tcBorders>
              <w:top w:val="single" w:sz="6" w:space="0" w:color="auto"/>
              <w:bottom w:val="single" w:sz="6" w:space="0" w:color="auto"/>
              <w:right w:val="single" w:sz="6" w:space="0" w:color="auto"/>
            </w:tcBorders>
            <w:vAlign w:val="center"/>
          </w:tcPr>
          <w:p w14:paraId="2632412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Зобов’язання за цінними паперами</w:t>
            </w:r>
          </w:p>
        </w:tc>
        <w:tc>
          <w:tcPr>
            <w:tcW w:w="1440" w:type="dxa"/>
            <w:tcBorders>
              <w:top w:val="single" w:sz="6" w:space="0" w:color="auto"/>
              <w:left w:val="single" w:sz="6" w:space="0" w:color="auto"/>
              <w:bottom w:val="single" w:sz="6" w:space="0" w:color="auto"/>
              <w:right w:val="single" w:sz="6" w:space="0" w:color="auto"/>
            </w:tcBorders>
            <w:vAlign w:val="center"/>
          </w:tcPr>
          <w:p w14:paraId="70FA5EE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01735F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257EC06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AA8815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r>
      <w:tr w:rsidR="002529F9" w:rsidRPr="00525E06" w14:paraId="69A20027" w14:textId="77777777">
        <w:trPr>
          <w:trHeight w:val="300"/>
        </w:trPr>
        <w:tc>
          <w:tcPr>
            <w:tcW w:w="3780" w:type="dxa"/>
            <w:tcBorders>
              <w:top w:val="single" w:sz="6" w:space="0" w:color="auto"/>
              <w:bottom w:val="single" w:sz="6" w:space="0" w:color="auto"/>
              <w:right w:val="single" w:sz="6" w:space="0" w:color="auto"/>
            </w:tcBorders>
            <w:vAlign w:val="center"/>
          </w:tcPr>
          <w:p w14:paraId="77C09A6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у тому числі:</w:t>
            </w:r>
          </w:p>
        </w:tc>
        <w:tc>
          <w:tcPr>
            <w:tcW w:w="6188" w:type="dxa"/>
            <w:gridSpan w:val="4"/>
            <w:tcBorders>
              <w:top w:val="single" w:sz="6" w:space="0" w:color="auto"/>
              <w:left w:val="single" w:sz="6" w:space="0" w:color="auto"/>
              <w:bottom w:val="single" w:sz="6" w:space="0" w:color="auto"/>
            </w:tcBorders>
            <w:vAlign w:val="center"/>
          </w:tcPr>
          <w:p w14:paraId="32F12EED"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rPr>
            </w:pPr>
          </w:p>
        </w:tc>
      </w:tr>
      <w:tr w:rsidR="002529F9" w:rsidRPr="00525E06" w14:paraId="5B23D1E8" w14:textId="77777777">
        <w:trPr>
          <w:trHeight w:val="300"/>
        </w:trPr>
        <w:tc>
          <w:tcPr>
            <w:tcW w:w="3780" w:type="dxa"/>
            <w:tcBorders>
              <w:top w:val="single" w:sz="6" w:space="0" w:color="auto"/>
              <w:bottom w:val="single" w:sz="6" w:space="0" w:color="auto"/>
              <w:right w:val="single" w:sz="6" w:space="0" w:color="auto"/>
            </w:tcBorders>
            <w:vAlign w:val="center"/>
          </w:tcPr>
          <w:p w14:paraId="06ECD20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за облігаціями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4641312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4E0869C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3CE0C3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2B7AAE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r>
      <w:tr w:rsidR="002529F9" w:rsidRPr="00525E06" w14:paraId="1DE4A64A" w14:textId="77777777">
        <w:trPr>
          <w:trHeight w:val="300"/>
        </w:trPr>
        <w:tc>
          <w:tcPr>
            <w:tcW w:w="3780" w:type="dxa"/>
            <w:tcBorders>
              <w:top w:val="single" w:sz="6" w:space="0" w:color="auto"/>
              <w:bottom w:val="single" w:sz="6" w:space="0" w:color="auto"/>
              <w:right w:val="single" w:sz="6" w:space="0" w:color="auto"/>
            </w:tcBorders>
            <w:vAlign w:val="center"/>
          </w:tcPr>
          <w:p w14:paraId="08388C6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за іпотечними цінними паперами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7C6EEAB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46302BA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1077B2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570CB76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r>
      <w:tr w:rsidR="002529F9" w:rsidRPr="00525E06" w14:paraId="347D94E9" w14:textId="77777777">
        <w:trPr>
          <w:trHeight w:val="300"/>
        </w:trPr>
        <w:tc>
          <w:tcPr>
            <w:tcW w:w="3780" w:type="dxa"/>
            <w:tcBorders>
              <w:top w:val="single" w:sz="6" w:space="0" w:color="auto"/>
              <w:bottom w:val="single" w:sz="6" w:space="0" w:color="auto"/>
              <w:right w:val="single" w:sz="6" w:space="0" w:color="auto"/>
            </w:tcBorders>
            <w:vAlign w:val="center"/>
          </w:tcPr>
          <w:p w14:paraId="67CC1D6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за сертифікатами ФОН (за кожним власним випуском):</w:t>
            </w:r>
          </w:p>
        </w:tc>
        <w:tc>
          <w:tcPr>
            <w:tcW w:w="1440" w:type="dxa"/>
            <w:tcBorders>
              <w:top w:val="single" w:sz="6" w:space="0" w:color="auto"/>
              <w:left w:val="single" w:sz="6" w:space="0" w:color="auto"/>
              <w:bottom w:val="single" w:sz="6" w:space="0" w:color="auto"/>
              <w:right w:val="single" w:sz="6" w:space="0" w:color="auto"/>
            </w:tcBorders>
            <w:vAlign w:val="center"/>
          </w:tcPr>
          <w:p w14:paraId="1C8FEA6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58214FC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10FE92F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1159938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r>
      <w:tr w:rsidR="002529F9" w:rsidRPr="00525E06" w14:paraId="4A3874E7" w14:textId="77777777">
        <w:trPr>
          <w:trHeight w:val="300"/>
        </w:trPr>
        <w:tc>
          <w:tcPr>
            <w:tcW w:w="3780" w:type="dxa"/>
            <w:tcBorders>
              <w:top w:val="single" w:sz="6" w:space="0" w:color="auto"/>
              <w:bottom w:val="single" w:sz="6" w:space="0" w:color="auto"/>
              <w:right w:val="single" w:sz="6" w:space="0" w:color="auto"/>
            </w:tcBorders>
            <w:vAlign w:val="center"/>
          </w:tcPr>
          <w:p w14:paraId="50C6739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lastRenderedPageBreak/>
              <w:t>за векселями (всього):</w:t>
            </w:r>
          </w:p>
        </w:tc>
        <w:tc>
          <w:tcPr>
            <w:tcW w:w="1440" w:type="dxa"/>
            <w:tcBorders>
              <w:top w:val="single" w:sz="6" w:space="0" w:color="auto"/>
              <w:left w:val="single" w:sz="6" w:space="0" w:color="auto"/>
              <w:bottom w:val="single" w:sz="6" w:space="0" w:color="auto"/>
              <w:right w:val="single" w:sz="6" w:space="0" w:color="auto"/>
            </w:tcBorders>
            <w:vAlign w:val="center"/>
          </w:tcPr>
          <w:p w14:paraId="684CD2C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663FDAB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AB75D7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2788E7F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r>
      <w:tr w:rsidR="002529F9" w:rsidRPr="00525E06" w14:paraId="1BD0F1F6" w14:textId="77777777">
        <w:trPr>
          <w:trHeight w:val="300"/>
        </w:trPr>
        <w:tc>
          <w:tcPr>
            <w:tcW w:w="3780" w:type="dxa"/>
            <w:tcBorders>
              <w:top w:val="single" w:sz="6" w:space="0" w:color="auto"/>
              <w:bottom w:val="single" w:sz="6" w:space="0" w:color="auto"/>
              <w:right w:val="single" w:sz="6" w:space="0" w:color="auto"/>
            </w:tcBorders>
            <w:vAlign w:val="center"/>
          </w:tcPr>
          <w:p w14:paraId="72E9B14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за іншими цінними паперами (у тому числі за деривативами)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0A422E0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27ECC8E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41E3A07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548F62D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r>
      <w:tr w:rsidR="002529F9" w:rsidRPr="00525E06" w14:paraId="313752EC" w14:textId="77777777">
        <w:trPr>
          <w:trHeight w:val="300"/>
        </w:trPr>
        <w:tc>
          <w:tcPr>
            <w:tcW w:w="3780" w:type="dxa"/>
            <w:tcBorders>
              <w:top w:val="single" w:sz="6" w:space="0" w:color="auto"/>
              <w:bottom w:val="single" w:sz="6" w:space="0" w:color="auto"/>
              <w:right w:val="single" w:sz="6" w:space="0" w:color="auto"/>
            </w:tcBorders>
            <w:vAlign w:val="center"/>
          </w:tcPr>
          <w:p w14:paraId="39DF21E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за фінансовими інвестиціями в корпоративні права (за кожним видом):</w:t>
            </w:r>
          </w:p>
        </w:tc>
        <w:tc>
          <w:tcPr>
            <w:tcW w:w="1440" w:type="dxa"/>
            <w:tcBorders>
              <w:top w:val="single" w:sz="6" w:space="0" w:color="auto"/>
              <w:left w:val="single" w:sz="6" w:space="0" w:color="auto"/>
              <w:bottom w:val="single" w:sz="6" w:space="0" w:color="auto"/>
              <w:right w:val="single" w:sz="6" w:space="0" w:color="auto"/>
            </w:tcBorders>
            <w:vAlign w:val="center"/>
          </w:tcPr>
          <w:p w14:paraId="4023F22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3E0DC99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31FA7BC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716B01F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r>
      <w:tr w:rsidR="002529F9" w:rsidRPr="00525E06" w14:paraId="610052B3" w14:textId="77777777">
        <w:trPr>
          <w:trHeight w:val="300"/>
        </w:trPr>
        <w:tc>
          <w:tcPr>
            <w:tcW w:w="3780" w:type="dxa"/>
            <w:tcBorders>
              <w:top w:val="single" w:sz="6" w:space="0" w:color="auto"/>
              <w:bottom w:val="single" w:sz="6" w:space="0" w:color="auto"/>
              <w:right w:val="single" w:sz="6" w:space="0" w:color="auto"/>
            </w:tcBorders>
            <w:vAlign w:val="center"/>
          </w:tcPr>
          <w:p w14:paraId="3274FAA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Податкові зобов'язання</w:t>
            </w:r>
          </w:p>
        </w:tc>
        <w:tc>
          <w:tcPr>
            <w:tcW w:w="1440" w:type="dxa"/>
            <w:tcBorders>
              <w:top w:val="single" w:sz="6" w:space="0" w:color="auto"/>
              <w:left w:val="single" w:sz="6" w:space="0" w:color="auto"/>
              <w:bottom w:val="single" w:sz="6" w:space="0" w:color="auto"/>
              <w:right w:val="single" w:sz="6" w:space="0" w:color="auto"/>
            </w:tcBorders>
            <w:vAlign w:val="center"/>
          </w:tcPr>
          <w:p w14:paraId="4CC1C1F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403B425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1 983</w:t>
            </w:r>
          </w:p>
        </w:tc>
        <w:tc>
          <w:tcPr>
            <w:tcW w:w="1940" w:type="dxa"/>
            <w:tcBorders>
              <w:top w:val="single" w:sz="6" w:space="0" w:color="auto"/>
              <w:left w:val="single" w:sz="6" w:space="0" w:color="auto"/>
              <w:bottom w:val="single" w:sz="6" w:space="0" w:color="auto"/>
              <w:right w:val="single" w:sz="6" w:space="0" w:color="auto"/>
            </w:tcBorders>
            <w:vAlign w:val="center"/>
          </w:tcPr>
          <w:p w14:paraId="3C6D48D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478F56C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r>
      <w:tr w:rsidR="002529F9" w:rsidRPr="00525E06" w14:paraId="6247D72B" w14:textId="77777777">
        <w:trPr>
          <w:trHeight w:val="300"/>
        </w:trPr>
        <w:tc>
          <w:tcPr>
            <w:tcW w:w="3780" w:type="dxa"/>
            <w:tcBorders>
              <w:top w:val="single" w:sz="6" w:space="0" w:color="auto"/>
              <w:bottom w:val="single" w:sz="6" w:space="0" w:color="auto"/>
              <w:right w:val="single" w:sz="6" w:space="0" w:color="auto"/>
            </w:tcBorders>
          </w:tcPr>
          <w:p w14:paraId="6471916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податок на прибуток</w:t>
            </w:r>
          </w:p>
        </w:tc>
        <w:tc>
          <w:tcPr>
            <w:tcW w:w="1440" w:type="dxa"/>
            <w:tcBorders>
              <w:top w:val="single" w:sz="6" w:space="0" w:color="auto"/>
              <w:left w:val="single" w:sz="6" w:space="0" w:color="auto"/>
              <w:bottom w:val="single" w:sz="6" w:space="0" w:color="auto"/>
              <w:right w:val="single" w:sz="6" w:space="0" w:color="auto"/>
            </w:tcBorders>
          </w:tcPr>
          <w:p w14:paraId="73E3868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31.12.2024</w:t>
            </w:r>
          </w:p>
        </w:tc>
        <w:tc>
          <w:tcPr>
            <w:tcW w:w="1480" w:type="dxa"/>
            <w:tcBorders>
              <w:top w:val="single" w:sz="6" w:space="0" w:color="auto"/>
              <w:left w:val="single" w:sz="6" w:space="0" w:color="auto"/>
              <w:bottom w:val="single" w:sz="6" w:space="0" w:color="auto"/>
              <w:right w:val="single" w:sz="6" w:space="0" w:color="auto"/>
            </w:tcBorders>
          </w:tcPr>
          <w:p w14:paraId="7AAD347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1 983</w:t>
            </w:r>
          </w:p>
        </w:tc>
        <w:tc>
          <w:tcPr>
            <w:tcW w:w="1940" w:type="dxa"/>
            <w:tcBorders>
              <w:top w:val="single" w:sz="6" w:space="0" w:color="auto"/>
              <w:left w:val="single" w:sz="6" w:space="0" w:color="auto"/>
              <w:bottom w:val="single" w:sz="6" w:space="0" w:color="auto"/>
              <w:right w:val="single" w:sz="6" w:space="0" w:color="auto"/>
            </w:tcBorders>
          </w:tcPr>
          <w:p w14:paraId="61C2E5C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0CF65C8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11.03.2025</w:t>
            </w:r>
          </w:p>
        </w:tc>
      </w:tr>
      <w:tr w:rsidR="002529F9" w:rsidRPr="00525E06" w14:paraId="2EB78A5D" w14:textId="77777777">
        <w:trPr>
          <w:trHeight w:val="300"/>
        </w:trPr>
        <w:tc>
          <w:tcPr>
            <w:tcW w:w="3780" w:type="dxa"/>
            <w:tcBorders>
              <w:top w:val="single" w:sz="6" w:space="0" w:color="auto"/>
              <w:bottom w:val="single" w:sz="6" w:space="0" w:color="auto"/>
              <w:right w:val="single" w:sz="6" w:space="0" w:color="auto"/>
            </w:tcBorders>
            <w:vAlign w:val="center"/>
          </w:tcPr>
          <w:p w14:paraId="791674B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Фінансова допомога на зворотній основі</w:t>
            </w:r>
          </w:p>
        </w:tc>
        <w:tc>
          <w:tcPr>
            <w:tcW w:w="1440" w:type="dxa"/>
            <w:tcBorders>
              <w:top w:val="single" w:sz="6" w:space="0" w:color="auto"/>
              <w:left w:val="single" w:sz="6" w:space="0" w:color="auto"/>
              <w:bottom w:val="single" w:sz="6" w:space="0" w:color="auto"/>
              <w:right w:val="single" w:sz="6" w:space="0" w:color="auto"/>
            </w:tcBorders>
            <w:vAlign w:val="center"/>
          </w:tcPr>
          <w:p w14:paraId="6D87B5F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0A5CB4C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1940" w:type="dxa"/>
            <w:tcBorders>
              <w:top w:val="single" w:sz="6" w:space="0" w:color="auto"/>
              <w:left w:val="single" w:sz="6" w:space="0" w:color="auto"/>
              <w:bottom w:val="single" w:sz="6" w:space="0" w:color="auto"/>
              <w:right w:val="single" w:sz="6" w:space="0" w:color="auto"/>
            </w:tcBorders>
            <w:vAlign w:val="center"/>
          </w:tcPr>
          <w:p w14:paraId="218EF28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03FA270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r>
      <w:tr w:rsidR="002529F9" w:rsidRPr="00525E06" w14:paraId="09C5C47D" w14:textId="77777777">
        <w:trPr>
          <w:trHeight w:val="300"/>
        </w:trPr>
        <w:tc>
          <w:tcPr>
            <w:tcW w:w="3780" w:type="dxa"/>
            <w:tcBorders>
              <w:top w:val="single" w:sz="6" w:space="0" w:color="auto"/>
              <w:bottom w:val="single" w:sz="6" w:space="0" w:color="auto"/>
              <w:right w:val="single" w:sz="6" w:space="0" w:color="auto"/>
            </w:tcBorders>
            <w:vAlign w:val="center"/>
          </w:tcPr>
          <w:p w14:paraId="5243D75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Інші зобов'язання та забезпечення</w:t>
            </w:r>
          </w:p>
        </w:tc>
        <w:tc>
          <w:tcPr>
            <w:tcW w:w="1440" w:type="dxa"/>
            <w:tcBorders>
              <w:top w:val="single" w:sz="6" w:space="0" w:color="auto"/>
              <w:left w:val="single" w:sz="6" w:space="0" w:color="auto"/>
              <w:bottom w:val="single" w:sz="6" w:space="0" w:color="auto"/>
              <w:right w:val="single" w:sz="6" w:space="0" w:color="auto"/>
            </w:tcBorders>
            <w:vAlign w:val="center"/>
          </w:tcPr>
          <w:p w14:paraId="0FA82DD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41F3952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2 198</w:t>
            </w:r>
          </w:p>
        </w:tc>
        <w:tc>
          <w:tcPr>
            <w:tcW w:w="1940" w:type="dxa"/>
            <w:tcBorders>
              <w:top w:val="single" w:sz="6" w:space="0" w:color="auto"/>
              <w:left w:val="single" w:sz="6" w:space="0" w:color="auto"/>
              <w:bottom w:val="single" w:sz="6" w:space="0" w:color="auto"/>
              <w:right w:val="single" w:sz="6" w:space="0" w:color="auto"/>
            </w:tcBorders>
            <w:vAlign w:val="center"/>
          </w:tcPr>
          <w:p w14:paraId="38ACEEC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5D510F5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r>
      <w:tr w:rsidR="002529F9" w:rsidRPr="00525E06" w14:paraId="266EC77C" w14:textId="77777777">
        <w:trPr>
          <w:trHeight w:val="300"/>
        </w:trPr>
        <w:tc>
          <w:tcPr>
            <w:tcW w:w="3780" w:type="dxa"/>
            <w:tcBorders>
              <w:top w:val="single" w:sz="6" w:space="0" w:color="auto"/>
              <w:bottom w:val="single" w:sz="6" w:space="0" w:color="auto"/>
              <w:right w:val="single" w:sz="6" w:space="0" w:color="auto"/>
            </w:tcBorders>
          </w:tcPr>
          <w:p w14:paraId="030FA10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 xml:space="preserve">поточна кредиторська </w:t>
            </w:r>
            <w:proofErr w:type="spellStart"/>
            <w:r w:rsidRPr="00525E06">
              <w:rPr>
                <w:rFonts w:ascii="Times New Roman CYR" w:hAnsi="Times New Roman CYR" w:cs="Times New Roman CYR"/>
              </w:rPr>
              <w:t>заборгованiсть</w:t>
            </w:r>
            <w:proofErr w:type="spellEnd"/>
            <w:r w:rsidRPr="00525E06">
              <w:rPr>
                <w:rFonts w:ascii="Times New Roman CYR" w:hAnsi="Times New Roman CYR" w:cs="Times New Roman CYR"/>
              </w:rPr>
              <w:t xml:space="preserve"> за товари, роботи, послуги</w:t>
            </w:r>
          </w:p>
        </w:tc>
        <w:tc>
          <w:tcPr>
            <w:tcW w:w="1440" w:type="dxa"/>
            <w:tcBorders>
              <w:top w:val="single" w:sz="6" w:space="0" w:color="auto"/>
              <w:left w:val="single" w:sz="6" w:space="0" w:color="auto"/>
              <w:bottom w:val="single" w:sz="6" w:space="0" w:color="auto"/>
              <w:right w:val="single" w:sz="6" w:space="0" w:color="auto"/>
            </w:tcBorders>
          </w:tcPr>
          <w:p w14:paraId="09A0D360"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79D9B0D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69</w:t>
            </w:r>
          </w:p>
        </w:tc>
        <w:tc>
          <w:tcPr>
            <w:tcW w:w="1940" w:type="dxa"/>
            <w:tcBorders>
              <w:top w:val="single" w:sz="6" w:space="0" w:color="auto"/>
              <w:left w:val="single" w:sz="6" w:space="0" w:color="auto"/>
              <w:bottom w:val="single" w:sz="6" w:space="0" w:color="auto"/>
              <w:right w:val="single" w:sz="6" w:space="0" w:color="auto"/>
            </w:tcBorders>
          </w:tcPr>
          <w:p w14:paraId="2F6203F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5E3EB33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31.01.2025</w:t>
            </w:r>
          </w:p>
        </w:tc>
      </w:tr>
      <w:tr w:rsidR="002529F9" w:rsidRPr="00525E06" w14:paraId="30D561AF" w14:textId="77777777">
        <w:trPr>
          <w:trHeight w:val="300"/>
        </w:trPr>
        <w:tc>
          <w:tcPr>
            <w:tcW w:w="3780" w:type="dxa"/>
            <w:tcBorders>
              <w:top w:val="single" w:sz="6" w:space="0" w:color="auto"/>
              <w:bottom w:val="single" w:sz="6" w:space="0" w:color="auto"/>
              <w:right w:val="single" w:sz="6" w:space="0" w:color="auto"/>
            </w:tcBorders>
          </w:tcPr>
          <w:p w14:paraId="02E7ACD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 xml:space="preserve">поточна кредиторська </w:t>
            </w:r>
            <w:proofErr w:type="spellStart"/>
            <w:r w:rsidRPr="00525E06">
              <w:rPr>
                <w:rFonts w:ascii="Times New Roman CYR" w:hAnsi="Times New Roman CYR" w:cs="Times New Roman CYR"/>
              </w:rPr>
              <w:t>заборгованiсть</w:t>
            </w:r>
            <w:proofErr w:type="spellEnd"/>
            <w:r w:rsidRPr="00525E06">
              <w:rPr>
                <w:rFonts w:ascii="Times New Roman CYR" w:hAnsi="Times New Roman CYR" w:cs="Times New Roman CYR"/>
              </w:rPr>
              <w:t xml:space="preserve"> за страховою </w:t>
            </w:r>
            <w:proofErr w:type="spellStart"/>
            <w:r w:rsidRPr="00525E06">
              <w:rPr>
                <w:rFonts w:ascii="Times New Roman CYR" w:hAnsi="Times New Roman CYR" w:cs="Times New Roman CYR"/>
              </w:rPr>
              <w:t>дiяльнiстю</w:t>
            </w:r>
            <w:proofErr w:type="spellEnd"/>
          </w:p>
        </w:tc>
        <w:tc>
          <w:tcPr>
            <w:tcW w:w="1440" w:type="dxa"/>
            <w:tcBorders>
              <w:top w:val="single" w:sz="6" w:space="0" w:color="auto"/>
              <w:left w:val="single" w:sz="6" w:space="0" w:color="auto"/>
              <w:bottom w:val="single" w:sz="6" w:space="0" w:color="auto"/>
              <w:right w:val="single" w:sz="6" w:space="0" w:color="auto"/>
            </w:tcBorders>
          </w:tcPr>
          <w:p w14:paraId="0CDEE1A5"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5D831E2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1 154</w:t>
            </w:r>
          </w:p>
        </w:tc>
        <w:tc>
          <w:tcPr>
            <w:tcW w:w="1940" w:type="dxa"/>
            <w:tcBorders>
              <w:top w:val="single" w:sz="6" w:space="0" w:color="auto"/>
              <w:left w:val="single" w:sz="6" w:space="0" w:color="auto"/>
              <w:bottom w:val="single" w:sz="6" w:space="0" w:color="auto"/>
              <w:right w:val="single" w:sz="6" w:space="0" w:color="auto"/>
            </w:tcBorders>
          </w:tcPr>
          <w:p w14:paraId="0A27C8C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334D201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31.03.2025</w:t>
            </w:r>
          </w:p>
        </w:tc>
      </w:tr>
      <w:tr w:rsidR="002529F9" w:rsidRPr="00525E06" w14:paraId="610C239D" w14:textId="77777777">
        <w:trPr>
          <w:trHeight w:val="300"/>
        </w:trPr>
        <w:tc>
          <w:tcPr>
            <w:tcW w:w="3780" w:type="dxa"/>
            <w:tcBorders>
              <w:top w:val="single" w:sz="6" w:space="0" w:color="auto"/>
              <w:bottom w:val="single" w:sz="6" w:space="0" w:color="auto"/>
              <w:right w:val="single" w:sz="6" w:space="0" w:color="auto"/>
            </w:tcBorders>
          </w:tcPr>
          <w:p w14:paraId="0511410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proofErr w:type="spellStart"/>
            <w:r w:rsidRPr="00525E06">
              <w:rPr>
                <w:rFonts w:ascii="Times New Roman CYR" w:hAnsi="Times New Roman CYR" w:cs="Times New Roman CYR"/>
              </w:rPr>
              <w:t>поточнi</w:t>
            </w:r>
            <w:proofErr w:type="spellEnd"/>
            <w:r w:rsidRPr="00525E06">
              <w:rPr>
                <w:rFonts w:ascii="Times New Roman CYR" w:hAnsi="Times New Roman CYR" w:cs="Times New Roman CYR"/>
              </w:rPr>
              <w:t xml:space="preserve"> забезпечення</w:t>
            </w:r>
          </w:p>
        </w:tc>
        <w:tc>
          <w:tcPr>
            <w:tcW w:w="1440" w:type="dxa"/>
            <w:tcBorders>
              <w:top w:val="single" w:sz="6" w:space="0" w:color="auto"/>
              <w:left w:val="single" w:sz="6" w:space="0" w:color="auto"/>
              <w:bottom w:val="single" w:sz="6" w:space="0" w:color="auto"/>
              <w:right w:val="single" w:sz="6" w:space="0" w:color="auto"/>
            </w:tcBorders>
          </w:tcPr>
          <w:p w14:paraId="01F97EB2"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480" w:type="dxa"/>
            <w:tcBorders>
              <w:top w:val="single" w:sz="6" w:space="0" w:color="auto"/>
              <w:left w:val="single" w:sz="6" w:space="0" w:color="auto"/>
              <w:bottom w:val="single" w:sz="6" w:space="0" w:color="auto"/>
              <w:right w:val="single" w:sz="6" w:space="0" w:color="auto"/>
            </w:tcBorders>
          </w:tcPr>
          <w:p w14:paraId="5B7E268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975</w:t>
            </w:r>
          </w:p>
        </w:tc>
        <w:tc>
          <w:tcPr>
            <w:tcW w:w="1940" w:type="dxa"/>
            <w:tcBorders>
              <w:top w:val="single" w:sz="6" w:space="0" w:color="auto"/>
              <w:left w:val="single" w:sz="6" w:space="0" w:color="auto"/>
              <w:bottom w:val="single" w:sz="6" w:space="0" w:color="auto"/>
              <w:right w:val="single" w:sz="6" w:space="0" w:color="auto"/>
            </w:tcBorders>
          </w:tcPr>
          <w:p w14:paraId="1198641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tcPr>
          <w:p w14:paraId="1E453B9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30.04.2025</w:t>
            </w:r>
          </w:p>
        </w:tc>
      </w:tr>
      <w:tr w:rsidR="002529F9" w:rsidRPr="00525E06" w14:paraId="3AFFB206" w14:textId="77777777">
        <w:trPr>
          <w:trHeight w:val="300"/>
        </w:trPr>
        <w:tc>
          <w:tcPr>
            <w:tcW w:w="3780" w:type="dxa"/>
            <w:tcBorders>
              <w:top w:val="single" w:sz="6" w:space="0" w:color="auto"/>
              <w:bottom w:val="single" w:sz="6" w:space="0" w:color="auto"/>
              <w:right w:val="single" w:sz="6" w:space="0" w:color="auto"/>
            </w:tcBorders>
            <w:vAlign w:val="center"/>
          </w:tcPr>
          <w:p w14:paraId="29BF1F5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Усього зобов'язань та забезпечень</w:t>
            </w:r>
          </w:p>
        </w:tc>
        <w:tc>
          <w:tcPr>
            <w:tcW w:w="1440" w:type="dxa"/>
            <w:tcBorders>
              <w:top w:val="single" w:sz="6" w:space="0" w:color="auto"/>
              <w:left w:val="single" w:sz="6" w:space="0" w:color="auto"/>
              <w:bottom w:val="single" w:sz="6" w:space="0" w:color="auto"/>
              <w:right w:val="single" w:sz="6" w:space="0" w:color="auto"/>
            </w:tcBorders>
            <w:vAlign w:val="center"/>
          </w:tcPr>
          <w:p w14:paraId="2423311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480" w:type="dxa"/>
            <w:tcBorders>
              <w:top w:val="single" w:sz="6" w:space="0" w:color="auto"/>
              <w:left w:val="single" w:sz="6" w:space="0" w:color="auto"/>
              <w:bottom w:val="single" w:sz="6" w:space="0" w:color="auto"/>
              <w:right w:val="single" w:sz="6" w:space="0" w:color="auto"/>
            </w:tcBorders>
            <w:vAlign w:val="center"/>
          </w:tcPr>
          <w:p w14:paraId="752008D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4 181</w:t>
            </w:r>
          </w:p>
        </w:tc>
        <w:tc>
          <w:tcPr>
            <w:tcW w:w="1940" w:type="dxa"/>
            <w:tcBorders>
              <w:top w:val="single" w:sz="6" w:space="0" w:color="auto"/>
              <w:left w:val="single" w:sz="6" w:space="0" w:color="auto"/>
              <w:bottom w:val="single" w:sz="6" w:space="0" w:color="auto"/>
              <w:right w:val="single" w:sz="6" w:space="0" w:color="auto"/>
            </w:tcBorders>
            <w:vAlign w:val="center"/>
          </w:tcPr>
          <w:p w14:paraId="68FF074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328" w:type="dxa"/>
            <w:tcBorders>
              <w:top w:val="single" w:sz="6" w:space="0" w:color="auto"/>
              <w:left w:val="single" w:sz="6" w:space="0" w:color="auto"/>
              <w:bottom w:val="single" w:sz="6" w:space="0" w:color="auto"/>
            </w:tcBorders>
            <w:vAlign w:val="center"/>
          </w:tcPr>
          <w:p w14:paraId="1AC60D7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r>
    </w:tbl>
    <w:p w14:paraId="7E5D6C90"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611ACF17" w14:textId="77777777" w:rsidR="002529F9"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Інформація про осіб, послугами яких користується особа</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2529F9" w:rsidRPr="00525E06" w14:paraId="7CBC7A53" w14:textId="77777777">
        <w:trPr>
          <w:trHeight w:val="200"/>
        </w:trPr>
        <w:tc>
          <w:tcPr>
            <w:tcW w:w="6000" w:type="dxa"/>
            <w:tcBorders>
              <w:top w:val="single" w:sz="6" w:space="0" w:color="auto"/>
              <w:bottom w:val="single" w:sz="6" w:space="0" w:color="auto"/>
              <w:right w:val="single" w:sz="6" w:space="0" w:color="auto"/>
            </w:tcBorders>
          </w:tcPr>
          <w:p w14:paraId="5C878C1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Повне найменування або ім'я</w:t>
            </w:r>
          </w:p>
        </w:tc>
        <w:tc>
          <w:tcPr>
            <w:tcW w:w="4000" w:type="dxa"/>
            <w:tcBorders>
              <w:top w:val="single" w:sz="6" w:space="0" w:color="auto"/>
              <w:left w:val="single" w:sz="6" w:space="0" w:color="auto"/>
              <w:bottom w:val="single" w:sz="6" w:space="0" w:color="auto"/>
            </w:tcBorders>
          </w:tcPr>
          <w:p w14:paraId="5715DC9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Публiчне</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акцiонерне</w:t>
            </w:r>
            <w:proofErr w:type="spellEnd"/>
            <w:r w:rsidRPr="00525E06">
              <w:rPr>
                <w:rFonts w:ascii="Times New Roman CYR" w:hAnsi="Times New Roman CYR" w:cs="Times New Roman CYR"/>
              </w:rPr>
              <w:t xml:space="preserve"> товариство "</w:t>
            </w:r>
            <w:proofErr w:type="spellStart"/>
            <w:r w:rsidRPr="00525E06">
              <w:rPr>
                <w:rFonts w:ascii="Times New Roman CYR" w:hAnsi="Times New Roman CYR" w:cs="Times New Roman CYR"/>
              </w:rPr>
              <w:t>Нацiональний</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депозитарiй</w:t>
            </w:r>
            <w:proofErr w:type="spellEnd"/>
            <w:r w:rsidRPr="00525E06">
              <w:rPr>
                <w:rFonts w:ascii="Times New Roman CYR" w:hAnsi="Times New Roman CYR" w:cs="Times New Roman CYR"/>
              </w:rPr>
              <w:t xml:space="preserve"> України"</w:t>
            </w:r>
          </w:p>
        </w:tc>
      </w:tr>
      <w:tr w:rsidR="002529F9" w:rsidRPr="00525E06" w14:paraId="52E66233" w14:textId="77777777">
        <w:trPr>
          <w:trHeight w:val="200"/>
        </w:trPr>
        <w:tc>
          <w:tcPr>
            <w:tcW w:w="6000" w:type="dxa"/>
            <w:tcBorders>
              <w:top w:val="single" w:sz="6" w:space="0" w:color="auto"/>
              <w:bottom w:val="single" w:sz="6" w:space="0" w:color="auto"/>
              <w:right w:val="single" w:sz="6" w:space="0" w:color="auto"/>
            </w:tcBorders>
          </w:tcPr>
          <w:p w14:paraId="65ADAA7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5270F7FC"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r w:rsidR="002529F9" w:rsidRPr="00525E06" w14:paraId="17605819" w14:textId="77777777">
        <w:trPr>
          <w:trHeight w:val="200"/>
        </w:trPr>
        <w:tc>
          <w:tcPr>
            <w:tcW w:w="6000" w:type="dxa"/>
            <w:tcBorders>
              <w:top w:val="single" w:sz="6" w:space="0" w:color="auto"/>
              <w:bottom w:val="single" w:sz="6" w:space="0" w:color="auto"/>
              <w:right w:val="single" w:sz="6" w:space="0" w:color="auto"/>
            </w:tcBorders>
          </w:tcPr>
          <w:p w14:paraId="6B522EB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4AD63948"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r w:rsidR="002529F9" w:rsidRPr="00525E06" w14:paraId="372F6E26" w14:textId="77777777">
        <w:trPr>
          <w:trHeight w:val="200"/>
        </w:trPr>
        <w:tc>
          <w:tcPr>
            <w:tcW w:w="6000" w:type="dxa"/>
            <w:tcBorders>
              <w:top w:val="single" w:sz="6" w:space="0" w:color="auto"/>
              <w:bottom w:val="single" w:sz="6" w:space="0" w:color="auto"/>
              <w:right w:val="single" w:sz="6" w:space="0" w:color="auto"/>
            </w:tcBorders>
          </w:tcPr>
          <w:p w14:paraId="662081D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0822B96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Акціонерне товариство</w:t>
            </w:r>
          </w:p>
        </w:tc>
      </w:tr>
      <w:tr w:rsidR="002529F9" w:rsidRPr="00525E06" w14:paraId="680CE74B" w14:textId="77777777">
        <w:trPr>
          <w:trHeight w:val="200"/>
        </w:trPr>
        <w:tc>
          <w:tcPr>
            <w:tcW w:w="6000" w:type="dxa"/>
            <w:tcBorders>
              <w:top w:val="single" w:sz="6" w:space="0" w:color="auto"/>
              <w:bottom w:val="single" w:sz="6" w:space="0" w:color="auto"/>
              <w:right w:val="single" w:sz="6" w:space="0" w:color="auto"/>
            </w:tcBorders>
          </w:tcPr>
          <w:p w14:paraId="31A1777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1A707A3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30370711</w:t>
            </w:r>
          </w:p>
        </w:tc>
      </w:tr>
      <w:tr w:rsidR="002529F9" w:rsidRPr="00525E06" w14:paraId="77E89B7B" w14:textId="77777777">
        <w:trPr>
          <w:trHeight w:val="200"/>
        </w:trPr>
        <w:tc>
          <w:tcPr>
            <w:tcW w:w="6000" w:type="dxa"/>
            <w:tcBorders>
              <w:top w:val="single" w:sz="6" w:space="0" w:color="auto"/>
              <w:bottom w:val="single" w:sz="6" w:space="0" w:color="auto"/>
              <w:right w:val="single" w:sz="6" w:space="0" w:color="auto"/>
            </w:tcBorders>
          </w:tcPr>
          <w:p w14:paraId="5212103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1A061F3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04107, Україна, м. Київ,  вул. </w:t>
            </w:r>
            <w:proofErr w:type="spellStart"/>
            <w:r w:rsidRPr="00525E06">
              <w:rPr>
                <w:rFonts w:ascii="Times New Roman CYR" w:hAnsi="Times New Roman CYR" w:cs="Times New Roman CYR"/>
              </w:rPr>
              <w:t>Якубенiвська</w:t>
            </w:r>
            <w:proofErr w:type="spellEnd"/>
            <w:r w:rsidRPr="00525E06">
              <w:rPr>
                <w:rFonts w:ascii="Times New Roman CYR" w:hAnsi="Times New Roman CYR" w:cs="Times New Roman CYR"/>
              </w:rPr>
              <w:t>, 7-г</w:t>
            </w:r>
          </w:p>
        </w:tc>
      </w:tr>
      <w:tr w:rsidR="002529F9" w:rsidRPr="00525E06" w14:paraId="06065090" w14:textId="77777777">
        <w:trPr>
          <w:trHeight w:val="200"/>
        </w:trPr>
        <w:tc>
          <w:tcPr>
            <w:tcW w:w="6000" w:type="dxa"/>
            <w:tcBorders>
              <w:top w:val="single" w:sz="6" w:space="0" w:color="auto"/>
              <w:bottom w:val="single" w:sz="6" w:space="0" w:color="auto"/>
              <w:right w:val="single" w:sz="6" w:space="0" w:color="auto"/>
            </w:tcBorders>
          </w:tcPr>
          <w:p w14:paraId="31A1AC5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225DDD7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w:t>
            </w:r>
          </w:p>
        </w:tc>
      </w:tr>
      <w:tr w:rsidR="002529F9" w:rsidRPr="00525E06" w14:paraId="23FD236C" w14:textId="77777777">
        <w:trPr>
          <w:trHeight w:val="200"/>
        </w:trPr>
        <w:tc>
          <w:tcPr>
            <w:tcW w:w="6000" w:type="dxa"/>
            <w:tcBorders>
              <w:top w:val="single" w:sz="6" w:space="0" w:color="auto"/>
              <w:bottom w:val="single" w:sz="6" w:space="0" w:color="auto"/>
              <w:right w:val="single" w:sz="6" w:space="0" w:color="auto"/>
            </w:tcBorders>
          </w:tcPr>
          <w:p w14:paraId="3B4D637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22EE1DE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w:t>
            </w:r>
          </w:p>
        </w:tc>
      </w:tr>
      <w:tr w:rsidR="002529F9" w:rsidRPr="00525E06" w14:paraId="240B586B" w14:textId="77777777">
        <w:trPr>
          <w:trHeight w:val="200"/>
        </w:trPr>
        <w:tc>
          <w:tcPr>
            <w:tcW w:w="6000" w:type="dxa"/>
            <w:tcBorders>
              <w:top w:val="single" w:sz="6" w:space="0" w:color="auto"/>
              <w:bottom w:val="single" w:sz="6" w:space="0" w:color="auto"/>
              <w:right w:val="single" w:sz="6" w:space="0" w:color="auto"/>
            </w:tcBorders>
          </w:tcPr>
          <w:p w14:paraId="4144A22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010E7E2E"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r w:rsidR="002529F9" w:rsidRPr="00525E06" w14:paraId="5150AF09" w14:textId="77777777">
        <w:trPr>
          <w:trHeight w:val="200"/>
        </w:trPr>
        <w:tc>
          <w:tcPr>
            <w:tcW w:w="6000" w:type="dxa"/>
            <w:tcBorders>
              <w:top w:val="single" w:sz="6" w:space="0" w:color="auto"/>
              <w:bottom w:val="single" w:sz="6" w:space="0" w:color="auto"/>
              <w:right w:val="single" w:sz="6" w:space="0" w:color="auto"/>
            </w:tcBorders>
          </w:tcPr>
          <w:p w14:paraId="624BD31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Міжміський код та телефон</w:t>
            </w:r>
          </w:p>
        </w:tc>
        <w:tc>
          <w:tcPr>
            <w:tcW w:w="4000" w:type="dxa"/>
            <w:tcBorders>
              <w:top w:val="single" w:sz="6" w:space="0" w:color="auto"/>
              <w:left w:val="single" w:sz="6" w:space="0" w:color="auto"/>
              <w:bottom w:val="single" w:sz="6" w:space="0" w:color="auto"/>
            </w:tcBorders>
          </w:tcPr>
          <w:p w14:paraId="11ED227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(044) 363-04-00</w:t>
            </w:r>
          </w:p>
        </w:tc>
      </w:tr>
      <w:tr w:rsidR="002529F9" w:rsidRPr="00525E06" w14:paraId="14267870" w14:textId="77777777">
        <w:trPr>
          <w:trHeight w:val="200"/>
        </w:trPr>
        <w:tc>
          <w:tcPr>
            <w:tcW w:w="6000" w:type="dxa"/>
            <w:tcBorders>
              <w:top w:val="single" w:sz="6" w:space="0" w:color="auto"/>
              <w:bottom w:val="single" w:sz="6" w:space="0" w:color="auto"/>
              <w:right w:val="single" w:sz="6" w:space="0" w:color="auto"/>
            </w:tcBorders>
          </w:tcPr>
          <w:p w14:paraId="1F57CAC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060A29D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63.11 - Оброблення даних, </w:t>
            </w:r>
            <w:proofErr w:type="spellStart"/>
            <w:r w:rsidRPr="00525E06">
              <w:rPr>
                <w:rFonts w:ascii="Times New Roman CYR" w:hAnsi="Times New Roman CYR" w:cs="Times New Roman CYR"/>
              </w:rPr>
              <w:t>розмiщення</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iнформацiї</w:t>
            </w:r>
            <w:proofErr w:type="spellEnd"/>
            <w:r w:rsidRPr="00525E06">
              <w:rPr>
                <w:rFonts w:ascii="Times New Roman CYR" w:hAnsi="Times New Roman CYR" w:cs="Times New Roman CYR"/>
              </w:rPr>
              <w:t xml:space="preserve"> на веб-вузлах i пов'язана з ними </w:t>
            </w:r>
            <w:proofErr w:type="spellStart"/>
            <w:r w:rsidRPr="00525E06">
              <w:rPr>
                <w:rFonts w:ascii="Times New Roman CYR" w:hAnsi="Times New Roman CYR" w:cs="Times New Roman CYR"/>
              </w:rPr>
              <w:t>дiяльнiсть</w:t>
            </w:r>
            <w:proofErr w:type="spellEnd"/>
          </w:p>
          <w:p w14:paraId="4EF36A1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62.09 - </w:t>
            </w:r>
            <w:proofErr w:type="spellStart"/>
            <w:r w:rsidRPr="00525E06">
              <w:rPr>
                <w:rFonts w:ascii="Times New Roman CYR" w:hAnsi="Times New Roman CYR" w:cs="Times New Roman CYR"/>
              </w:rPr>
              <w:t>Iнша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дiяльнiсть</w:t>
            </w:r>
            <w:proofErr w:type="spellEnd"/>
            <w:r w:rsidRPr="00525E06">
              <w:rPr>
                <w:rFonts w:ascii="Times New Roman CYR" w:hAnsi="Times New Roman CYR" w:cs="Times New Roman CYR"/>
              </w:rPr>
              <w:t xml:space="preserve"> у </w:t>
            </w:r>
            <w:proofErr w:type="spellStart"/>
            <w:r w:rsidRPr="00525E06">
              <w:rPr>
                <w:rFonts w:ascii="Times New Roman CYR" w:hAnsi="Times New Roman CYR" w:cs="Times New Roman CYR"/>
              </w:rPr>
              <w:t>сферi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iнформацiйних</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технологiй</w:t>
            </w:r>
            <w:proofErr w:type="spellEnd"/>
            <w:r w:rsidRPr="00525E06">
              <w:rPr>
                <w:rFonts w:ascii="Times New Roman CYR" w:hAnsi="Times New Roman CYR" w:cs="Times New Roman CYR"/>
              </w:rPr>
              <w:t xml:space="preserve"> i комп'ютерних систем</w:t>
            </w:r>
          </w:p>
          <w:p w14:paraId="6B3966B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62.02 - Консультування з питань </w:t>
            </w:r>
            <w:proofErr w:type="spellStart"/>
            <w:r w:rsidRPr="00525E06">
              <w:rPr>
                <w:rFonts w:ascii="Times New Roman CYR" w:hAnsi="Times New Roman CYR" w:cs="Times New Roman CYR"/>
              </w:rPr>
              <w:t>iнформатизацiї</w:t>
            </w:r>
            <w:proofErr w:type="spellEnd"/>
          </w:p>
        </w:tc>
      </w:tr>
      <w:tr w:rsidR="002529F9" w:rsidRPr="00525E06" w14:paraId="28585CD4" w14:textId="77777777">
        <w:trPr>
          <w:trHeight w:val="200"/>
        </w:trPr>
        <w:tc>
          <w:tcPr>
            <w:tcW w:w="6000" w:type="dxa"/>
            <w:tcBorders>
              <w:top w:val="single" w:sz="6" w:space="0" w:color="auto"/>
              <w:bottom w:val="single" w:sz="6" w:space="0" w:color="auto"/>
              <w:right w:val="single" w:sz="6" w:space="0" w:color="auto"/>
            </w:tcBorders>
          </w:tcPr>
          <w:p w14:paraId="22E7213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17F18A6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Надає </w:t>
            </w:r>
            <w:proofErr w:type="spellStart"/>
            <w:r w:rsidRPr="00525E06">
              <w:rPr>
                <w:rFonts w:ascii="Times New Roman CYR" w:hAnsi="Times New Roman CYR" w:cs="Times New Roman CYR"/>
              </w:rPr>
              <w:t>депозитарнi</w:t>
            </w:r>
            <w:proofErr w:type="spellEnd"/>
            <w:r w:rsidRPr="00525E06">
              <w:rPr>
                <w:rFonts w:ascii="Times New Roman CYR" w:hAnsi="Times New Roman CYR" w:cs="Times New Roman CYR"/>
              </w:rPr>
              <w:t xml:space="preserve"> послуги з обслуговування випуску </w:t>
            </w:r>
            <w:proofErr w:type="spellStart"/>
            <w:r w:rsidRPr="00525E06">
              <w:rPr>
                <w:rFonts w:ascii="Times New Roman CYR" w:hAnsi="Times New Roman CYR" w:cs="Times New Roman CYR"/>
              </w:rPr>
              <w:t>цiнних</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паперiв</w:t>
            </w:r>
            <w:proofErr w:type="spellEnd"/>
            <w:r w:rsidRPr="00525E06">
              <w:rPr>
                <w:rFonts w:ascii="Times New Roman CYR" w:hAnsi="Times New Roman CYR" w:cs="Times New Roman CYR"/>
              </w:rPr>
              <w:t xml:space="preserve"> Товариства. </w:t>
            </w:r>
            <w:proofErr w:type="spellStart"/>
            <w:r w:rsidRPr="00525E06">
              <w:rPr>
                <w:rFonts w:ascii="Times New Roman CYR" w:hAnsi="Times New Roman CYR" w:cs="Times New Roman CYR"/>
              </w:rPr>
              <w:t>Дiє</w:t>
            </w:r>
            <w:proofErr w:type="spellEnd"/>
            <w:r w:rsidRPr="00525E06">
              <w:rPr>
                <w:rFonts w:ascii="Times New Roman CYR" w:hAnsi="Times New Roman CYR" w:cs="Times New Roman CYR"/>
              </w:rPr>
              <w:t xml:space="preserve"> без </w:t>
            </w:r>
            <w:proofErr w:type="spellStart"/>
            <w:r w:rsidRPr="00525E06">
              <w:rPr>
                <w:rFonts w:ascii="Times New Roman CYR" w:hAnsi="Times New Roman CYR" w:cs="Times New Roman CYR"/>
              </w:rPr>
              <w:t>лiцензiї</w:t>
            </w:r>
            <w:proofErr w:type="spellEnd"/>
            <w:r w:rsidRPr="00525E06">
              <w:rPr>
                <w:rFonts w:ascii="Times New Roman CYR" w:hAnsi="Times New Roman CYR" w:cs="Times New Roman CYR"/>
              </w:rPr>
              <w:t xml:space="preserve"> на </w:t>
            </w:r>
            <w:proofErr w:type="spellStart"/>
            <w:r w:rsidRPr="00525E06">
              <w:rPr>
                <w:rFonts w:ascii="Times New Roman CYR" w:hAnsi="Times New Roman CYR" w:cs="Times New Roman CYR"/>
              </w:rPr>
              <w:t>пiдставi</w:t>
            </w:r>
            <w:proofErr w:type="spellEnd"/>
            <w:r w:rsidRPr="00525E06">
              <w:rPr>
                <w:rFonts w:ascii="Times New Roman CYR" w:hAnsi="Times New Roman CYR" w:cs="Times New Roman CYR"/>
              </w:rPr>
              <w:t xml:space="preserve"> Правил Центрального </w:t>
            </w:r>
            <w:proofErr w:type="spellStart"/>
            <w:r w:rsidRPr="00525E06">
              <w:rPr>
                <w:rFonts w:ascii="Times New Roman CYR" w:hAnsi="Times New Roman CYR" w:cs="Times New Roman CYR"/>
              </w:rPr>
              <w:t>депозитарiю</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цiнних</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паперiв</w:t>
            </w:r>
            <w:proofErr w:type="spellEnd"/>
          </w:p>
        </w:tc>
      </w:tr>
    </w:tbl>
    <w:p w14:paraId="60EDF3B3"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2529F9" w:rsidRPr="00525E06" w14:paraId="6EB2BB38" w14:textId="77777777">
        <w:trPr>
          <w:trHeight w:val="200"/>
        </w:trPr>
        <w:tc>
          <w:tcPr>
            <w:tcW w:w="6000" w:type="dxa"/>
            <w:tcBorders>
              <w:top w:val="single" w:sz="6" w:space="0" w:color="auto"/>
              <w:bottom w:val="single" w:sz="6" w:space="0" w:color="auto"/>
              <w:right w:val="single" w:sz="6" w:space="0" w:color="auto"/>
            </w:tcBorders>
          </w:tcPr>
          <w:p w14:paraId="23AB0D3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Повне найменування або ім'я</w:t>
            </w:r>
          </w:p>
        </w:tc>
        <w:tc>
          <w:tcPr>
            <w:tcW w:w="4000" w:type="dxa"/>
            <w:tcBorders>
              <w:top w:val="single" w:sz="6" w:space="0" w:color="auto"/>
              <w:left w:val="single" w:sz="6" w:space="0" w:color="auto"/>
              <w:bottom w:val="single" w:sz="6" w:space="0" w:color="auto"/>
            </w:tcBorders>
          </w:tcPr>
          <w:p w14:paraId="7425F19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Державна установа "Агентство з розвитку </w:t>
            </w:r>
            <w:proofErr w:type="spellStart"/>
            <w:r w:rsidRPr="00525E06">
              <w:rPr>
                <w:rFonts w:ascii="Times New Roman CYR" w:hAnsi="Times New Roman CYR" w:cs="Times New Roman CYR"/>
              </w:rPr>
              <w:t>iнфраструктури</w:t>
            </w:r>
            <w:proofErr w:type="spellEnd"/>
            <w:r w:rsidRPr="00525E06">
              <w:rPr>
                <w:rFonts w:ascii="Times New Roman CYR" w:hAnsi="Times New Roman CYR" w:cs="Times New Roman CYR"/>
              </w:rPr>
              <w:t xml:space="preserve"> фондового ринку України"</w:t>
            </w:r>
          </w:p>
        </w:tc>
      </w:tr>
      <w:tr w:rsidR="002529F9" w:rsidRPr="00525E06" w14:paraId="11E861AB" w14:textId="77777777">
        <w:trPr>
          <w:trHeight w:val="200"/>
        </w:trPr>
        <w:tc>
          <w:tcPr>
            <w:tcW w:w="6000" w:type="dxa"/>
            <w:tcBorders>
              <w:top w:val="single" w:sz="6" w:space="0" w:color="auto"/>
              <w:bottom w:val="single" w:sz="6" w:space="0" w:color="auto"/>
              <w:right w:val="single" w:sz="6" w:space="0" w:color="auto"/>
            </w:tcBorders>
          </w:tcPr>
          <w:p w14:paraId="59C5538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0222F39C"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r w:rsidR="002529F9" w:rsidRPr="00525E06" w14:paraId="41A06D48" w14:textId="77777777">
        <w:trPr>
          <w:trHeight w:val="200"/>
        </w:trPr>
        <w:tc>
          <w:tcPr>
            <w:tcW w:w="6000" w:type="dxa"/>
            <w:tcBorders>
              <w:top w:val="single" w:sz="6" w:space="0" w:color="auto"/>
              <w:bottom w:val="single" w:sz="6" w:space="0" w:color="auto"/>
              <w:right w:val="single" w:sz="6" w:space="0" w:color="auto"/>
            </w:tcBorders>
          </w:tcPr>
          <w:p w14:paraId="1AF7A73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lastRenderedPageBreak/>
              <w:t>УНЗР</w:t>
            </w:r>
          </w:p>
        </w:tc>
        <w:tc>
          <w:tcPr>
            <w:tcW w:w="4000" w:type="dxa"/>
            <w:tcBorders>
              <w:top w:val="single" w:sz="6" w:space="0" w:color="auto"/>
              <w:left w:val="single" w:sz="6" w:space="0" w:color="auto"/>
              <w:bottom w:val="single" w:sz="6" w:space="0" w:color="auto"/>
            </w:tcBorders>
          </w:tcPr>
          <w:p w14:paraId="29D73F34"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r w:rsidR="002529F9" w:rsidRPr="00525E06" w14:paraId="1F4062AE" w14:textId="77777777">
        <w:trPr>
          <w:trHeight w:val="200"/>
        </w:trPr>
        <w:tc>
          <w:tcPr>
            <w:tcW w:w="6000" w:type="dxa"/>
            <w:tcBorders>
              <w:top w:val="single" w:sz="6" w:space="0" w:color="auto"/>
              <w:bottom w:val="single" w:sz="6" w:space="0" w:color="auto"/>
              <w:right w:val="single" w:sz="6" w:space="0" w:color="auto"/>
            </w:tcBorders>
          </w:tcPr>
          <w:p w14:paraId="428D304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3D812A4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Державна організація (установа, заклад)</w:t>
            </w:r>
          </w:p>
        </w:tc>
      </w:tr>
      <w:tr w:rsidR="002529F9" w:rsidRPr="00525E06" w14:paraId="535242FC" w14:textId="77777777">
        <w:trPr>
          <w:trHeight w:val="200"/>
        </w:trPr>
        <w:tc>
          <w:tcPr>
            <w:tcW w:w="6000" w:type="dxa"/>
            <w:tcBorders>
              <w:top w:val="single" w:sz="6" w:space="0" w:color="auto"/>
              <w:bottom w:val="single" w:sz="6" w:space="0" w:color="auto"/>
              <w:right w:val="single" w:sz="6" w:space="0" w:color="auto"/>
            </w:tcBorders>
          </w:tcPr>
          <w:p w14:paraId="0416621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69BEAF2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21676262</w:t>
            </w:r>
          </w:p>
        </w:tc>
      </w:tr>
      <w:tr w:rsidR="002529F9" w:rsidRPr="00525E06" w14:paraId="5C4BAF2A" w14:textId="77777777">
        <w:trPr>
          <w:trHeight w:val="200"/>
        </w:trPr>
        <w:tc>
          <w:tcPr>
            <w:tcW w:w="6000" w:type="dxa"/>
            <w:tcBorders>
              <w:top w:val="single" w:sz="6" w:space="0" w:color="auto"/>
              <w:bottom w:val="single" w:sz="6" w:space="0" w:color="auto"/>
              <w:right w:val="single" w:sz="6" w:space="0" w:color="auto"/>
            </w:tcBorders>
          </w:tcPr>
          <w:p w14:paraId="15E092E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63700A6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03150, Україна, м. Київ, вул. Антоновича, 51, </w:t>
            </w:r>
            <w:proofErr w:type="spellStart"/>
            <w:r w:rsidRPr="00525E06">
              <w:rPr>
                <w:rFonts w:ascii="Times New Roman CYR" w:hAnsi="Times New Roman CYR" w:cs="Times New Roman CYR"/>
              </w:rPr>
              <w:t>офiс</w:t>
            </w:r>
            <w:proofErr w:type="spellEnd"/>
            <w:r w:rsidRPr="00525E06">
              <w:rPr>
                <w:rFonts w:ascii="Times New Roman CYR" w:hAnsi="Times New Roman CYR" w:cs="Times New Roman CYR"/>
              </w:rPr>
              <w:t xml:space="preserve"> 1206</w:t>
            </w:r>
          </w:p>
        </w:tc>
      </w:tr>
      <w:tr w:rsidR="002529F9" w:rsidRPr="00525E06" w14:paraId="1DC72146" w14:textId="77777777">
        <w:trPr>
          <w:trHeight w:val="200"/>
        </w:trPr>
        <w:tc>
          <w:tcPr>
            <w:tcW w:w="6000" w:type="dxa"/>
            <w:tcBorders>
              <w:top w:val="single" w:sz="6" w:space="0" w:color="auto"/>
              <w:bottom w:val="single" w:sz="6" w:space="0" w:color="auto"/>
              <w:right w:val="single" w:sz="6" w:space="0" w:color="auto"/>
            </w:tcBorders>
          </w:tcPr>
          <w:p w14:paraId="5E8BBC5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31C6416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w:t>
            </w:r>
          </w:p>
        </w:tc>
      </w:tr>
      <w:tr w:rsidR="002529F9" w:rsidRPr="00525E06" w14:paraId="18AAA5D2" w14:textId="77777777">
        <w:trPr>
          <w:trHeight w:val="200"/>
        </w:trPr>
        <w:tc>
          <w:tcPr>
            <w:tcW w:w="6000" w:type="dxa"/>
            <w:tcBorders>
              <w:top w:val="single" w:sz="6" w:space="0" w:color="auto"/>
              <w:bottom w:val="single" w:sz="6" w:space="0" w:color="auto"/>
              <w:right w:val="single" w:sz="6" w:space="0" w:color="auto"/>
            </w:tcBorders>
          </w:tcPr>
          <w:p w14:paraId="7B5437A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68E79E2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w:t>
            </w:r>
          </w:p>
        </w:tc>
      </w:tr>
      <w:tr w:rsidR="002529F9" w:rsidRPr="00525E06" w14:paraId="3B9ECEA0" w14:textId="77777777">
        <w:trPr>
          <w:trHeight w:val="200"/>
        </w:trPr>
        <w:tc>
          <w:tcPr>
            <w:tcW w:w="6000" w:type="dxa"/>
            <w:tcBorders>
              <w:top w:val="single" w:sz="6" w:space="0" w:color="auto"/>
              <w:bottom w:val="single" w:sz="6" w:space="0" w:color="auto"/>
              <w:right w:val="single" w:sz="6" w:space="0" w:color="auto"/>
            </w:tcBorders>
          </w:tcPr>
          <w:p w14:paraId="65A81B7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7D337F12"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r w:rsidR="002529F9" w:rsidRPr="00525E06" w14:paraId="718C150C" w14:textId="77777777">
        <w:trPr>
          <w:trHeight w:val="200"/>
        </w:trPr>
        <w:tc>
          <w:tcPr>
            <w:tcW w:w="6000" w:type="dxa"/>
            <w:tcBorders>
              <w:top w:val="single" w:sz="6" w:space="0" w:color="auto"/>
              <w:bottom w:val="single" w:sz="6" w:space="0" w:color="auto"/>
              <w:right w:val="single" w:sz="6" w:space="0" w:color="auto"/>
            </w:tcBorders>
          </w:tcPr>
          <w:p w14:paraId="566997F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Міжміський код та телефон</w:t>
            </w:r>
          </w:p>
        </w:tc>
        <w:tc>
          <w:tcPr>
            <w:tcW w:w="4000" w:type="dxa"/>
            <w:tcBorders>
              <w:top w:val="single" w:sz="6" w:space="0" w:color="auto"/>
              <w:left w:val="single" w:sz="6" w:space="0" w:color="auto"/>
              <w:bottom w:val="single" w:sz="6" w:space="0" w:color="auto"/>
            </w:tcBorders>
          </w:tcPr>
          <w:p w14:paraId="2BF8597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(044) 287-56-70</w:t>
            </w:r>
          </w:p>
        </w:tc>
      </w:tr>
      <w:tr w:rsidR="002529F9" w:rsidRPr="00525E06" w14:paraId="37DC3A20" w14:textId="77777777">
        <w:trPr>
          <w:trHeight w:val="200"/>
        </w:trPr>
        <w:tc>
          <w:tcPr>
            <w:tcW w:w="6000" w:type="dxa"/>
            <w:tcBorders>
              <w:top w:val="single" w:sz="6" w:space="0" w:color="auto"/>
              <w:bottom w:val="single" w:sz="6" w:space="0" w:color="auto"/>
              <w:right w:val="single" w:sz="6" w:space="0" w:color="auto"/>
            </w:tcBorders>
          </w:tcPr>
          <w:p w14:paraId="261054C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5B9089C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63.11 - Оброблення даних, </w:t>
            </w:r>
            <w:proofErr w:type="spellStart"/>
            <w:r w:rsidRPr="00525E06">
              <w:rPr>
                <w:rFonts w:ascii="Times New Roman CYR" w:hAnsi="Times New Roman CYR" w:cs="Times New Roman CYR"/>
              </w:rPr>
              <w:t>розмiщення</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iнформацiї</w:t>
            </w:r>
            <w:proofErr w:type="spellEnd"/>
            <w:r w:rsidRPr="00525E06">
              <w:rPr>
                <w:rFonts w:ascii="Times New Roman CYR" w:hAnsi="Times New Roman CYR" w:cs="Times New Roman CYR"/>
              </w:rPr>
              <w:t xml:space="preserve"> на веб-вузлах i пов'язана з ними </w:t>
            </w:r>
            <w:proofErr w:type="spellStart"/>
            <w:r w:rsidRPr="00525E06">
              <w:rPr>
                <w:rFonts w:ascii="Times New Roman CYR" w:hAnsi="Times New Roman CYR" w:cs="Times New Roman CYR"/>
              </w:rPr>
              <w:t>дiяльнiсть</w:t>
            </w:r>
            <w:proofErr w:type="spellEnd"/>
          </w:p>
          <w:p w14:paraId="5302F92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84.13 - Регулювання та сприяння ефективному веденню </w:t>
            </w:r>
            <w:proofErr w:type="spellStart"/>
            <w:r w:rsidRPr="00525E06">
              <w:rPr>
                <w:rFonts w:ascii="Times New Roman CYR" w:hAnsi="Times New Roman CYR" w:cs="Times New Roman CYR"/>
              </w:rPr>
              <w:t>економiчної</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дiяльностi</w:t>
            </w:r>
            <w:proofErr w:type="spellEnd"/>
          </w:p>
          <w:p w14:paraId="341C2C4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62.02 - Консультування з питань </w:t>
            </w:r>
            <w:proofErr w:type="spellStart"/>
            <w:r w:rsidRPr="00525E06">
              <w:rPr>
                <w:rFonts w:ascii="Times New Roman CYR" w:hAnsi="Times New Roman CYR" w:cs="Times New Roman CYR"/>
              </w:rPr>
              <w:t>iнформатизацiї</w:t>
            </w:r>
            <w:proofErr w:type="spellEnd"/>
          </w:p>
        </w:tc>
      </w:tr>
      <w:tr w:rsidR="002529F9" w:rsidRPr="00525E06" w14:paraId="55D404AC" w14:textId="77777777">
        <w:trPr>
          <w:trHeight w:val="200"/>
        </w:trPr>
        <w:tc>
          <w:tcPr>
            <w:tcW w:w="6000" w:type="dxa"/>
            <w:tcBorders>
              <w:top w:val="single" w:sz="6" w:space="0" w:color="auto"/>
              <w:bottom w:val="single" w:sz="6" w:space="0" w:color="auto"/>
              <w:right w:val="single" w:sz="6" w:space="0" w:color="auto"/>
            </w:tcBorders>
          </w:tcPr>
          <w:p w14:paraId="16AEA14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446E482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Дiє</w:t>
            </w:r>
            <w:proofErr w:type="spellEnd"/>
            <w:r w:rsidRPr="00525E06">
              <w:rPr>
                <w:rFonts w:ascii="Times New Roman CYR" w:hAnsi="Times New Roman CYR" w:cs="Times New Roman CYR"/>
              </w:rPr>
              <w:t xml:space="preserve"> без </w:t>
            </w:r>
            <w:proofErr w:type="spellStart"/>
            <w:r w:rsidRPr="00525E06">
              <w:rPr>
                <w:rFonts w:ascii="Times New Roman CYR" w:hAnsi="Times New Roman CYR" w:cs="Times New Roman CYR"/>
              </w:rPr>
              <w:t>лiцензiї</w:t>
            </w:r>
            <w:proofErr w:type="spellEnd"/>
            <w:r w:rsidRPr="00525E06">
              <w:rPr>
                <w:rFonts w:ascii="Times New Roman CYR" w:hAnsi="Times New Roman CYR" w:cs="Times New Roman CYR"/>
              </w:rPr>
              <w:t xml:space="preserve">. Надання послуг з оприлюднення та подання до НКЦПФР регульованої </w:t>
            </w:r>
            <w:proofErr w:type="spellStart"/>
            <w:r w:rsidRPr="00525E06">
              <w:rPr>
                <w:rFonts w:ascii="Times New Roman CYR" w:hAnsi="Times New Roman CYR" w:cs="Times New Roman CYR"/>
              </w:rPr>
              <w:t>iнформацiї</w:t>
            </w:r>
            <w:proofErr w:type="spellEnd"/>
          </w:p>
        </w:tc>
      </w:tr>
    </w:tbl>
    <w:p w14:paraId="41C40CE8"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2529F9" w:rsidRPr="00525E06" w14:paraId="2CC87526" w14:textId="77777777">
        <w:trPr>
          <w:trHeight w:val="200"/>
        </w:trPr>
        <w:tc>
          <w:tcPr>
            <w:tcW w:w="6000" w:type="dxa"/>
            <w:tcBorders>
              <w:top w:val="single" w:sz="6" w:space="0" w:color="auto"/>
              <w:bottom w:val="single" w:sz="6" w:space="0" w:color="auto"/>
              <w:right w:val="single" w:sz="6" w:space="0" w:color="auto"/>
            </w:tcBorders>
          </w:tcPr>
          <w:p w14:paraId="192FF2A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Повне найменування або ім'я</w:t>
            </w:r>
          </w:p>
        </w:tc>
        <w:tc>
          <w:tcPr>
            <w:tcW w:w="4000" w:type="dxa"/>
            <w:tcBorders>
              <w:top w:val="single" w:sz="6" w:space="0" w:color="auto"/>
              <w:left w:val="single" w:sz="6" w:space="0" w:color="auto"/>
              <w:bottom w:val="single" w:sz="6" w:space="0" w:color="auto"/>
            </w:tcBorders>
          </w:tcPr>
          <w:p w14:paraId="5F7BD5D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Товариство з обмеженою </w:t>
            </w:r>
            <w:proofErr w:type="spellStart"/>
            <w:r w:rsidRPr="00525E06">
              <w:rPr>
                <w:rFonts w:ascii="Times New Roman CYR" w:hAnsi="Times New Roman CYR" w:cs="Times New Roman CYR"/>
              </w:rPr>
              <w:t>вiдповiдальнiстю</w:t>
            </w:r>
            <w:proofErr w:type="spellEnd"/>
            <w:r w:rsidRPr="00525E06">
              <w:rPr>
                <w:rFonts w:ascii="Times New Roman CYR" w:hAnsi="Times New Roman CYR" w:cs="Times New Roman CYR"/>
              </w:rPr>
              <w:t xml:space="preserve"> "Аудиторська </w:t>
            </w:r>
            <w:proofErr w:type="spellStart"/>
            <w:r w:rsidRPr="00525E06">
              <w:rPr>
                <w:rFonts w:ascii="Times New Roman CYR" w:hAnsi="Times New Roman CYR" w:cs="Times New Roman CYR"/>
              </w:rPr>
              <w:t>фiрма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Капiтал</w:t>
            </w:r>
            <w:proofErr w:type="spellEnd"/>
            <w:r w:rsidRPr="00525E06">
              <w:rPr>
                <w:rFonts w:ascii="Times New Roman CYR" w:hAnsi="Times New Roman CYR" w:cs="Times New Roman CYR"/>
              </w:rPr>
              <w:t xml:space="preserve"> Плюс"</w:t>
            </w:r>
          </w:p>
        </w:tc>
      </w:tr>
      <w:tr w:rsidR="002529F9" w:rsidRPr="00525E06" w14:paraId="02952510" w14:textId="77777777">
        <w:trPr>
          <w:trHeight w:val="200"/>
        </w:trPr>
        <w:tc>
          <w:tcPr>
            <w:tcW w:w="6000" w:type="dxa"/>
            <w:tcBorders>
              <w:top w:val="single" w:sz="6" w:space="0" w:color="auto"/>
              <w:bottom w:val="single" w:sz="6" w:space="0" w:color="auto"/>
              <w:right w:val="single" w:sz="6" w:space="0" w:color="auto"/>
            </w:tcBorders>
          </w:tcPr>
          <w:p w14:paraId="214301E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22ADDA1C"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r w:rsidR="002529F9" w:rsidRPr="00525E06" w14:paraId="71BE8D23" w14:textId="77777777">
        <w:trPr>
          <w:trHeight w:val="200"/>
        </w:trPr>
        <w:tc>
          <w:tcPr>
            <w:tcW w:w="6000" w:type="dxa"/>
            <w:tcBorders>
              <w:top w:val="single" w:sz="6" w:space="0" w:color="auto"/>
              <w:bottom w:val="single" w:sz="6" w:space="0" w:color="auto"/>
              <w:right w:val="single" w:sz="6" w:space="0" w:color="auto"/>
            </w:tcBorders>
          </w:tcPr>
          <w:p w14:paraId="2EBB95D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6D6FB6A3"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r w:rsidR="002529F9" w:rsidRPr="00525E06" w14:paraId="016D7502" w14:textId="77777777">
        <w:trPr>
          <w:trHeight w:val="200"/>
        </w:trPr>
        <w:tc>
          <w:tcPr>
            <w:tcW w:w="6000" w:type="dxa"/>
            <w:tcBorders>
              <w:top w:val="single" w:sz="6" w:space="0" w:color="auto"/>
              <w:bottom w:val="single" w:sz="6" w:space="0" w:color="auto"/>
              <w:right w:val="single" w:sz="6" w:space="0" w:color="auto"/>
            </w:tcBorders>
          </w:tcPr>
          <w:p w14:paraId="363976B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558C463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Товариство з обмеженою відповідальністю</w:t>
            </w:r>
          </w:p>
        </w:tc>
      </w:tr>
      <w:tr w:rsidR="002529F9" w:rsidRPr="00525E06" w14:paraId="719741E4" w14:textId="77777777">
        <w:trPr>
          <w:trHeight w:val="200"/>
        </w:trPr>
        <w:tc>
          <w:tcPr>
            <w:tcW w:w="6000" w:type="dxa"/>
            <w:tcBorders>
              <w:top w:val="single" w:sz="6" w:space="0" w:color="auto"/>
              <w:bottom w:val="single" w:sz="6" w:space="0" w:color="auto"/>
              <w:right w:val="single" w:sz="6" w:space="0" w:color="auto"/>
            </w:tcBorders>
          </w:tcPr>
          <w:p w14:paraId="5F2E91D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189D9CD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30371406</w:t>
            </w:r>
          </w:p>
        </w:tc>
      </w:tr>
      <w:tr w:rsidR="002529F9" w:rsidRPr="00525E06" w14:paraId="68F09644" w14:textId="77777777">
        <w:trPr>
          <w:trHeight w:val="200"/>
        </w:trPr>
        <w:tc>
          <w:tcPr>
            <w:tcW w:w="6000" w:type="dxa"/>
            <w:tcBorders>
              <w:top w:val="single" w:sz="6" w:space="0" w:color="auto"/>
              <w:bottom w:val="single" w:sz="6" w:space="0" w:color="auto"/>
              <w:right w:val="single" w:sz="6" w:space="0" w:color="auto"/>
            </w:tcBorders>
          </w:tcPr>
          <w:p w14:paraId="52C7BAD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5357C36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04080, Україна, м. Київ, </w:t>
            </w:r>
            <w:proofErr w:type="spellStart"/>
            <w:r w:rsidRPr="00525E06">
              <w:rPr>
                <w:rFonts w:ascii="Times New Roman CYR" w:hAnsi="Times New Roman CYR" w:cs="Times New Roman CYR"/>
              </w:rPr>
              <w:t>Кирилiвська</w:t>
            </w:r>
            <w:proofErr w:type="spellEnd"/>
            <w:r w:rsidRPr="00525E06">
              <w:rPr>
                <w:rFonts w:ascii="Times New Roman CYR" w:hAnsi="Times New Roman CYR" w:cs="Times New Roman CYR"/>
              </w:rPr>
              <w:t xml:space="preserve"> (Фрунзе), буд. 14-18, кв.49</w:t>
            </w:r>
          </w:p>
        </w:tc>
      </w:tr>
      <w:tr w:rsidR="002529F9" w:rsidRPr="00525E06" w14:paraId="74F8DC3E" w14:textId="77777777">
        <w:trPr>
          <w:trHeight w:val="200"/>
        </w:trPr>
        <w:tc>
          <w:tcPr>
            <w:tcW w:w="6000" w:type="dxa"/>
            <w:tcBorders>
              <w:top w:val="single" w:sz="6" w:space="0" w:color="auto"/>
              <w:bottom w:val="single" w:sz="6" w:space="0" w:color="auto"/>
              <w:right w:val="single" w:sz="6" w:space="0" w:color="auto"/>
            </w:tcBorders>
          </w:tcPr>
          <w:p w14:paraId="70C1A9F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50A2147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w:t>
            </w:r>
          </w:p>
        </w:tc>
      </w:tr>
      <w:tr w:rsidR="002529F9" w:rsidRPr="00525E06" w14:paraId="1C75C1B4" w14:textId="77777777">
        <w:trPr>
          <w:trHeight w:val="200"/>
        </w:trPr>
        <w:tc>
          <w:tcPr>
            <w:tcW w:w="6000" w:type="dxa"/>
            <w:tcBorders>
              <w:top w:val="single" w:sz="6" w:space="0" w:color="auto"/>
              <w:bottom w:val="single" w:sz="6" w:space="0" w:color="auto"/>
              <w:right w:val="single" w:sz="6" w:space="0" w:color="auto"/>
            </w:tcBorders>
          </w:tcPr>
          <w:p w14:paraId="0A2638C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775BEBE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w:t>
            </w:r>
          </w:p>
        </w:tc>
      </w:tr>
      <w:tr w:rsidR="002529F9" w:rsidRPr="00525E06" w14:paraId="4BF0C858" w14:textId="77777777">
        <w:trPr>
          <w:trHeight w:val="200"/>
        </w:trPr>
        <w:tc>
          <w:tcPr>
            <w:tcW w:w="6000" w:type="dxa"/>
            <w:tcBorders>
              <w:top w:val="single" w:sz="6" w:space="0" w:color="auto"/>
              <w:bottom w:val="single" w:sz="6" w:space="0" w:color="auto"/>
              <w:right w:val="single" w:sz="6" w:space="0" w:color="auto"/>
            </w:tcBorders>
          </w:tcPr>
          <w:p w14:paraId="6C94E6A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2760E9A9"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r w:rsidR="002529F9" w:rsidRPr="00525E06" w14:paraId="5A3ADC15" w14:textId="77777777">
        <w:trPr>
          <w:trHeight w:val="200"/>
        </w:trPr>
        <w:tc>
          <w:tcPr>
            <w:tcW w:w="6000" w:type="dxa"/>
            <w:tcBorders>
              <w:top w:val="single" w:sz="6" w:space="0" w:color="auto"/>
              <w:bottom w:val="single" w:sz="6" w:space="0" w:color="auto"/>
              <w:right w:val="single" w:sz="6" w:space="0" w:color="auto"/>
            </w:tcBorders>
          </w:tcPr>
          <w:p w14:paraId="6F42AA8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Міжміський код та телефон</w:t>
            </w:r>
          </w:p>
        </w:tc>
        <w:tc>
          <w:tcPr>
            <w:tcW w:w="4000" w:type="dxa"/>
            <w:tcBorders>
              <w:top w:val="single" w:sz="6" w:space="0" w:color="auto"/>
              <w:left w:val="single" w:sz="6" w:space="0" w:color="auto"/>
              <w:bottom w:val="single" w:sz="6" w:space="0" w:color="auto"/>
            </w:tcBorders>
          </w:tcPr>
          <w:p w14:paraId="6B95506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(044) 502-67-18</w:t>
            </w:r>
          </w:p>
        </w:tc>
      </w:tr>
      <w:tr w:rsidR="002529F9" w:rsidRPr="00525E06" w14:paraId="4533F5CF" w14:textId="77777777">
        <w:trPr>
          <w:trHeight w:val="200"/>
        </w:trPr>
        <w:tc>
          <w:tcPr>
            <w:tcW w:w="6000" w:type="dxa"/>
            <w:tcBorders>
              <w:top w:val="single" w:sz="6" w:space="0" w:color="auto"/>
              <w:bottom w:val="single" w:sz="6" w:space="0" w:color="auto"/>
              <w:right w:val="single" w:sz="6" w:space="0" w:color="auto"/>
            </w:tcBorders>
          </w:tcPr>
          <w:p w14:paraId="1F19E8E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400970A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62.20 - </w:t>
            </w:r>
            <w:proofErr w:type="spellStart"/>
            <w:r w:rsidRPr="00525E06">
              <w:rPr>
                <w:rFonts w:ascii="Times New Roman CYR" w:hAnsi="Times New Roman CYR" w:cs="Times New Roman CYR"/>
              </w:rPr>
              <w:t>Дiяльнiсть</w:t>
            </w:r>
            <w:proofErr w:type="spellEnd"/>
            <w:r w:rsidRPr="00525E06">
              <w:rPr>
                <w:rFonts w:ascii="Times New Roman CYR" w:hAnsi="Times New Roman CYR" w:cs="Times New Roman CYR"/>
              </w:rPr>
              <w:t xml:space="preserve"> у </w:t>
            </w:r>
            <w:proofErr w:type="spellStart"/>
            <w:r w:rsidRPr="00525E06">
              <w:rPr>
                <w:rFonts w:ascii="Times New Roman CYR" w:hAnsi="Times New Roman CYR" w:cs="Times New Roman CYR"/>
              </w:rPr>
              <w:t>сферi</w:t>
            </w:r>
            <w:proofErr w:type="spellEnd"/>
            <w:r w:rsidRPr="00525E06">
              <w:rPr>
                <w:rFonts w:ascii="Times New Roman CYR" w:hAnsi="Times New Roman CYR" w:cs="Times New Roman CYR"/>
              </w:rPr>
              <w:t xml:space="preserve"> бухгалтерського </w:t>
            </w:r>
            <w:proofErr w:type="spellStart"/>
            <w:r w:rsidRPr="00525E06">
              <w:rPr>
                <w:rFonts w:ascii="Times New Roman CYR" w:hAnsi="Times New Roman CYR" w:cs="Times New Roman CYR"/>
              </w:rPr>
              <w:t>облiку</w:t>
            </w:r>
            <w:proofErr w:type="spellEnd"/>
            <w:r w:rsidRPr="00525E06">
              <w:rPr>
                <w:rFonts w:ascii="Times New Roman CYR" w:hAnsi="Times New Roman CYR" w:cs="Times New Roman CYR"/>
              </w:rPr>
              <w:t xml:space="preserve"> й аудиту; консультування з питань оподаткування</w:t>
            </w:r>
          </w:p>
        </w:tc>
      </w:tr>
      <w:tr w:rsidR="002529F9" w:rsidRPr="00525E06" w14:paraId="1742305B" w14:textId="77777777">
        <w:trPr>
          <w:trHeight w:val="200"/>
        </w:trPr>
        <w:tc>
          <w:tcPr>
            <w:tcW w:w="6000" w:type="dxa"/>
            <w:tcBorders>
              <w:top w:val="single" w:sz="6" w:space="0" w:color="auto"/>
              <w:bottom w:val="single" w:sz="6" w:space="0" w:color="auto"/>
              <w:right w:val="single" w:sz="6" w:space="0" w:color="auto"/>
            </w:tcBorders>
          </w:tcPr>
          <w:p w14:paraId="7569EE0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7BDE391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Послуги з проведення обов'язкового аудиту </w:t>
            </w:r>
            <w:proofErr w:type="spellStart"/>
            <w:r w:rsidRPr="00525E06">
              <w:rPr>
                <w:rFonts w:ascii="Times New Roman CYR" w:hAnsi="Times New Roman CYR" w:cs="Times New Roman CYR"/>
              </w:rPr>
              <w:t>фiнансової</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звiтностi</w:t>
            </w:r>
            <w:proofErr w:type="spellEnd"/>
          </w:p>
        </w:tc>
      </w:tr>
    </w:tbl>
    <w:p w14:paraId="6145E1A8"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00"/>
        <w:gridCol w:w="4000"/>
      </w:tblGrid>
      <w:tr w:rsidR="002529F9" w:rsidRPr="00525E06" w14:paraId="78798DAD" w14:textId="77777777">
        <w:trPr>
          <w:trHeight w:val="200"/>
        </w:trPr>
        <w:tc>
          <w:tcPr>
            <w:tcW w:w="6000" w:type="dxa"/>
            <w:tcBorders>
              <w:top w:val="single" w:sz="6" w:space="0" w:color="auto"/>
              <w:bottom w:val="single" w:sz="6" w:space="0" w:color="auto"/>
              <w:right w:val="single" w:sz="6" w:space="0" w:color="auto"/>
            </w:tcBorders>
          </w:tcPr>
          <w:p w14:paraId="50EED8A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Повне найменування або ім'я</w:t>
            </w:r>
          </w:p>
        </w:tc>
        <w:tc>
          <w:tcPr>
            <w:tcW w:w="4000" w:type="dxa"/>
            <w:tcBorders>
              <w:top w:val="single" w:sz="6" w:space="0" w:color="auto"/>
              <w:left w:val="single" w:sz="6" w:space="0" w:color="auto"/>
              <w:bottom w:val="single" w:sz="6" w:space="0" w:color="auto"/>
            </w:tcBorders>
          </w:tcPr>
          <w:p w14:paraId="75F94FD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Товариство з обмеженою </w:t>
            </w:r>
            <w:proofErr w:type="spellStart"/>
            <w:r w:rsidRPr="00525E06">
              <w:rPr>
                <w:rFonts w:ascii="Times New Roman CYR" w:hAnsi="Times New Roman CYR" w:cs="Times New Roman CYR"/>
              </w:rPr>
              <w:t>вiдповiдальнiстю</w:t>
            </w:r>
            <w:proofErr w:type="spellEnd"/>
            <w:r w:rsidRPr="00525E06">
              <w:rPr>
                <w:rFonts w:ascii="Times New Roman CYR" w:hAnsi="Times New Roman CYR" w:cs="Times New Roman CYR"/>
              </w:rPr>
              <w:t xml:space="preserve"> "РЕЙТИНГОВЕ АГЕНТСТВО "ЕКСПЕРТ-РЕЙТИНГ"</w:t>
            </w:r>
          </w:p>
        </w:tc>
      </w:tr>
      <w:tr w:rsidR="002529F9" w:rsidRPr="00525E06" w14:paraId="16072731" w14:textId="77777777">
        <w:trPr>
          <w:trHeight w:val="200"/>
        </w:trPr>
        <w:tc>
          <w:tcPr>
            <w:tcW w:w="6000" w:type="dxa"/>
            <w:tcBorders>
              <w:top w:val="single" w:sz="6" w:space="0" w:color="auto"/>
              <w:bottom w:val="single" w:sz="6" w:space="0" w:color="auto"/>
              <w:right w:val="single" w:sz="6" w:space="0" w:color="auto"/>
            </w:tcBorders>
          </w:tcPr>
          <w:p w14:paraId="6A3D0F4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РНОКПП</w:t>
            </w:r>
          </w:p>
        </w:tc>
        <w:tc>
          <w:tcPr>
            <w:tcW w:w="4000" w:type="dxa"/>
            <w:tcBorders>
              <w:top w:val="single" w:sz="6" w:space="0" w:color="auto"/>
              <w:left w:val="single" w:sz="6" w:space="0" w:color="auto"/>
              <w:bottom w:val="single" w:sz="6" w:space="0" w:color="auto"/>
            </w:tcBorders>
          </w:tcPr>
          <w:p w14:paraId="437FB9C9"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r w:rsidR="002529F9" w:rsidRPr="00525E06" w14:paraId="56F11EDA" w14:textId="77777777">
        <w:trPr>
          <w:trHeight w:val="200"/>
        </w:trPr>
        <w:tc>
          <w:tcPr>
            <w:tcW w:w="6000" w:type="dxa"/>
            <w:tcBorders>
              <w:top w:val="single" w:sz="6" w:space="0" w:color="auto"/>
              <w:bottom w:val="single" w:sz="6" w:space="0" w:color="auto"/>
              <w:right w:val="single" w:sz="6" w:space="0" w:color="auto"/>
            </w:tcBorders>
          </w:tcPr>
          <w:p w14:paraId="2B774E1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УНЗР</w:t>
            </w:r>
          </w:p>
        </w:tc>
        <w:tc>
          <w:tcPr>
            <w:tcW w:w="4000" w:type="dxa"/>
            <w:tcBorders>
              <w:top w:val="single" w:sz="6" w:space="0" w:color="auto"/>
              <w:left w:val="single" w:sz="6" w:space="0" w:color="auto"/>
              <w:bottom w:val="single" w:sz="6" w:space="0" w:color="auto"/>
            </w:tcBorders>
          </w:tcPr>
          <w:p w14:paraId="1AFC2A57"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r w:rsidR="002529F9" w:rsidRPr="00525E06" w14:paraId="00DE7510" w14:textId="77777777">
        <w:trPr>
          <w:trHeight w:val="200"/>
        </w:trPr>
        <w:tc>
          <w:tcPr>
            <w:tcW w:w="6000" w:type="dxa"/>
            <w:tcBorders>
              <w:top w:val="single" w:sz="6" w:space="0" w:color="auto"/>
              <w:bottom w:val="single" w:sz="6" w:space="0" w:color="auto"/>
              <w:right w:val="single" w:sz="6" w:space="0" w:color="auto"/>
            </w:tcBorders>
          </w:tcPr>
          <w:p w14:paraId="7B39637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Організаційно-правова форма</w:t>
            </w:r>
          </w:p>
        </w:tc>
        <w:tc>
          <w:tcPr>
            <w:tcW w:w="4000" w:type="dxa"/>
            <w:tcBorders>
              <w:top w:val="single" w:sz="6" w:space="0" w:color="auto"/>
              <w:left w:val="single" w:sz="6" w:space="0" w:color="auto"/>
              <w:bottom w:val="single" w:sz="6" w:space="0" w:color="auto"/>
            </w:tcBorders>
          </w:tcPr>
          <w:p w14:paraId="63A9B70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Товариство з обмеженою відповідальністю</w:t>
            </w:r>
          </w:p>
        </w:tc>
      </w:tr>
      <w:tr w:rsidR="002529F9" w:rsidRPr="00525E06" w14:paraId="18309E9B" w14:textId="77777777">
        <w:trPr>
          <w:trHeight w:val="200"/>
        </w:trPr>
        <w:tc>
          <w:tcPr>
            <w:tcW w:w="6000" w:type="dxa"/>
            <w:tcBorders>
              <w:top w:val="single" w:sz="6" w:space="0" w:color="auto"/>
              <w:bottom w:val="single" w:sz="6" w:space="0" w:color="auto"/>
              <w:right w:val="single" w:sz="6" w:space="0" w:color="auto"/>
            </w:tcBorders>
          </w:tcPr>
          <w:p w14:paraId="713D962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lastRenderedPageBreak/>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62B6C1A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34819244</w:t>
            </w:r>
          </w:p>
        </w:tc>
      </w:tr>
      <w:tr w:rsidR="002529F9" w:rsidRPr="00525E06" w14:paraId="0A3A5317" w14:textId="77777777">
        <w:trPr>
          <w:trHeight w:val="200"/>
        </w:trPr>
        <w:tc>
          <w:tcPr>
            <w:tcW w:w="6000" w:type="dxa"/>
            <w:tcBorders>
              <w:top w:val="single" w:sz="6" w:space="0" w:color="auto"/>
              <w:bottom w:val="single" w:sz="6" w:space="0" w:color="auto"/>
              <w:right w:val="single" w:sz="6" w:space="0" w:color="auto"/>
            </w:tcBorders>
          </w:tcPr>
          <w:p w14:paraId="1C415FD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Місцезнаходження</w:t>
            </w:r>
          </w:p>
        </w:tc>
        <w:tc>
          <w:tcPr>
            <w:tcW w:w="4000" w:type="dxa"/>
            <w:tcBorders>
              <w:top w:val="single" w:sz="6" w:space="0" w:color="auto"/>
              <w:left w:val="single" w:sz="6" w:space="0" w:color="auto"/>
              <w:bottom w:val="single" w:sz="6" w:space="0" w:color="auto"/>
            </w:tcBorders>
          </w:tcPr>
          <w:p w14:paraId="1306E2D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04073, Україна, м. Київ, провулок </w:t>
            </w:r>
            <w:proofErr w:type="spellStart"/>
            <w:r w:rsidRPr="00525E06">
              <w:rPr>
                <w:rFonts w:ascii="Times New Roman CYR" w:hAnsi="Times New Roman CYR" w:cs="Times New Roman CYR"/>
              </w:rPr>
              <w:t>Куренiвський</w:t>
            </w:r>
            <w:proofErr w:type="spellEnd"/>
            <w:r w:rsidRPr="00525E06">
              <w:rPr>
                <w:rFonts w:ascii="Times New Roman CYR" w:hAnsi="Times New Roman CYR" w:cs="Times New Roman CYR"/>
              </w:rPr>
              <w:t>, 15</w:t>
            </w:r>
          </w:p>
        </w:tc>
      </w:tr>
      <w:tr w:rsidR="002529F9" w:rsidRPr="00525E06" w14:paraId="034C3607" w14:textId="77777777">
        <w:trPr>
          <w:trHeight w:val="200"/>
        </w:trPr>
        <w:tc>
          <w:tcPr>
            <w:tcW w:w="6000" w:type="dxa"/>
            <w:tcBorders>
              <w:top w:val="single" w:sz="6" w:space="0" w:color="auto"/>
              <w:bottom w:val="single" w:sz="6" w:space="0" w:color="auto"/>
              <w:right w:val="single" w:sz="6" w:space="0" w:color="auto"/>
            </w:tcBorders>
          </w:tcPr>
          <w:p w14:paraId="7A92572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Номер ліцензії або іншого документа на цей вид діяльності</w:t>
            </w:r>
          </w:p>
        </w:tc>
        <w:tc>
          <w:tcPr>
            <w:tcW w:w="4000" w:type="dxa"/>
            <w:tcBorders>
              <w:top w:val="single" w:sz="6" w:space="0" w:color="auto"/>
              <w:left w:val="single" w:sz="6" w:space="0" w:color="auto"/>
              <w:bottom w:val="single" w:sz="6" w:space="0" w:color="auto"/>
            </w:tcBorders>
          </w:tcPr>
          <w:p w14:paraId="5B27073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5</w:t>
            </w:r>
          </w:p>
        </w:tc>
      </w:tr>
      <w:tr w:rsidR="002529F9" w:rsidRPr="00525E06" w14:paraId="1C1FAA4A" w14:textId="77777777">
        <w:trPr>
          <w:trHeight w:val="200"/>
        </w:trPr>
        <w:tc>
          <w:tcPr>
            <w:tcW w:w="6000" w:type="dxa"/>
            <w:tcBorders>
              <w:top w:val="single" w:sz="6" w:space="0" w:color="auto"/>
              <w:bottom w:val="single" w:sz="6" w:space="0" w:color="auto"/>
              <w:right w:val="single" w:sz="6" w:space="0" w:color="auto"/>
            </w:tcBorders>
          </w:tcPr>
          <w:p w14:paraId="1DC15FB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Найменування державного органу, що видав ліцензію або інший документ</w:t>
            </w:r>
          </w:p>
        </w:tc>
        <w:tc>
          <w:tcPr>
            <w:tcW w:w="4000" w:type="dxa"/>
            <w:tcBorders>
              <w:top w:val="single" w:sz="6" w:space="0" w:color="auto"/>
              <w:left w:val="single" w:sz="6" w:space="0" w:color="auto"/>
              <w:bottom w:val="single" w:sz="6" w:space="0" w:color="auto"/>
            </w:tcBorders>
          </w:tcPr>
          <w:p w14:paraId="1E82D48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Нацiональна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комiсiя</w:t>
            </w:r>
            <w:proofErr w:type="spellEnd"/>
            <w:r w:rsidRPr="00525E06">
              <w:rPr>
                <w:rFonts w:ascii="Times New Roman CYR" w:hAnsi="Times New Roman CYR" w:cs="Times New Roman CYR"/>
              </w:rPr>
              <w:t xml:space="preserve"> з </w:t>
            </w:r>
            <w:proofErr w:type="spellStart"/>
            <w:r w:rsidRPr="00525E06">
              <w:rPr>
                <w:rFonts w:ascii="Times New Roman CYR" w:hAnsi="Times New Roman CYR" w:cs="Times New Roman CYR"/>
              </w:rPr>
              <w:t>цiнних</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паперiв</w:t>
            </w:r>
            <w:proofErr w:type="spellEnd"/>
            <w:r w:rsidRPr="00525E06">
              <w:rPr>
                <w:rFonts w:ascii="Times New Roman CYR" w:hAnsi="Times New Roman CYR" w:cs="Times New Roman CYR"/>
              </w:rPr>
              <w:t xml:space="preserve"> та фондового ринку України</w:t>
            </w:r>
          </w:p>
        </w:tc>
      </w:tr>
      <w:tr w:rsidR="002529F9" w:rsidRPr="00525E06" w14:paraId="0C85DCBC" w14:textId="77777777">
        <w:trPr>
          <w:trHeight w:val="200"/>
        </w:trPr>
        <w:tc>
          <w:tcPr>
            <w:tcW w:w="6000" w:type="dxa"/>
            <w:tcBorders>
              <w:top w:val="single" w:sz="6" w:space="0" w:color="auto"/>
              <w:bottom w:val="single" w:sz="6" w:space="0" w:color="auto"/>
              <w:right w:val="single" w:sz="6" w:space="0" w:color="auto"/>
            </w:tcBorders>
          </w:tcPr>
          <w:p w14:paraId="05D4A6A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Дата видачі ліцензії або іншого документа</w:t>
            </w:r>
          </w:p>
        </w:tc>
        <w:tc>
          <w:tcPr>
            <w:tcW w:w="4000" w:type="dxa"/>
            <w:tcBorders>
              <w:top w:val="single" w:sz="6" w:space="0" w:color="auto"/>
              <w:left w:val="single" w:sz="6" w:space="0" w:color="auto"/>
              <w:bottom w:val="single" w:sz="6" w:space="0" w:color="auto"/>
            </w:tcBorders>
          </w:tcPr>
          <w:p w14:paraId="4A0A69B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09.06.2010</w:t>
            </w:r>
          </w:p>
        </w:tc>
      </w:tr>
      <w:tr w:rsidR="002529F9" w:rsidRPr="00525E06" w14:paraId="60F33256" w14:textId="77777777">
        <w:trPr>
          <w:trHeight w:val="200"/>
        </w:trPr>
        <w:tc>
          <w:tcPr>
            <w:tcW w:w="6000" w:type="dxa"/>
            <w:tcBorders>
              <w:top w:val="single" w:sz="6" w:space="0" w:color="auto"/>
              <w:bottom w:val="single" w:sz="6" w:space="0" w:color="auto"/>
              <w:right w:val="single" w:sz="6" w:space="0" w:color="auto"/>
            </w:tcBorders>
          </w:tcPr>
          <w:p w14:paraId="0671D09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Міжміський код та телефон</w:t>
            </w:r>
          </w:p>
        </w:tc>
        <w:tc>
          <w:tcPr>
            <w:tcW w:w="4000" w:type="dxa"/>
            <w:tcBorders>
              <w:top w:val="single" w:sz="6" w:space="0" w:color="auto"/>
              <w:left w:val="single" w:sz="6" w:space="0" w:color="auto"/>
              <w:bottom w:val="single" w:sz="6" w:space="0" w:color="auto"/>
            </w:tcBorders>
          </w:tcPr>
          <w:p w14:paraId="575B345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(044) 227-60-74</w:t>
            </w:r>
          </w:p>
        </w:tc>
      </w:tr>
      <w:tr w:rsidR="002529F9" w:rsidRPr="00525E06" w14:paraId="4A59A39E" w14:textId="77777777">
        <w:trPr>
          <w:trHeight w:val="200"/>
        </w:trPr>
        <w:tc>
          <w:tcPr>
            <w:tcW w:w="6000" w:type="dxa"/>
            <w:tcBorders>
              <w:top w:val="single" w:sz="6" w:space="0" w:color="auto"/>
              <w:bottom w:val="single" w:sz="6" w:space="0" w:color="auto"/>
              <w:right w:val="single" w:sz="6" w:space="0" w:color="auto"/>
            </w:tcBorders>
          </w:tcPr>
          <w:p w14:paraId="6CDEF37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Основні види діяльності із зазначенням їх найменування та коду за КВЕД</w:t>
            </w:r>
          </w:p>
        </w:tc>
        <w:tc>
          <w:tcPr>
            <w:tcW w:w="4000" w:type="dxa"/>
            <w:tcBorders>
              <w:top w:val="single" w:sz="6" w:space="0" w:color="auto"/>
              <w:left w:val="single" w:sz="6" w:space="0" w:color="auto"/>
              <w:bottom w:val="single" w:sz="6" w:space="0" w:color="auto"/>
            </w:tcBorders>
          </w:tcPr>
          <w:p w14:paraId="402E2CF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70.22 - Консультування з питань </w:t>
            </w:r>
            <w:proofErr w:type="spellStart"/>
            <w:r w:rsidRPr="00525E06">
              <w:rPr>
                <w:rFonts w:ascii="Times New Roman CYR" w:hAnsi="Times New Roman CYR" w:cs="Times New Roman CYR"/>
              </w:rPr>
              <w:t>комерцiйної</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дiяльностi</w:t>
            </w:r>
            <w:proofErr w:type="spellEnd"/>
            <w:r w:rsidRPr="00525E06">
              <w:rPr>
                <w:rFonts w:ascii="Times New Roman CYR" w:hAnsi="Times New Roman CYR" w:cs="Times New Roman CYR"/>
              </w:rPr>
              <w:t xml:space="preserve"> й керування</w:t>
            </w:r>
          </w:p>
          <w:p w14:paraId="467FBD6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82.30 - </w:t>
            </w:r>
            <w:proofErr w:type="spellStart"/>
            <w:r w:rsidRPr="00525E06">
              <w:rPr>
                <w:rFonts w:ascii="Times New Roman CYR" w:hAnsi="Times New Roman CYR" w:cs="Times New Roman CYR"/>
              </w:rPr>
              <w:t>Органiзування</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конгресiв</w:t>
            </w:r>
            <w:proofErr w:type="spellEnd"/>
            <w:r w:rsidRPr="00525E06">
              <w:rPr>
                <w:rFonts w:ascii="Times New Roman CYR" w:hAnsi="Times New Roman CYR" w:cs="Times New Roman CYR"/>
              </w:rPr>
              <w:t xml:space="preserve"> i торговельних виставок</w:t>
            </w:r>
          </w:p>
          <w:p w14:paraId="2D91B85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63.91 - </w:t>
            </w:r>
            <w:proofErr w:type="spellStart"/>
            <w:r w:rsidRPr="00525E06">
              <w:rPr>
                <w:rFonts w:ascii="Times New Roman CYR" w:hAnsi="Times New Roman CYR" w:cs="Times New Roman CYR"/>
              </w:rPr>
              <w:t>Дiяльнiсть</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iнформацiйних</w:t>
            </w:r>
            <w:proofErr w:type="spellEnd"/>
            <w:r w:rsidRPr="00525E06">
              <w:rPr>
                <w:rFonts w:ascii="Times New Roman CYR" w:hAnsi="Times New Roman CYR" w:cs="Times New Roman CYR"/>
              </w:rPr>
              <w:t xml:space="preserve"> агентств</w:t>
            </w:r>
          </w:p>
        </w:tc>
      </w:tr>
      <w:tr w:rsidR="002529F9" w:rsidRPr="00525E06" w14:paraId="2289546D" w14:textId="77777777">
        <w:trPr>
          <w:trHeight w:val="200"/>
        </w:trPr>
        <w:tc>
          <w:tcPr>
            <w:tcW w:w="6000" w:type="dxa"/>
            <w:tcBorders>
              <w:top w:val="single" w:sz="6" w:space="0" w:color="auto"/>
              <w:bottom w:val="single" w:sz="6" w:space="0" w:color="auto"/>
              <w:right w:val="single" w:sz="6" w:space="0" w:color="auto"/>
            </w:tcBorders>
          </w:tcPr>
          <w:p w14:paraId="6BE6BF3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Вид послуг, які надає особа</w:t>
            </w:r>
          </w:p>
        </w:tc>
        <w:tc>
          <w:tcPr>
            <w:tcW w:w="4000" w:type="dxa"/>
            <w:tcBorders>
              <w:top w:val="single" w:sz="6" w:space="0" w:color="auto"/>
              <w:left w:val="single" w:sz="6" w:space="0" w:color="auto"/>
              <w:bottom w:val="single" w:sz="6" w:space="0" w:color="auto"/>
            </w:tcBorders>
          </w:tcPr>
          <w:p w14:paraId="0E425A2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Оновлення рейтингу </w:t>
            </w:r>
            <w:proofErr w:type="spellStart"/>
            <w:r w:rsidRPr="00525E06">
              <w:rPr>
                <w:rFonts w:ascii="Times New Roman CYR" w:hAnsi="Times New Roman CYR" w:cs="Times New Roman CYR"/>
              </w:rPr>
              <w:t>фiнансової</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стiйкостi</w:t>
            </w:r>
            <w:proofErr w:type="spellEnd"/>
            <w:r w:rsidRPr="00525E06">
              <w:rPr>
                <w:rFonts w:ascii="Times New Roman CYR" w:hAnsi="Times New Roman CYR" w:cs="Times New Roman CYR"/>
              </w:rPr>
              <w:t xml:space="preserve"> страховика/кредитний рейтинг</w:t>
            </w:r>
          </w:p>
        </w:tc>
      </w:tr>
    </w:tbl>
    <w:p w14:paraId="09788D4D"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70D1832F"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30A29577" w14:textId="77777777" w:rsidR="002529F9" w:rsidRDefault="002529F9">
      <w:pPr>
        <w:widowControl w:val="0"/>
        <w:autoSpaceDE w:val="0"/>
        <w:autoSpaceDN w:val="0"/>
        <w:adjustRightInd w:val="0"/>
        <w:spacing w:after="0" w:line="240" w:lineRule="auto"/>
        <w:rPr>
          <w:rFonts w:ascii="Times New Roman CYR" w:hAnsi="Times New Roman CYR" w:cs="Times New Roman CYR"/>
        </w:rPr>
        <w:sectPr w:rsidR="002529F9">
          <w:pgSz w:w="12240" w:h="15840"/>
          <w:pgMar w:top="570" w:right="720" w:bottom="570" w:left="720" w:header="708" w:footer="708" w:gutter="0"/>
          <w:cols w:space="720"/>
          <w:noEndnote/>
        </w:sectPr>
      </w:pPr>
    </w:p>
    <w:p w14:paraId="684CC594" w14:textId="77777777" w:rsidR="002529F9"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II. Інформація щодо капіталу та цінних паперів</w:t>
      </w:r>
    </w:p>
    <w:p w14:paraId="6444A651"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Структура капіталу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1343"/>
        <w:gridCol w:w="1559"/>
        <w:gridCol w:w="1134"/>
        <w:gridCol w:w="1418"/>
        <w:gridCol w:w="5528"/>
        <w:gridCol w:w="2268"/>
        <w:gridCol w:w="1650"/>
      </w:tblGrid>
      <w:tr w:rsidR="002529F9" w:rsidRPr="00525E06" w14:paraId="4EA74E44" w14:textId="77777777" w:rsidTr="00BA30D4">
        <w:trPr>
          <w:trHeight w:val="200"/>
        </w:trPr>
        <w:tc>
          <w:tcPr>
            <w:tcW w:w="500" w:type="dxa"/>
            <w:tcBorders>
              <w:top w:val="single" w:sz="6" w:space="0" w:color="auto"/>
              <w:bottom w:val="single" w:sz="6" w:space="0" w:color="auto"/>
              <w:right w:val="single" w:sz="6" w:space="0" w:color="auto"/>
            </w:tcBorders>
            <w:vAlign w:val="center"/>
          </w:tcPr>
          <w:p w14:paraId="38AD4C5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з/п</w:t>
            </w:r>
          </w:p>
        </w:tc>
        <w:tc>
          <w:tcPr>
            <w:tcW w:w="1343" w:type="dxa"/>
            <w:tcBorders>
              <w:top w:val="single" w:sz="6" w:space="0" w:color="auto"/>
              <w:left w:val="single" w:sz="6" w:space="0" w:color="auto"/>
              <w:bottom w:val="single" w:sz="6" w:space="0" w:color="auto"/>
              <w:right w:val="single" w:sz="6" w:space="0" w:color="auto"/>
            </w:tcBorders>
            <w:vAlign w:val="center"/>
          </w:tcPr>
          <w:p w14:paraId="6B557F9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Тип та/або клас акцій</w:t>
            </w:r>
          </w:p>
        </w:tc>
        <w:tc>
          <w:tcPr>
            <w:tcW w:w="1559" w:type="dxa"/>
            <w:tcBorders>
              <w:top w:val="single" w:sz="6" w:space="0" w:color="auto"/>
              <w:left w:val="single" w:sz="6" w:space="0" w:color="auto"/>
              <w:bottom w:val="single" w:sz="6" w:space="0" w:color="auto"/>
              <w:right w:val="single" w:sz="6" w:space="0" w:color="auto"/>
            </w:tcBorders>
            <w:vAlign w:val="center"/>
          </w:tcPr>
          <w:p w14:paraId="4A0BA3B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Номер свідоцтва про реєстрацію випуску</w:t>
            </w:r>
          </w:p>
        </w:tc>
        <w:tc>
          <w:tcPr>
            <w:tcW w:w="1134" w:type="dxa"/>
            <w:tcBorders>
              <w:top w:val="single" w:sz="6" w:space="0" w:color="auto"/>
              <w:left w:val="single" w:sz="6" w:space="0" w:color="auto"/>
              <w:bottom w:val="single" w:sz="6" w:space="0" w:color="auto"/>
              <w:right w:val="single" w:sz="6" w:space="0" w:color="auto"/>
            </w:tcBorders>
            <w:vAlign w:val="center"/>
          </w:tcPr>
          <w:p w14:paraId="3B9536D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Кількість акцій, шт.</w:t>
            </w:r>
          </w:p>
        </w:tc>
        <w:tc>
          <w:tcPr>
            <w:tcW w:w="1418" w:type="dxa"/>
            <w:tcBorders>
              <w:top w:val="single" w:sz="6" w:space="0" w:color="auto"/>
              <w:left w:val="single" w:sz="6" w:space="0" w:color="auto"/>
              <w:bottom w:val="single" w:sz="6" w:space="0" w:color="auto"/>
              <w:right w:val="single" w:sz="6" w:space="0" w:color="auto"/>
            </w:tcBorders>
            <w:vAlign w:val="center"/>
          </w:tcPr>
          <w:p w14:paraId="6665C43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Номінальна вартість, грн</w:t>
            </w:r>
          </w:p>
        </w:tc>
        <w:tc>
          <w:tcPr>
            <w:tcW w:w="5528" w:type="dxa"/>
            <w:tcBorders>
              <w:top w:val="single" w:sz="6" w:space="0" w:color="auto"/>
              <w:left w:val="single" w:sz="6" w:space="0" w:color="auto"/>
              <w:bottom w:val="single" w:sz="6" w:space="0" w:color="auto"/>
              <w:right w:val="single" w:sz="6" w:space="0" w:color="auto"/>
            </w:tcBorders>
            <w:vAlign w:val="center"/>
          </w:tcPr>
          <w:p w14:paraId="6926A58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Права та обов'язки</w:t>
            </w:r>
          </w:p>
        </w:tc>
        <w:tc>
          <w:tcPr>
            <w:tcW w:w="2268" w:type="dxa"/>
            <w:tcBorders>
              <w:top w:val="single" w:sz="6" w:space="0" w:color="auto"/>
              <w:left w:val="single" w:sz="6" w:space="0" w:color="auto"/>
              <w:bottom w:val="single" w:sz="6" w:space="0" w:color="auto"/>
              <w:right w:val="single" w:sz="6" w:space="0" w:color="auto"/>
            </w:tcBorders>
            <w:vAlign w:val="center"/>
          </w:tcPr>
          <w:p w14:paraId="0AA9744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Наявність публічної пропозиції та/або допуску до торгів на організованих ринках капіталу</w:t>
            </w:r>
          </w:p>
        </w:tc>
        <w:tc>
          <w:tcPr>
            <w:tcW w:w="1650" w:type="dxa"/>
            <w:tcBorders>
              <w:top w:val="single" w:sz="6" w:space="0" w:color="auto"/>
              <w:left w:val="single" w:sz="6" w:space="0" w:color="auto"/>
              <w:bottom w:val="single" w:sz="6" w:space="0" w:color="auto"/>
            </w:tcBorders>
            <w:vAlign w:val="center"/>
          </w:tcPr>
          <w:p w14:paraId="21DDA24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Облік часток особи в обліковій системі часток</w:t>
            </w:r>
          </w:p>
        </w:tc>
      </w:tr>
      <w:tr w:rsidR="002529F9" w:rsidRPr="00525E06" w14:paraId="7EFF7759" w14:textId="77777777" w:rsidTr="00BA30D4">
        <w:tblPrEx>
          <w:tblCellMar>
            <w:left w:w="28" w:type="dxa"/>
            <w:right w:w="28" w:type="dxa"/>
          </w:tblCellMar>
        </w:tblPrEx>
        <w:trPr>
          <w:trHeight w:val="200"/>
        </w:trPr>
        <w:tc>
          <w:tcPr>
            <w:tcW w:w="500" w:type="dxa"/>
            <w:tcBorders>
              <w:top w:val="single" w:sz="6" w:space="0" w:color="auto"/>
              <w:bottom w:val="single" w:sz="6" w:space="0" w:color="auto"/>
              <w:right w:val="single" w:sz="6" w:space="0" w:color="auto"/>
            </w:tcBorders>
            <w:vAlign w:val="center"/>
          </w:tcPr>
          <w:p w14:paraId="037263B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1343" w:type="dxa"/>
            <w:tcBorders>
              <w:top w:val="single" w:sz="6" w:space="0" w:color="auto"/>
              <w:left w:val="single" w:sz="6" w:space="0" w:color="auto"/>
              <w:bottom w:val="single" w:sz="6" w:space="0" w:color="auto"/>
              <w:right w:val="single" w:sz="6" w:space="0" w:color="auto"/>
            </w:tcBorders>
            <w:vAlign w:val="center"/>
          </w:tcPr>
          <w:p w14:paraId="566740B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w:t>
            </w:r>
          </w:p>
        </w:tc>
        <w:tc>
          <w:tcPr>
            <w:tcW w:w="1559" w:type="dxa"/>
            <w:tcBorders>
              <w:top w:val="single" w:sz="6" w:space="0" w:color="auto"/>
              <w:left w:val="single" w:sz="6" w:space="0" w:color="auto"/>
              <w:bottom w:val="single" w:sz="6" w:space="0" w:color="auto"/>
              <w:right w:val="single" w:sz="6" w:space="0" w:color="auto"/>
            </w:tcBorders>
            <w:vAlign w:val="center"/>
          </w:tcPr>
          <w:p w14:paraId="522B586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c>
          <w:tcPr>
            <w:tcW w:w="1134" w:type="dxa"/>
            <w:tcBorders>
              <w:top w:val="single" w:sz="6" w:space="0" w:color="auto"/>
              <w:left w:val="single" w:sz="6" w:space="0" w:color="auto"/>
              <w:bottom w:val="single" w:sz="6" w:space="0" w:color="auto"/>
              <w:right w:val="single" w:sz="6" w:space="0" w:color="auto"/>
            </w:tcBorders>
            <w:vAlign w:val="center"/>
          </w:tcPr>
          <w:p w14:paraId="63EBDED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w:t>
            </w:r>
          </w:p>
        </w:tc>
        <w:tc>
          <w:tcPr>
            <w:tcW w:w="1418" w:type="dxa"/>
            <w:tcBorders>
              <w:top w:val="single" w:sz="6" w:space="0" w:color="auto"/>
              <w:left w:val="single" w:sz="6" w:space="0" w:color="auto"/>
              <w:bottom w:val="single" w:sz="6" w:space="0" w:color="auto"/>
              <w:right w:val="single" w:sz="6" w:space="0" w:color="auto"/>
            </w:tcBorders>
            <w:vAlign w:val="center"/>
          </w:tcPr>
          <w:p w14:paraId="6AD062A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5</w:t>
            </w:r>
          </w:p>
        </w:tc>
        <w:tc>
          <w:tcPr>
            <w:tcW w:w="5528" w:type="dxa"/>
            <w:tcBorders>
              <w:top w:val="single" w:sz="6" w:space="0" w:color="auto"/>
              <w:left w:val="single" w:sz="6" w:space="0" w:color="auto"/>
              <w:bottom w:val="single" w:sz="6" w:space="0" w:color="auto"/>
              <w:right w:val="single" w:sz="6" w:space="0" w:color="auto"/>
            </w:tcBorders>
            <w:vAlign w:val="center"/>
          </w:tcPr>
          <w:p w14:paraId="576663C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6</w:t>
            </w:r>
          </w:p>
        </w:tc>
        <w:tc>
          <w:tcPr>
            <w:tcW w:w="2268" w:type="dxa"/>
            <w:tcBorders>
              <w:top w:val="single" w:sz="6" w:space="0" w:color="auto"/>
              <w:left w:val="single" w:sz="6" w:space="0" w:color="auto"/>
              <w:bottom w:val="single" w:sz="6" w:space="0" w:color="auto"/>
              <w:right w:val="single" w:sz="6" w:space="0" w:color="auto"/>
            </w:tcBorders>
            <w:vAlign w:val="center"/>
          </w:tcPr>
          <w:p w14:paraId="0E0DEC4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7</w:t>
            </w:r>
          </w:p>
        </w:tc>
        <w:tc>
          <w:tcPr>
            <w:tcW w:w="1650" w:type="dxa"/>
            <w:tcBorders>
              <w:top w:val="single" w:sz="6" w:space="0" w:color="auto"/>
              <w:left w:val="single" w:sz="6" w:space="0" w:color="auto"/>
              <w:bottom w:val="single" w:sz="6" w:space="0" w:color="auto"/>
            </w:tcBorders>
            <w:vAlign w:val="center"/>
          </w:tcPr>
          <w:p w14:paraId="472F5C9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8</w:t>
            </w:r>
          </w:p>
        </w:tc>
      </w:tr>
      <w:tr w:rsidR="002529F9" w:rsidRPr="00525E06" w14:paraId="2B004D85" w14:textId="77777777" w:rsidTr="00BA30D4">
        <w:trPr>
          <w:trHeight w:val="300"/>
        </w:trPr>
        <w:tc>
          <w:tcPr>
            <w:tcW w:w="500" w:type="dxa"/>
            <w:tcBorders>
              <w:top w:val="single" w:sz="6" w:space="0" w:color="auto"/>
              <w:bottom w:val="single" w:sz="6" w:space="0" w:color="auto"/>
              <w:right w:val="single" w:sz="6" w:space="0" w:color="auto"/>
            </w:tcBorders>
          </w:tcPr>
          <w:p w14:paraId="29928C8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1343" w:type="dxa"/>
            <w:tcBorders>
              <w:top w:val="single" w:sz="6" w:space="0" w:color="auto"/>
              <w:left w:val="single" w:sz="6" w:space="0" w:color="auto"/>
              <w:bottom w:val="single" w:sz="6" w:space="0" w:color="auto"/>
              <w:right w:val="single" w:sz="6" w:space="0" w:color="auto"/>
            </w:tcBorders>
          </w:tcPr>
          <w:p w14:paraId="76256F1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Акцiя</w:t>
            </w:r>
            <w:proofErr w:type="spellEnd"/>
            <w:r w:rsidRPr="00525E06">
              <w:rPr>
                <w:rFonts w:ascii="Times New Roman CYR" w:hAnsi="Times New Roman CYR" w:cs="Times New Roman CYR"/>
              </w:rPr>
              <w:t xml:space="preserve"> проста електронна </w:t>
            </w:r>
            <w:proofErr w:type="spellStart"/>
            <w:r w:rsidRPr="00525E06">
              <w:rPr>
                <w:rFonts w:ascii="Times New Roman CYR" w:hAnsi="Times New Roman CYR" w:cs="Times New Roman CYR"/>
              </w:rPr>
              <w:t>iменна</w:t>
            </w:r>
            <w:proofErr w:type="spellEnd"/>
          </w:p>
        </w:tc>
        <w:tc>
          <w:tcPr>
            <w:tcW w:w="1559" w:type="dxa"/>
            <w:tcBorders>
              <w:top w:val="single" w:sz="6" w:space="0" w:color="auto"/>
              <w:left w:val="single" w:sz="6" w:space="0" w:color="auto"/>
              <w:bottom w:val="single" w:sz="6" w:space="0" w:color="auto"/>
              <w:right w:val="single" w:sz="6" w:space="0" w:color="auto"/>
            </w:tcBorders>
          </w:tcPr>
          <w:p w14:paraId="15243FC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734/1/10</w:t>
            </w:r>
          </w:p>
        </w:tc>
        <w:tc>
          <w:tcPr>
            <w:tcW w:w="1134" w:type="dxa"/>
            <w:tcBorders>
              <w:top w:val="single" w:sz="6" w:space="0" w:color="auto"/>
              <w:left w:val="single" w:sz="6" w:space="0" w:color="auto"/>
              <w:bottom w:val="single" w:sz="6" w:space="0" w:color="auto"/>
              <w:right w:val="single" w:sz="6" w:space="0" w:color="auto"/>
            </w:tcBorders>
          </w:tcPr>
          <w:p w14:paraId="2AAF1DD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10 000</w:t>
            </w:r>
          </w:p>
        </w:tc>
        <w:tc>
          <w:tcPr>
            <w:tcW w:w="1418" w:type="dxa"/>
            <w:tcBorders>
              <w:top w:val="single" w:sz="6" w:space="0" w:color="auto"/>
              <w:left w:val="single" w:sz="6" w:space="0" w:color="auto"/>
              <w:bottom w:val="single" w:sz="6" w:space="0" w:color="auto"/>
              <w:right w:val="single" w:sz="6" w:space="0" w:color="auto"/>
            </w:tcBorders>
          </w:tcPr>
          <w:p w14:paraId="1B18A09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1 200,00</w:t>
            </w:r>
          </w:p>
        </w:tc>
        <w:tc>
          <w:tcPr>
            <w:tcW w:w="5528" w:type="dxa"/>
            <w:tcBorders>
              <w:top w:val="single" w:sz="6" w:space="0" w:color="auto"/>
              <w:left w:val="single" w:sz="6" w:space="0" w:color="auto"/>
              <w:bottom w:val="single" w:sz="6" w:space="0" w:color="auto"/>
              <w:right w:val="single" w:sz="6" w:space="0" w:color="auto"/>
            </w:tcBorders>
          </w:tcPr>
          <w:p w14:paraId="1AD49DE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Акцiонери</w:t>
            </w:r>
            <w:proofErr w:type="spellEnd"/>
            <w:r w:rsidRPr="00525E06">
              <w:rPr>
                <w:rFonts w:ascii="Times New Roman CYR" w:hAnsi="Times New Roman CYR" w:cs="Times New Roman CYR"/>
              </w:rPr>
              <w:t xml:space="preserve"> Товариства - власники простих </w:t>
            </w:r>
            <w:proofErr w:type="spellStart"/>
            <w:r w:rsidRPr="00525E06">
              <w:rPr>
                <w:rFonts w:ascii="Times New Roman CYR" w:hAnsi="Times New Roman CYR" w:cs="Times New Roman CYR"/>
              </w:rPr>
              <w:t>акцiй</w:t>
            </w:r>
            <w:proofErr w:type="spellEnd"/>
            <w:r w:rsidRPr="00525E06">
              <w:rPr>
                <w:rFonts w:ascii="Times New Roman CYR" w:hAnsi="Times New Roman CYR" w:cs="Times New Roman CYR"/>
              </w:rPr>
              <w:t xml:space="preserve"> мають право на:</w:t>
            </w:r>
          </w:p>
          <w:p w14:paraId="69B9E4A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 участь в </w:t>
            </w:r>
            <w:proofErr w:type="spellStart"/>
            <w:r w:rsidRPr="00525E06">
              <w:rPr>
                <w:rFonts w:ascii="Times New Roman CYR" w:hAnsi="Times New Roman CYR" w:cs="Times New Roman CYR"/>
              </w:rPr>
              <w:t>управлiннi</w:t>
            </w:r>
            <w:proofErr w:type="spellEnd"/>
            <w:r w:rsidRPr="00525E06">
              <w:rPr>
                <w:rFonts w:ascii="Times New Roman CYR" w:hAnsi="Times New Roman CYR" w:cs="Times New Roman CYR"/>
              </w:rPr>
              <w:t xml:space="preserve"> Товариством;</w:t>
            </w:r>
          </w:p>
          <w:p w14:paraId="1B86D18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 отримання </w:t>
            </w:r>
            <w:proofErr w:type="spellStart"/>
            <w:r w:rsidRPr="00525E06">
              <w:rPr>
                <w:rFonts w:ascii="Times New Roman CYR" w:hAnsi="Times New Roman CYR" w:cs="Times New Roman CYR"/>
              </w:rPr>
              <w:t>дивiдендiв</w:t>
            </w:r>
            <w:proofErr w:type="spellEnd"/>
            <w:r w:rsidRPr="00525E06">
              <w:rPr>
                <w:rFonts w:ascii="Times New Roman CYR" w:hAnsi="Times New Roman CYR" w:cs="Times New Roman CYR"/>
              </w:rPr>
              <w:t>;</w:t>
            </w:r>
          </w:p>
          <w:p w14:paraId="1E2144F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 отримання у </w:t>
            </w:r>
            <w:proofErr w:type="spellStart"/>
            <w:r w:rsidRPr="00525E06">
              <w:rPr>
                <w:rFonts w:ascii="Times New Roman CYR" w:hAnsi="Times New Roman CYR" w:cs="Times New Roman CYR"/>
              </w:rPr>
              <w:t>разi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лiквiдацiї</w:t>
            </w:r>
            <w:proofErr w:type="spellEnd"/>
            <w:r w:rsidRPr="00525E06">
              <w:rPr>
                <w:rFonts w:ascii="Times New Roman CYR" w:hAnsi="Times New Roman CYR" w:cs="Times New Roman CYR"/>
              </w:rPr>
              <w:t xml:space="preserve"> Товариства частини його майна або </w:t>
            </w:r>
            <w:proofErr w:type="spellStart"/>
            <w:r w:rsidRPr="00525E06">
              <w:rPr>
                <w:rFonts w:ascii="Times New Roman CYR" w:hAnsi="Times New Roman CYR" w:cs="Times New Roman CYR"/>
              </w:rPr>
              <w:t>вартостi</w:t>
            </w:r>
            <w:proofErr w:type="spellEnd"/>
            <w:r w:rsidRPr="00525E06">
              <w:rPr>
                <w:rFonts w:ascii="Times New Roman CYR" w:hAnsi="Times New Roman CYR" w:cs="Times New Roman CYR"/>
              </w:rPr>
              <w:t xml:space="preserve"> частини майна Товариства;</w:t>
            </w:r>
          </w:p>
          <w:p w14:paraId="7D5EB90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 отримання </w:t>
            </w:r>
            <w:proofErr w:type="spellStart"/>
            <w:r w:rsidRPr="00525E06">
              <w:rPr>
                <w:rFonts w:ascii="Times New Roman CYR" w:hAnsi="Times New Roman CYR" w:cs="Times New Roman CYR"/>
              </w:rPr>
              <w:t>iнформацiї</w:t>
            </w:r>
            <w:proofErr w:type="spellEnd"/>
            <w:r w:rsidRPr="00525E06">
              <w:rPr>
                <w:rFonts w:ascii="Times New Roman CYR" w:hAnsi="Times New Roman CYR" w:cs="Times New Roman CYR"/>
              </w:rPr>
              <w:t xml:space="preserve"> про господарську </w:t>
            </w:r>
            <w:proofErr w:type="spellStart"/>
            <w:r w:rsidRPr="00525E06">
              <w:rPr>
                <w:rFonts w:ascii="Times New Roman CYR" w:hAnsi="Times New Roman CYR" w:cs="Times New Roman CYR"/>
              </w:rPr>
              <w:t>дiяльнiсть</w:t>
            </w:r>
            <w:proofErr w:type="spellEnd"/>
            <w:r w:rsidRPr="00525E06">
              <w:rPr>
                <w:rFonts w:ascii="Times New Roman CYR" w:hAnsi="Times New Roman CYR" w:cs="Times New Roman CYR"/>
              </w:rPr>
              <w:t xml:space="preserve"> Товариства.</w:t>
            </w:r>
          </w:p>
          <w:p w14:paraId="35ED157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Одна голосуюча проста </w:t>
            </w:r>
            <w:proofErr w:type="spellStart"/>
            <w:r w:rsidRPr="00525E06">
              <w:rPr>
                <w:rFonts w:ascii="Times New Roman CYR" w:hAnsi="Times New Roman CYR" w:cs="Times New Roman CYR"/>
              </w:rPr>
              <w:t>акцiя</w:t>
            </w:r>
            <w:proofErr w:type="spellEnd"/>
            <w:r w:rsidRPr="00525E06">
              <w:rPr>
                <w:rFonts w:ascii="Times New Roman CYR" w:hAnsi="Times New Roman CYR" w:cs="Times New Roman CYR"/>
              </w:rPr>
              <w:t xml:space="preserve"> Товариства надає </w:t>
            </w:r>
            <w:proofErr w:type="spellStart"/>
            <w:r w:rsidRPr="00525E06">
              <w:rPr>
                <w:rFonts w:ascii="Times New Roman CYR" w:hAnsi="Times New Roman CYR" w:cs="Times New Roman CYR"/>
              </w:rPr>
              <w:t>акцiонеру</w:t>
            </w:r>
            <w:proofErr w:type="spellEnd"/>
            <w:r w:rsidRPr="00525E06">
              <w:rPr>
                <w:rFonts w:ascii="Times New Roman CYR" w:hAnsi="Times New Roman CYR" w:cs="Times New Roman CYR"/>
              </w:rPr>
              <w:t xml:space="preserve"> один голос для </w:t>
            </w:r>
            <w:proofErr w:type="spellStart"/>
            <w:r w:rsidRPr="00525E06">
              <w:rPr>
                <w:rFonts w:ascii="Times New Roman CYR" w:hAnsi="Times New Roman CYR" w:cs="Times New Roman CYR"/>
              </w:rPr>
              <w:t>вирiшення</w:t>
            </w:r>
            <w:proofErr w:type="spellEnd"/>
            <w:r w:rsidRPr="00525E06">
              <w:rPr>
                <w:rFonts w:ascii="Times New Roman CYR" w:hAnsi="Times New Roman CYR" w:cs="Times New Roman CYR"/>
              </w:rPr>
              <w:t xml:space="preserve"> кожного питання на Загальних зборах, </w:t>
            </w:r>
            <w:proofErr w:type="spellStart"/>
            <w:r w:rsidRPr="00525E06">
              <w:rPr>
                <w:rFonts w:ascii="Times New Roman CYR" w:hAnsi="Times New Roman CYR" w:cs="Times New Roman CYR"/>
              </w:rPr>
              <w:t>крiм</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випадкiв</w:t>
            </w:r>
            <w:proofErr w:type="spellEnd"/>
            <w:r w:rsidRPr="00525E06">
              <w:rPr>
                <w:rFonts w:ascii="Times New Roman CYR" w:hAnsi="Times New Roman CYR" w:cs="Times New Roman CYR"/>
              </w:rPr>
              <w:t xml:space="preserve"> проведення кумулятивного голосування.</w:t>
            </w:r>
          </w:p>
          <w:p w14:paraId="635D3A7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Акцiонери</w:t>
            </w:r>
            <w:proofErr w:type="spellEnd"/>
            <w:r w:rsidRPr="00525E06">
              <w:rPr>
                <w:rFonts w:ascii="Times New Roman CYR" w:hAnsi="Times New Roman CYR" w:cs="Times New Roman CYR"/>
              </w:rPr>
              <w:t xml:space="preserve"> мають </w:t>
            </w:r>
            <w:proofErr w:type="spellStart"/>
            <w:r w:rsidRPr="00525E06">
              <w:rPr>
                <w:rFonts w:ascii="Times New Roman CYR" w:hAnsi="Times New Roman CYR" w:cs="Times New Roman CYR"/>
              </w:rPr>
              <w:t>iншi</w:t>
            </w:r>
            <w:proofErr w:type="spellEnd"/>
            <w:r w:rsidRPr="00525E06">
              <w:rPr>
                <w:rFonts w:ascii="Times New Roman CYR" w:hAnsi="Times New Roman CYR" w:cs="Times New Roman CYR"/>
              </w:rPr>
              <w:t xml:space="preserve"> права, </w:t>
            </w:r>
            <w:proofErr w:type="spellStart"/>
            <w:r w:rsidRPr="00525E06">
              <w:rPr>
                <w:rFonts w:ascii="Times New Roman CYR" w:hAnsi="Times New Roman CYR" w:cs="Times New Roman CYR"/>
              </w:rPr>
              <w:t>передбаченi</w:t>
            </w:r>
            <w:proofErr w:type="spellEnd"/>
            <w:r w:rsidRPr="00525E06">
              <w:rPr>
                <w:rFonts w:ascii="Times New Roman CYR" w:hAnsi="Times New Roman CYR" w:cs="Times New Roman CYR"/>
              </w:rPr>
              <w:t xml:space="preserve"> чинним законодавством України, а також цим Статутом.</w:t>
            </w:r>
          </w:p>
          <w:p w14:paraId="0A99B97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Акцiонери</w:t>
            </w:r>
            <w:proofErr w:type="spellEnd"/>
            <w:r w:rsidRPr="00525E06">
              <w:rPr>
                <w:rFonts w:ascii="Times New Roman CYR" w:hAnsi="Times New Roman CYR" w:cs="Times New Roman CYR"/>
              </w:rPr>
              <w:t xml:space="preserve"> Товариства при </w:t>
            </w:r>
            <w:proofErr w:type="spellStart"/>
            <w:r w:rsidRPr="00525E06">
              <w:rPr>
                <w:rFonts w:ascii="Times New Roman CYR" w:hAnsi="Times New Roman CYR" w:cs="Times New Roman CYR"/>
              </w:rPr>
              <w:t>додатковiй</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емiсiї</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акцiй</w:t>
            </w:r>
            <w:proofErr w:type="spellEnd"/>
            <w:r w:rsidRPr="00525E06">
              <w:rPr>
                <w:rFonts w:ascii="Times New Roman CYR" w:hAnsi="Times New Roman CYR" w:cs="Times New Roman CYR"/>
              </w:rPr>
              <w:t xml:space="preserve"> мають переважне право придбавати </w:t>
            </w:r>
            <w:proofErr w:type="spellStart"/>
            <w:r w:rsidRPr="00525E06">
              <w:rPr>
                <w:rFonts w:ascii="Times New Roman CYR" w:hAnsi="Times New Roman CYR" w:cs="Times New Roman CYR"/>
              </w:rPr>
              <w:t>розмiщуванi</w:t>
            </w:r>
            <w:proofErr w:type="spellEnd"/>
            <w:r w:rsidRPr="00525E06">
              <w:rPr>
                <w:rFonts w:ascii="Times New Roman CYR" w:hAnsi="Times New Roman CYR" w:cs="Times New Roman CYR"/>
              </w:rPr>
              <w:t xml:space="preserve"> Товариством </w:t>
            </w:r>
            <w:proofErr w:type="spellStart"/>
            <w:r w:rsidRPr="00525E06">
              <w:rPr>
                <w:rFonts w:ascii="Times New Roman CYR" w:hAnsi="Times New Roman CYR" w:cs="Times New Roman CYR"/>
              </w:rPr>
              <w:t>простi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акцiї</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пропорцiйно</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частцi</w:t>
            </w:r>
            <w:proofErr w:type="spellEnd"/>
            <w:r w:rsidRPr="00525E06">
              <w:rPr>
                <w:rFonts w:ascii="Times New Roman CYR" w:hAnsi="Times New Roman CYR" w:cs="Times New Roman CYR"/>
              </w:rPr>
              <w:t xml:space="preserve"> належних йому простих </w:t>
            </w:r>
            <w:proofErr w:type="spellStart"/>
            <w:r w:rsidRPr="00525E06">
              <w:rPr>
                <w:rFonts w:ascii="Times New Roman CYR" w:hAnsi="Times New Roman CYR" w:cs="Times New Roman CYR"/>
              </w:rPr>
              <w:t>акцiй</w:t>
            </w:r>
            <w:proofErr w:type="spellEnd"/>
            <w:r w:rsidRPr="00525E06">
              <w:rPr>
                <w:rFonts w:ascii="Times New Roman CYR" w:hAnsi="Times New Roman CYR" w:cs="Times New Roman CYR"/>
              </w:rPr>
              <w:t xml:space="preserve"> у </w:t>
            </w:r>
            <w:proofErr w:type="spellStart"/>
            <w:r w:rsidRPr="00525E06">
              <w:rPr>
                <w:rFonts w:ascii="Times New Roman CYR" w:hAnsi="Times New Roman CYR" w:cs="Times New Roman CYR"/>
              </w:rPr>
              <w:t>загальнiй</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кiлькостi</w:t>
            </w:r>
            <w:proofErr w:type="spellEnd"/>
            <w:r w:rsidRPr="00525E06">
              <w:rPr>
                <w:rFonts w:ascii="Times New Roman CYR" w:hAnsi="Times New Roman CYR" w:cs="Times New Roman CYR"/>
              </w:rPr>
              <w:t xml:space="preserve"> простих </w:t>
            </w:r>
            <w:proofErr w:type="spellStart"/>
            <w:r w:rsidRPr="00525E06">
              <w:rPr>
                <w:rFonts w:ascii="Times New Roman CYR" w:hAnsi="Times New Roman CYR" w:cs="Times New Roman CYR"/>
              </w:rPr>
              <w:t>акцiй</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крiм</w:t>
            </w:r>
            <w:proofErr w:type="spellEnd"/>
            <w:r w:rsidRPr="00525E06">
              <w:rPr>
                <w:rFonts w:ascii="Times New Roman CYR" w:hAnsi="Times New Roman CYR" w:cs="Times New Roman CYR"/>
              </w:rPr>
              <w:t xml:space="preserve"> випадку прийняття Загальними зборами </w:t>
            </w:r>
            <w:proofErr w:type="spellStart"/>
            <w:r w:rsidRPr="00525E06">
              <w:rPr>
                <w:rFonts w:ascii="Times New Roman CYR" w:hAnsi="Times New Roman CYR" w:cs="Times New Roman CYR"/>
              </w:rPr>
              <w:t>рiшення</w:t>
            </w:r>
            <w:proofErr w:type="spellEnd"/>
            <w:r w:rsidRPr="00525E06">
              <w:rPr>
                <w:rFonts w:ascii="Times New Roman CYR" w:hAnsi="Times New Roman CYR" w:cs="Times New Roman CYR"/>
              </w:rPr>
              <w:t xml:space="preserve"> про невикористання такого права у порядку, встановленому чинним законодавством України).</w:t>
            </w:r>
          </w:p>
          <w:p w14:paraId="466C947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Товариство забезпечує кожному </w:t>
            </w:r>
            <w:proofErr w:type="spellStart"/>
            <w:r w:rsidRPr="00525E06">
              <w:rPr>
                <w:rFonts w:ascii="Times New Roman CYR" w:hAnsi="Times New Roman CYR" w:cs="Times New Roman CYR"/>
              </w:rPr>
              <w:t>Акцiонеру</w:t>
            </w:r>
            <w:proofErr w:type="spellEnd"/>
            <w:r w:rsidRPr="00525E06">
              <w:rPr>
                <w:rFonts w:ascii="Times New Roman CYR" w:hAnsi="Times New Roman CYR" w:cs="Times New Roman CYR"/>
              </w:rPr>
              <w:t xml:space="preserve"> доступ до </w:t>
            </w:r>
            <w:proofErr w:type="spellStart"/>
            <w:r w:rsidRPr="00525E06">
              <w:rPr>
                <w:rFonts w:ascii="Times New Roman CYR" w:hAnsi="Times New Roman CYR" w:cs="Times New Roman CYR"/>
              </w:rPr>
              <w:t>документiв</w:t>
            </w:r>
            <w:proofErr w:type="spellEnd"/>
            <w:r w:rsidRPr="00525E06">
              <w:rPr>
                <w:rFonts w:ascii="Times New Roman CYR" w:hAnsi="Times New Roman CYR" w:cs="Times New Roman CYR"/>
              </w:rPr>
              <w:t xml:space="preserve">, визначених чинним законодавством України. </w:t>
            </w:r>
          </w:p>
          <w:p w14:paraId="4E89A18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Обов'язки </w:t>
            </w:r>
            <w:proofErr w:type="spellStart"/>
            <w:r w:rsidRPr="00525E06">
              <w:rPr>
                <w:rFonts w:ascii="Times New Roman CYR" w:hAnsi="Times New Roman CYR" w:cs="Times New Roman CYR"/>
              </w:rPr>
              <w:t>Акцiонерiв</w:t>
            </w:r>
            <w:proofErr w:type="spellEnd"/>
            <w:r w:rsidRPr="00525E06">
              <w:rPr>
                <w:rFonts w:ascii="Times New Roman CYR" w:hAnsi="Times New Roman CYR" w:cs="Times New Roman CYR"/>
              </w:rPr>
              <w:t xml:space="preserve"> встановлюються виключно законом.</w:t>
            </w:r>
          </w:p>
        </w:tc>
        <w:tc>
          <w:tcPr>
            <w:tcW w:w="2268" w:type="dxa"/>
            <w:tcBorders>
              <w:top w:val="single" w:sz="6" w:space="0" w:color="auto"/>
              <w:left w:val="single" w:sz="6" w:space="0" w:color="auto"/>
              <w:bottom w:val="single" w:sz="6" w:space="0" w:color="auto"/>
              <w:right w:val="single" w:sz="6" w:space="0" w:color="auto"/>
            </w:tcBorders>
          </w:tcPr>
          <w:p w14:paraId="1107A12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Вiдсутнi</w:t>
            </w:r>
            <w:proofErr w:type="spellEnd"/>
          </w:p>
        </w:tc>
        <w:tc>
          <w:tcPr>
            <w:tcW w:w="1650" w:type="dxa"/>
            <w:tcBorders>
              <w:top w:val="single" w:sz="6" w:space="0" w:color="auto"/>
              <w:left w:val="single" w:sz="6" w:space="0" w:color="auto"/>
              <w:bottom w:val="single" w:sz="6" w:space="0" w:color="auto"/>
            </w:tcBorders>
          </w:tcPr>
          <w:p w14:paraId="6CBD089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w:t>
            </w:r>
          </w:p>
        </w:tc>
      </w:tr>
    </w:tbl>
    <w:p w14:paraId="45AAC31B"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184F5A0B" w14:textId="77777777" w:rsidR="00AB0BB5" w:rsidRDefault="00AB0BB5">
      <w:pPr>
        <w:widowControl w:val="0"/>
        <w:autoSpaceDE w:val="0"/>
        <w:autoSpaceDN w:val="0"/>
        <w:adjustRightInd w:val="0"/>
        <w:spacing w:after="0" w:line="240" w:lineRule="auto"/>
        <w:rPr>
          <w:rFonts w:ascii="Times New Roman CYR" w:hAnsi="Times New Roman CYR" w:cs="Times New Roman CYR"/>
        </w:rPr>
      </w:pPr>
    </w:p>
    <w:p w14:paraId="64505B59" w14:textId="77777777" w:rsidR="00AB0BB5" w:rsidRDefault="00AB0BB5">
      <w:pPr>
        <w:widowControl w:val="0"/>
        <w:autoSpaceDE w:val="0"/>
        <w:autoSpaceDN w:val="0"/>
        <w:adjustRightInd w:val="0"/>
        <w:spacing w:after="0" w:line="240" w:lineRule="auto"/>
        <w:rPr>
          <w:rFonts w:ascii="Times New Roman CYR" w:hAnsi="Times New Roman CYR" w:cs="Times New Roman CYR"/>
        </w:rPr>
      </w:pPr>
    </w:p>
    <w:p w14:paraId="430BA9D7"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lastRenderedPageBreak/>
        <w:t>3. Цінні папери</w:t>
      </w:r>
    </w:p>
    <w:p w14:paraId="317F7E70"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випуски акцій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250"/>
        <w:gridCol w:w="1350"/>
        <w:gridCol w:w="2400"/>
        <w:gridCol w:w="1700"/>
        <w:gridCol w:w="1600"/>
        <w:gridCol w:w="1350"/>
        <w:gridCol w:w="1450"/>
        <w:gridCol w:w="1200"/>
        <w:gridCol w:w="1400"/>
        <w:gridCol w:w="1700"/>
      </w:tblGrid>
      <w:tr w:rsidR="002529F9" w:rsidRPr="00525E06" w14:paraId="584F405A" w14:textId="77777777">
        <w:trPr>
          <w:trHeight w:val="200"/>
        </w:trPr>
        <w:tc>
          <w:tcPr>
            <w:tcW w:w="1250" w:type="dxa"/>
            <w:tcBorders>
              <w:top w:val="single" w:sz="6" w:space="0" w:color="auto"/>
              <w:bottom w:val="single" w:sz="6" w:space="0" w:color="auto"/>
              <w:right w:val="single" w:sz="6" w:space="0" w:color="auto"/>
            </w:tcBorders>
            <w:vAlign w:val="center"/>
          </w:tcPr>
          <w:p w14:paraId="032266A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Дата реєстрації випуску</w:t>
            </w:r>
          </w:p>
        </w:tc>
        <w:tc>
          <w:tcPr>
            <w:tcW w:w="1350" w:type="dxa"/>
            <w:tcBorders>
              <w:top w:val="single" w:sz="6" w:space="0" w:color="auto"/>
              <w:left w:val="single" w:sz="6" w:space="0" w:color="auto"/>
              <w:bottom w:val="single" w:sz="6" w:space="0" w:color="auto"/>
              <w:right w:val="single" w:sz="6" w:space="0" w:color="auto"/>
            </w:tcBorders>
            <w:vAlign w:val="center"/>
          </w:tcPr>
          <w:p w14:paraId="59C8F7F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Номер свідоцтва про реєстрацію випуску</w:t>
            </w:r>
          </w:p>
        </w:tc>
        <w:tc>
          <w:tcPr>
            <w:tcW w:w="2400" w:type="dxa"/>
            <w:tcBorders>
              <w:top w:val="single" w:sz="6" w:space="0" w:color="auto"/>
              <w:left w:val="single" w:sz="6" w:space="0" w:color="auto"/>
              <w:bottom w:val="single" w:sz="6" w:space="0" w:color="auto"/>
              <w:right w:val="single" w:sz="6" w:space="0" w:color="auto"/>
            </w:tcBorders>
            <w:vAlign w:val="center"/>
          </w:tcPr>
          <w:p w14:paraId="0DDCF29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Найменування органу, що зареєстрував випуск</w:t>
            </w:r>
          </w:p>
        </w:tc>
        <w:tc>
          <w:tcPr>
            <w:tcW w:w="1700" w:type="dxa"/>
            <w:tcBorders>
              <w:top w:val="single" w:sz="6" w:space="0" w:color="auto"/>
              <w:left w:val="single" w:sz="6" w:space="0" w:color="auto"/>
              <w:bottom w:val="single" w:sz="6" w:space="0" w:color="auto"/>
              <w:right w:val="single" w:sz="6" w:space="0" w:color="auto"/>
            </w:tcBorders>
            <w:vAlign w:val="center"/>
          </w:tcPr>
          <w:p w14:paraId="7054002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Міжнародний ідентифікаційний номер</w:t>
            </w:r>
          </w:p>
        </w:tc>
        <w:tc>
          <w:tcPr>
            <w:tcW w:w="1600" w:type="dxa"/>
            <w:tcBorders>
              <w:top w:val="single" w:sz="6" w:space="0" w:color="auto"/>
              <w:left w:val="single" w:sz="6" w:space="0" w:color="auto"/>
              <w:bottom w:val="single" w:sz="6" w:space="0" w:color="auto"/>
              <w:right w:val="single" w:sz="6" w:space="0" w:color="auto"/>
            </w:tcBorders>
            <w:vAlign w:val="center"/>
          </w:tcPr>
          <w:p w14:paraId="619765F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Тип цінного папера</w:t>
            </w:r>
          </w:p>
        </w:tc>
        <w:tc>
          <w:tcPr>
            <w:tcW w:w="1350" w:type="dxa"/>
            <w:tcBorders>
              <w:top w:val="single" w:sz="6" w:space="0" w:color="auto"/>
              <w:left w:val="single" w:sz="6" w:space="0" w:color="auto"/>
              <w:bottom w:val="single" w:sz="6" w:space="0" w:color="auto"/>
              <w:right w:val="single" w:sz="6" w:space="0" w:color="auto"/>
            </w:tcBorders>
            <w:vAlign w:val="center"/>
          </w:tcPr>
          <w:p w14:paraId="083051D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Форма існування та форма випуску</w:t>
            </w:r>
          </w:p>
        </w:tc>
        <w:tc>
          <w:tcPr>
            <w:tcW w:w="1450" w:type="dxa"/>
            <w:tcBorders>
              <w:top w:val="single" w:sz="6" w:space="0" w:color="auto"/>
              <w:left w:val="single" w:sz="6" w:space="0" w:color="auto"/>
              <w:bottom w:val="single" w:sz="6" w:space="0" w:color="auto"/>
              <w:right w:val="single" w:sz="6" w:space="0" w:color="auto"/>
            </w:tcBorders>
            <w:vAlign w:val="center"/>
          </w:tcPr>
          <w:p w14:paraId="40C037B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Номінальна вартість, грн</w:t>
            </w:r>
          </w:p>
        </w:tc>
        <w:tc>
          <w:tcPr>
            <w:tcW w:w="1200" w:type="dxa"/>
            <w:tcBorders>
              <w:top w:val="single" w:sz="6" w:space="0" w:color="auto"/>
              <w:left w:val="single" w:sz="6" w:space="0" w:color="auto"/>
              <w:bottom w:val="single" w:sz="6" w:space="0" w:color="auto"/>
              <w:right w:val="single" w:sz="6" w:space="0" w:color="auto"/>
            </w:tcBorders>
            <w:vAlign w:val="center"/>
          </w:tcPr>
          <w:p w14:paraId="2925369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Кількість акцій, шт.</w:t>
            </w:r>
          </w:p>
        </w:tc>
        <w:tc>
          <w:tcPr>
            <w:tcW w:w="1400" w:type="dxa"/>
            <w:tcBorders>
              <w:top w:val="single" w:sz="6" w:space="0" w:color="auto"/>
              <w:left w:val="single" w:sz="6" w:space="0" w:color="auto"/>
              <w:bottom w:val="single" w:sz="6" w:space="0" w:color="auto"/>
              <w:right w:val="single" w:sz="6" w:space="0" w:color="auto"/>
            </w:tcBorders>
            <w:vAlign w:val="center"/>
          </w:tcPr>
          <w:p w14:paraId="13AB84D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Загальна номінальна вартість, грн</w:t>
            </w:r>
          </w:p>
        </w:tc>
        <w:tc>
          <w:tcPr>
            <w:tcW w:w="1700" w:type="dxa"/>
            <w:tcBorders>
              <w:top w:val="single" w:sz="6" w:space="0" w:color="auto"/>
              <w:left w:val="single" w:sz="6" w:space="0" w:color="auto"/>
              <w:bottom w:val="single" w:sz="6" w:space="0" w:color="auto"/>
            </w:tcBorders>
            <w:vAlign w:val="center"/>
          </w:tcPr>
          <w:p w14:paraId="3614D57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Частка у статутному капіталі (у відсотках)</w:t>
            </w:r>
          </w:p>
        </w:tc>
      </w:tr>
      <w:tr w:rsidR="002529F9" w:rsidRPr="00525E06" w14:paraId="19408183" w14:textId="77777777">
        <w:trPr>
          <w:trHeight w:val="200"/>
        </w:trPr>
        <w:tc>
          <w:tcPr>
            <w:tcW w:w="1250" w:type="dxa"/>
            <w:tcBorders>
              <w:top w:val="single" w:sz="6" w:space="0" w:color="auto"/>
              <w:bottom w:val="single" w:sz="6" w:space="0" w:color="auto"/>
              <w:right w:val="single" w:sz="6" w:space="0" w:color="auto"/>
            </w:tcBorders>
            <w:vAlign w:val="center"/>
          </w:tcPr>
          <w:p w14:paraId="7364A70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1350" w:type="dxa"/>
            <w:tcBorders>
              <w:top w:val="single" w:sz="6" w:space="0" w:color="auto"/>
              <w:left w:val="single" w:sz="6" w:space="0" w:color="auto"/>
              <w:bottom w:val="single" w:sz="6" w:space="0" w:color="auto"/>
              <w:right w:val="single" w:sz="6" w:space="0" w:color="auto"/>
            </w:tcBorders>
            <w:vAlign w:val="center"/>
          </w:tcPr>
          <w:p w14:paraId="77683AF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w:t>
            </w:r>
          </w:p>
        </w:tc>
        <w:tc>
          <w:tcPr>
            <w:tcW w:w="2400" w:type="dxa"/>
            <w:tcBorders>
              <w:top w:val="single" w:sz="6" w:space="0" w:color="auto"/>
              <w:left w:val="single" w:sz="6" w:space="0" w:color="auto"/>
              <w:bottom w:val="single" w:sz="6" w:space="0" w:color="auto"/>
              <w:right w:val="single" w:sz="6" w:space="0" w:color="auto"/>
            </w:tcBorders>
            <w:vAlign w:val="center"/>
          </w:tcPr>
          <w:p w14:paraId="74ABE38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c>
          <w:tcPr>
            <w:tcW w:w="1700" w:type="dxa"/>
            <w:tcBorders>
              <w:top w:val="single" w:sz="6" w:space="0" w:color="auto"/>
              <w:left w:val="single" w:sz="6" w:space="0" w:color="auto"/>
              <w:bottom w:val="single" w:sz="6" w:space="0" w:color="auto"/>
              <w:right w:val="single" w:sz="6" w:space="0" w:color="auto"/>
            </w:tcBorders>
            <w:vAlign w:val="center"/>
          </w:tcPr>
          <w:p w14:paraId="0144E0B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w:t>
            </w:r>
          </w:p>
        </w:tc>
        <w:tc>
          <w:tcPr>
            <w:tcW w:w="1600" w:type="dxa"/>
            <w:tcBorders>
              <w:top w:val="single" w:sz="6" w:space="0" w:color="auto"/>
              <w:left w:val="single" w:sz="6" w:space="0" w:color="auto"/>
              <w:bottom w:val="single" w:sz="6" w:space="0" w:color="auto"/>
              <w:right w:val="single" w:sz="6" w:space="0" w:color="auto"/>
            </w:tcBorders>
            <w:vAlign w:val="center"/>
          </w:tcPr>
          <w:p w14:paraId="4A6D1C7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5</w:t>
            </w:r>
          </w:p>
        </w:tc>
        <w:tc>
          <w:tcPr>
            <w:tcW w:w="1350" w:type="dxa"/>
            <w:tcBorders>
              <w:top w:val="single" w:sz="6" w:space="0" w:color="auto"/>
              <w:left w:val="single" w:sz="6" w:space="0" w:color="auto"/>
              <w:bottom w:val="single" w:sz="6" w:space="0" w:color="auto"/>
              <w:right w:val="single" w:sz="6" w:space="0" w:color="auto"/>
            </w:tcBorders>
            <w:vAlign w:val="center"/>
          </w:tcPr>
          <w:p w14:paraId="56E9576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6</w:t>
            </w:r>
          </w:p>
        </w:tc>
        <w:tc>
          <w:tcPr>
            <w:tcW w:w="1450" w:type="dxa"/>
            <w:tcBorders>
              <w:top w:val="single" w:sz="6" w:space="0" w:color="auto"/>
              <w:left w:val="single" w:sz="6" w:space="0" w:color="auto"/>
              <w:bottom w:val="single" w:sz="6" w:space="0" w:color="auto"/>
              <w:right w:val="single" w:sz="6" w:space="0" w:color="auto"/>
            </w:tcBorders>
            <w:vAlign w:val="center"/>
          </w:tcPr>
          <w:p w14:paraId="50CBA1E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7</w:t>
            </w:r>
          </w:p>
        </w:tc>
        <w:tc>
          <w:tcPr>
            <w:tcW w:w="1200" w:type="dxa"/>
            <w:tcBorders>
              <w:top w:val="single" w:sz="6" w:space="0" w:color="auto"/>
              <w:left w:val="single" w:sz="6" w:space="0" w:color="auto"/>
              <w:bottom w:val="single" w:sz="6" w:space="0" w:color="auto"/>
              <w:right w:val="single" w:sz="6" w:space="0" w:color="auto"/>
            </w:tcBorders>
            <w:vAlign w:val="center"/>
          </w:tcPr>
          <w:p w14:paraId="2F0EE25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8</w:t>
            </w:r>
          </w:p>
        </w:tc>
        <w:tc>
          <w:tcPr>
            <w:tcW w:w="1400" w:type="dxa"/>
            <w:tcBorders>
              <w:top w:val="single" w:sz="6" w:space="0" w:color="auto"/>
              <w:left w:val="single" w:sz="6" w:space="0" w:color="auto"/>
              <w:bottom w:val="single" w:sz="6" w:space="0" w:color="auto"/>
              <w:right w:val="single" w:sz="6" w:space="0" w:color="auto"/>
            </w:tcBorders>
            <w:vAlign w:val="center"/>
          </w:tcPr>
          <w:p w14:paraId="690D67F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9</w:t>
            </w:r>
          </w:p>
        </w:tc>
        <w:tc>
          <w:tcPr>
            <w:tcW w:w="1700" w:type="dxa"/>
            <w:tcBorders>
              <w:top w:val="single" w:sz="6" w:space="0" w:color="auto"/>
              <w:left w:val="single" w:sz="6" w:space="0" w:color="auto"/>
              <w:bottom w:val="single" w:sz="6" w:space="0" w:color="auto"/>
            </w:tcBorders>
            <w:vAlign w:val="center"/>
          </w:tcPr>
          <w:p w14:paraId="425A321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10</w:t>
            </w:r>
          </w:p>
        </w:tc>
      </w:tr>
      <w:tr w:rsidR="002529F9" w:rsidRPr="00525E06" w14:paraId="13B2E269" w14:textId="77777777">
        <w:trPr>
          <w:trHeight w:val="200"/>
        </w:trPr>
        <w:tc>
          <w:tcPr>
            <w:tcW w:w="1250" w:type="dxa"/>
            <w:tcBorders>
              <w:top w:val="single" w:sz="6" w:space="0" w:color="auto"/>
              <w:bottom w:val="single" w:sz="6" w:space="0" w:color="auto"/>
              <w:right w:val="single" w:sz="6" w:space="0" w:color="auto"/>
            </w:tcBorders>
          </w:tcPr>
          <w:p w14:paraId="5AB53A4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06.09.2010</w:t>
            </w:r>
          </w:p>
        </w:tc>
        <w:tc>
          <w:tcPr>
            <w:tcW w:w="1350" w:type="dxa"/>
            <w:tcBorders>
              <w:top w:val="single" w:sz="6" w:space="0" w:color="auto"/>
              <w:left w:val="single" w:sz="6" w:space="0" w:color="auto"/>
              <w:bottom w:val="single" w:sz="6" w:space="0" w:color="auto"/>
              <w:right w:val="single" w:sz="6" w:space="0" w:color="auto"/>
            </w:tcBorders>
          </w:tcPr>
          <w:p w14:paraId="758AB99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734/1/10</w:t>
            </w:r>
          </w:p>
        </w:tc>
        <w:tc>
          <w:tcPr>
            <w:tcW w:w="2400" w:type="dxa"/>
            <w:tcBorders>
              <w:top w:val="single" w:sz="6" w:space="0" w:color="auto"/>
              <w:left w:val="single" w:sz="6" w:space="0" w:color="auto"/>
              <w:bottom w:val="single" w:sz="6" w:space="0" w:color="auto"/>
              <w:right w:val="single" w:sz="6" w:space="0" w:color="auto"/>
            </w:tcBorders>
          </w:tcPr>
          <w:p w14:paraId="65FFE93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Нацiональна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комiсiя</w:t>
            </w:r>
            <w:proofErr w:type="spellEnd"/>
            <w:r w:rsidRPr="00525E06">
              <w:rPr>
                <w:rFonts w:ascii="Times New Roman CYR" w:hAnsi="Times New Roman CYR" w:cs="Times New Roman CYR"/>
              </w:rPr>
              <w:t xml:space="preserve"> з </w:t>
            </w:r>
            <w:proofErr w:type="spellStart"/>
            <w:r w:rsidRPr="00525E06">
              <w:rPr>
                <w:rFonts w:ascii="Times New Roman CYR" w:hAnsi="Times New Roman CYR" w:cs="Times New Roman CYR"/>
              </w:rPr>
              <w:t>цiнних</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паперiв</w:t>
            </w:r>
            <w:proofErr w:type="spellEnd"/>
            <w:r w:rsidRPr="00525E06">
              <w:rPr>
                <w:rFonts w:ascii="Times New Roman CYR" w:hAnsi="Times New Roman CYR" w:cs="Times New Roman CYR"/>
              </w:rPr>
              <w:t xml:space="preserve"> та фондового ринку</w:t>
            </w:r>
          </w:p>
        </w:tc>
        <w:tc>
          <w:tcPr>
            <w:tcW w:w="1700" w:type="dxa"/>
            <w:tcBorders>
              <w:top w:val="single" w:sz="6" w:space="0" w:color="auto"/>
              <w:left w:val="single" w:sz="6" w:space="0" w:color="auto"/>
              <w:bottom w:val="single" w:sz="6" w:space="0" w:color="auto"/>
              <w:right w:val="single" w:sz="6" w:space="0" w:color="auto"/>
            </w:tcBorders>
          </w:tcPr>
          <w:p w14:paraId="25A1F45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UA4000086326</w:t>
            </w:r>
          </w:p>
        </w:tc>
        <w:tc>
          <w:tcPr>
            <w:tcW w:w="1600" w:type="dxa"/>
            <w:tcBorders>
              <w:top w:val="single" w:sz="6" w:space="0" w:color="auto"/>
              <w:left w:val="single" w:sz="6" w:space="0" w:color="auto"/>
              <w:bottom w:val="single" w:sz="6" w:space="0" w:color="auto"/>
              <w:right w:val="single" w:sz="6" w:space="0" w:color="auto"/>
            </w:tcBorders>
          </w:tcPr>
          <w:p w14:paraId="5126700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Акція проста бездокументарна іменна</w:t>
            </w:r>
          </w:p>
        </w:tc>
        <w:tc>
          <w:tcPr>
            <w:tcW w:w="1350" w:type="dxa"/>
            <w:tcBorders>
              <w:top w:val="single" w:sz="6" w:space="0" w:color="auto"/>
              <w:left w:val="single" w:sz="6" w:space="0" w:color="auto"/>
              <w:bottom w:val="single" w:sz="6" w:space="0" w:color="auto"/>
              <w:right w:val="single" w:sz="6" w:space="0" w:color="auto"/>
            </w:tcBorders>
          </w:tcPr>
          <w:p w14:paraId="4AA4F45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Електронні іменні</w:t>
            </w:r>
          </w:p>
        </w:tc>
        <w:tc>
          <w:tcPr>
            <w:tcW w:w="1450" w:type="dxa"/>
            <w:tcBorders>
              <w:top w:val="single" w:sz="6" w:space="0" w:color="auto"/>
              <w:left w:val="single" w:sz="6" w:space="0" w:color="auto"/>
              <w:bottom w:val="single" w:sz="6" w:space="0" w:color="auto"/>
              <w:right w:val="single" w:sz="6" w:space="0" w:color="auto"/>
            </w:tcBorders>
          </w:tcPr>
          <w:p w14:paraId="353E9D1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1 200</w:t>
            </w:r>
          </w:p>
        </w:tc>
        <w:tc>
          <w:tcPr>
            <w:tcW w:w="1200" w:type="dxa"/>
            <w:tcBorders>
              <w:top w:val="single" w:sz="6" w:space="0" w:color="auto"/>
              <w:left w:val="single" w:sz="6" w:space="0" w:color="auto"/>
              <w:bottom w:val="single" w:sz="6" w:space="0" w:color="auto"/>
              <w:right w:val="single" w:sz="6" w:space="0" w:color="auto"/>
            </w:tcBorders>
          </w:tcPr>
          <w:p w14:paraId="3E1DACB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10 000</w:t>
            </w:r>
          </w:p>
        </w:tc>
        <w:tc>
          <w:tcPr>
            <w:tcW w:w="1400" w:type="dxa"/>
            <w:tcBorders>
              <w:top w:val="single" w:sz="6" w:space="0" w:color="auto"/>
              <w:left w:val="single" w:sz="6" w:space="0" w:color="auto"/>
              <w:bottom w:val="single" w:sz="6" w:space="0" w:color="auto"/>
              <w:right w:val="single" w:sz="6" w:space="0" w:color="auto"/>
            </w:tcBorders>
          </w:tcPr>
          <w:p w14:paraId="137799C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12 000 000</w:t>
            </w:r>
          </w:p>
        </w:tc>
        <w:tc>
          <w:tcPr>
            <w:tcW w:w="1700" w:type="dxa"/>
            <w:tcBorders>
              <w:top w:val="single" w:sz="6" w:space="0" w:color="auto"/>
              <w:left w:val="single" w:sz="6" w:space="0" w:color="auto"/>
              <w:bottom w:val="single" w:sz="6" w:space="0" w:color="auto"/>
            </w:tcBorders>
          </w:tcPr>
          <w:p w14:paraId="6E537B6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100</w:t>
            </w:r>
          </w:p>
        </w:tc>
      </w:tr>
      <w:tr w:rsidR="002529F9" w:rsidRPr="00525E06" w14:paraId="3B8FAE89" w14:textId="77777777">
        <w:trPr>
          <w:trHeight w:val="200"/>
        </w:trPr>
        <w:tc>
          <w:tcPr>
            <w:tcW w:w="2600" w:type="dxa"/>
            <w:gridSpan w:val="2"/>
            <w:tcBorders>
              <w:top w:val="single" w:sz="6" w:space="0" w:color="auto"/>
              <w:bottom w:val="single" w:sz="6" w:space="0" w:color="auto"/>
              <w:right w:val="single" w:sz="6" w:space="0" w:color="auto"/>
            </w:tcBorders>
          </w:tcPr>
          <w:p w14:paraId="50A4998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Додаткова інформація</w:t>
            </w:r>
          </w:p>
        </w:tc>
        <w:tc>
          <w:tcPr>
            <w:tcW w:w="12800" w:type="dxa"/>
            <w:gridSpan w:val="8"/>
            <w:tcBorders>
              <w:top w:val="single" w:sz="6" w:space="0" w:color="auto"/>
              <w:left w:val="single" w:sz="6" w:space="0" w:color="auto"/>
              <w:bottom w:val="single" w:sz="6" w:space="0" w:color="auto"/>
            </w:tcBorders>
            <w:vAlign w:val="center"/>
          </w:tcPr>
          <w:p w14:paraId="55A1CF04"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proofErr w:type="spellStart"/>
            <w:r w:rsidRPr="00525E06">
              <w:rPr>
                <w:rFonts w:ascii="Times New Roman CYR" w:hAnsi="Times New Roman CYR" w:cs="Times New Roman CYR"/>
              </w:rPr>
              <w:t>Торгiвля</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акцiями</w:t>
            </w:r>
            <w:proofErr w:type="spellEnd"/>
            <w:r w:rsidRPr="00525E06">
              <w:rPr>
                <w:rFonts w:ascii="Times New Roman CYR" w:hAnsi="Times New Roman CYR" w:cs="Times New Roman CYR"/>
              </w:rPr>
              <w:t xml:space="preserve"> на </w:t>
            </w:r>
            <w:proofErr w:type="spellStart"/>
            <w:r w:rsidRPr="00525E06">
              <w:rPr>
                <w:rFonts w:ascii="Times New Roman CYR" w:hAnsi="Times New Roman CYR" w:cs="Times New Roman CYR"/>
              </w:rPr>
              <w:t>внутрiшнiх</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зовнiшнiх</w:t>
            </w:r>
            <w:proofErr w:type="spellEnd"/>
            <w:r w:rsidRPr="00525E06">
              <w:rPr>
                <w:rFonts w:ascii="Times New Roman CYR" w:hAnsi="Times New Roman CYR" w:cs="Times New Roman CYR"/>
              </w:rPr>
              <w:t xml:space="preserve"> ринках не </w:t>
            </w:r>
            <w:proofErr w:type="spellStart"/>
            <w:r w:rsidRPr="00525E06">
              <w:rPr>
                <w:rFonts w:ascii="Times New Roman CYR" w:hAnsi="Times New Roman CYR" w:cs="Times New Roman CYR"/>
              </w:rPr>
              <w:t>здiйснювалася</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Фактiв</w:t>
            </w:r>
            <w:proofErr w:type="spellEnd"/>
            <w:r w:rsidRPr="00525E06">
              <w:rPr>
                <w:rFonts w:ascii="Times New Roman CYR" w:hAnsi="Times New Roman CYR" w:cs="Times New Roman CYR"/>
              </w:rPr>
              <w:t xml:space="preserve"> допуску / скасування допуску </w:t>
            </w:r>
            <w:proofErr w:type="spellStart"/>
            <w:r w:rsidRPr="00525E06">
              <w:rPr>
                <w:rFonts w:ascii="Times New Roman CYR" w:hAnsi="Times New Roman CYR" w:cs="Times New Roman CYR"/>
              </w:rPr>
              <w:t>цiнних</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паперiв</w:t>
            </w:r>
            <w:proofErr w:type="spellEnd"/>
            <w:r w:rsidRPr="00525E06">
              <w:rPr>
                <w:rFonts w:ascii="Times New Roman CYR" w:hAnsi="Times New Roman CYR" w:cs="Times New Roman CYR"/>
              </w:rPr>
              <w:t xml:space="preserve"> до </w:t>
            </w:r>
            <w:proofErr w:type="spellStart"/>
            <w:r w:rsidRPr="00525E06">
              <w:rPr>
                <w:rFonts w:ascii="Times New Roman CYR" w:hAnsi="Times New Roman CYR" w:cs="Times New Roman CYR"/>
              </w:rPr>
              <w:t>торгiв</w:t>
            </w:r>
            <w:proofErr w:type="spellEnd"/>
            <w:r w:rsidRPr="00525E06">
              <w:rPr>
                <w:rFonts w:ascii="Times New Roman CYR" w:hAnsi="Times New Roman CYR" w:cs="Times New Roman CYR"/>
              </w:rPr>
              <w:t xml:space="preserve"> на регульованому фондовому ринку не було. Додаткової </w:t>
            </w:r>
            <w:proofErr w:type="spellStart"/>
            <w:r w:rsidRPr="00525E06">
              <w:rPr>
                <w:rFonts w:ascii="Times New Roman CYR" w:hAnsi="Times New Roman CYR" w:cs="Times New Roman CYR"/>
              </w:rPr>
              <w:t>емiсiї</w:t>
            </w:r>
            <w:proofErr w:type="spellEnd"/>
            <w:r w:rsidRPr="00525E06">
              <w:rPr>
                <w:rFonts w:ascii="Times New Roman CYR" w:hAnsi="Times New Roman CYR" w:cs="Times New Roman CYR"/>
              </w:rPr>
              <w:t xml:space="preserve"> в </w:t>
            </w:r>
            <w:proofErr w:type="spellStart"/>
            <w:r w:rsidRPr="00525E06">
              <w:rPr>
                <w:rFonts w:ascii="Times New Roman CYR" w:hAnsi="Times New Roman CYR" w:cs="Times New Roman CYR"/>
              </w:rPr>
              <w:t>звiтному</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перiодi</w:t>
            </w:r>
            <w:proofErr w:type="spellEnd"/>
            <w:r w:rsidRPr="00525E06">
              <w:rPr>
                <w:rFonts w:ascii="Times New Roman CYR" w:hAnsi="Times New Roman CYR" w:cs="Times New Roman CYR"/>
              </w:rPr>
              <w:t xml:space="preserve"> не було.</w:t>
            </w:r>
          </w:p>
        </w:tc>
      </w:tr>
    </w:tbl>
    <w:p w14:paraId="12278EB2"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1299FCBD"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наявність у власності працівників особи акцій у розмірі понад 0,1 % розміру статутного капіталу</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gridCol w:w="2000"/>
        <w:gridCol w:w="2000"/>
        <w:gridCol w:w="2000"/>
        <w:gridCol w:w="2000"/>
        <w:gridCol w:w="1700"/>
        <w:gridCol w:w="1700"/>
      </w:tblGrid>
      <w:tr w:rsidR="002529F9" w:rsidRPr="00525E06" w14:paraId="06E9EBAC" w14:textId="77777777">
        <w:trPr>
          <w:trHeight w:val="300"/>
        </w:trPr>
        <w:tc>
          <w:tcPr>
            <w:tcW w:w="4000" w:type="dxa"/>
            <w:vMerge w:val="restart"/>
            <w:tcBorders>
              <w:top w:val="single" w:sz="6" w:space="0" w:color="auto"/>
              <w:bottom w:val="single" w:sz="6" w:space="0" w:color="auto"/>
              <w:right w:val="single" w:sz="6" w:space="0" w:color="auto"/>
            </w:tcBorders>
            <w:vAlign w:val="center"/>
          </w:tcPr>
          <w:p w14:paraId="3881895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Ім'я</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5C7FC98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РНОКПП</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2D62BC2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УНЗР</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3FD8C68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Кількість акцій, шт.</w:t>
            </w:r>
          </w:p>
        </w:tc>
        <w:tc>
          <w:tcPr>
            <w:tcW w:w="2000" w:type="dxa"/>
            <w:vMerge w:val="restart"/>
            <w:tcBorders>
              <w:top w:val="single" w:sz="6" w:space="0" w:color="auto"/>
              <w:left w:val="single" w:sz="6" w:space="0" w:color="auto"/>
              <w:bottom w:val="single" w:sz="6" w:space="0" w:color="auto"/>
              <w:right w:val="single" w:sz="6" w:space="0" w:color="auto"/>
            </w:tcBorders>
            <w:vAlign w:val="center"/>
          </w:tcPr>
          <w:p w14:paraId="7A46441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Від загальної кількості акцій (у відсотках)</w:t>
            </w:r>
          </w:p>
        </w:tc>
        <w:tc>
          <w:tcPr>
            <w:tcW w:w="3400" w:type="dxa"/>
            <w:gridSpan w:val="2"/>
            <w:tcBorders>
              <w:top w:val="single" w:sz="6" w:space="0" w:color="auto"/>
              <w:left w:val="single" w:sz="6" w:space="0" w:color="auto"/>
              <w:bottom w:val="single" w:sz="6" w:space="0" w:color="auto"/>
            </w:tcBorders>
            <w:vAlign w:val="center"/>
          </w:tcPr>
          <w:p w14:paraId="74AF5F5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Кількість за типами акцій</w:t>
            </w:r>
          </w:p>
        </w:tc>
      </w:tr>
      <w:tr w:rsidR="002529F9" w:rsidRPr="00525E06" w14:paraId="16091DE2" w14:textId="77777777">
        <w:trPr>
          <w:trHeight w:val="300"/>
        </w:trPr>
        <w:tc>
          <w:tcPr>
            <w:tcW w:w="4000" w:type="dxa"/>
            <w:vMerge/>
            <w:tcBorders>
              <w:top w:val="single" w:sz="6" w:space="0" w:color="auto"/>
              <w:bottom w:val="single" w:sz="6" w:space="0" w:color="auto"/>
              <w:right w:val="single" w:sz="6" w:space="0" w:color="auto"/>
            </w:tcBorders>
            <w:vAlign w:val="center"/>
          </w:tcPr>
          <w:p w14:paraId="5702CF38"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21D477DB"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6F06BE3C"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70BCEE0B"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2000" w:type="dxa"/>
            <w:vMerge/>
            <w:tcBorders>
              <w:top w:val="single" w:sz="6" w:space="0" w:color="auto"/>
              <w:left w:val="single" w:sz="6" w:space="0" w:color="auto"/>
              <w:bottom w:val="single" w:sz="6" w:space="0" w:color="auto"/>
              <w:right w:val="single" w:sz="6" w:space="0" w:color="auto"/>
            </w:tcBorders>
            <w:vAlign w:val="center"/>
          </w:tcPr>
          <w:p w14:paraId="1B050BB7"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700" w:type="dxa"/>
            <w:tcBorders>
              <w:top w:val="single" w:sz="6" w:space="0" w:color="auto"/>
              <w:left w:val="single" w:sz="6" w:space="0" w:color="auto"/>
              <w:bottom w:val="single" w:sz="6" w:space="0" w:color="auto"/>
              <w:right w:val="single" w:sz="6" w:space="0" w:color="auto"/>
            </w:tcBorders>
            <w:vAlign w:val="center"/>
          </w:tcPr>
          <w:p w14:paraId="2B9F3EB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прості іменні</w:t>
            </w:r>
          </w:p>
        </w:tc>
        <w:tc>
          <w:tcPr>
            <w:tcW w:w="1700" w:type="dxa"/>
            <w:tcBorders>
              <w:top w:val="single" w:sz="6" w:space="0" w:color="auto"/>
              <w:left w:val="single" w:sz="6" w:space="0" w:color="auto"/>
              <w:bottom w:val="single" w:sz="6" w:space="0" w:color="auto"/>
            </w:tcBorders>
            <w:vAlign w:val="center"/>
          </w:tcPr>
          <w:p w14:paraId="173637D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привілейовані іменні</w:t>
            </w:r>
          </w:p>
        </w:tc>
      </w:tr>
      <w:tr w:rsidR="002529F9" w:rsidRPr="00525E06" w14:paraId="0533483A" w14:textId="77777777">
        <w:trPr>
          <w:trHeight w:val="300"/>
        </w:trPr>
        <w:tc>
          <w:tcPr>
            <w:tcW w:w="4000" w:type="dxa"/>
            <w:tcBorders>
              <w:top w:val="single" w:sz="6" w:space="0" w:color="auto"/>
              <w:bottom w:val="single" w:sz="6" w:space="0" w:color="auto"/>
              <w:right w:val="single" w:sz="6" w:space="0" w:color="auto"/>
            </w:tcBorders>
            <w:vAlign w:val="center"/>
          </w:tcPr>
          <w:p w14:paraId="76CC145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0E35DC2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434C5A3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632E3F8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w:t>
            </w:r>
          </w:p>
        </w:tc>
        <w:tc>
          <w:tcPr>
            <w:tcW w:w="2000" w:type="dxa"/>
            <w:tcBorders>
              <w:top w:val="single" w:sz="6" w:space="0" w:color="auto"/>
              <w:left w:val="single" w:sz="6" w:space="0" w:color="auto"/>
              <w:bottom w:val="single" w:sz="6" w:space="0" w:color="auto"/>
              <w:right w:val="single" w:sz="6" w:space="0" w:color="auto"/>
            </w:tcBorders>
            <w:vAlign w:val="center"/>
          </w:tcPr>
          <w:p w14:paraId="004823C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5</w:t>
            </w:r>
          </w:p>
        </w:tc>
        <w:tc>
          <w:tcPr>
            <w:tcW w:w="1700" w:type="dxa"/>
            <w:tcBorders>
              <w:top w:val="single" w:sz="6" w:space="0" w:color="auto"/>
              <w:left w:val="single" w:sz="6" w:space="0" w:color="auto"/>
              <w:bottom w:val="single" w:sz="6" w:space="0" w:color="auto"/>
              <w:right w:val="single" w:sz="6" w:space="0" w:color="auto"/>
            </w:tcBorders>
            <w:vAlign w:val="center"/>
          </w:tcPr>
          <w:p w14:paraId="6A91DEF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6</w:t>
            </w:r>
          </w:p>
        </w:tc>
        <w:tc>
          <w:tcPr>
            <w:tcW w:w="1700" w:type="dxa"/>
            <w:tcBorders>
              <w:top w:val="single" w:sz="6" w:space="0" w:color="auto"/>
              <w:left w:val="single" w:sz="6" w:space="0" w:color="auto"/>
              <w:bottom w:val="single" w:sz="6" w:space="0" w:color="auto"/>
            </w:tcBorders>
            <w:vAlign w:val="center"/>
          </w:tcPr>
          <w:p w14:paraId="79246B3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7</w:t>
            </w:r>
          </w:p>
        </w:tc>
      </w:tr>
      <w:tr w:rsidR="002529F9" w:rsidRPr="00525E06" w14:paraId="37ED63B5" w14:textId="77777777">
        <w:trPr>
          <w:trHeight w:val="300"/>
        </w:trPr>
        <w:tc>
          <w:tcPr>
            <w:tcW w:w="4000" w:type="dxa"/>
            <w:tcBorders>
              <w:top w:val="single" w:sz="6" w:space="0" w:color="auto"/>
              <w:bottom w:val="single" w:sz="6" w:space="0" w:color="auto"/>
              <w:right w:val="single" w:sz="6" w:space="0" w:color="auto"/>
            </w:tcBorders>
          </w:tcPr>
          <w:p w14:paraId="1B6681C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Гусєва </w:t>
            </w:r>
            <w:proofErr w:type="spellStart"/>
            <w:r w:rsidRPr="00525E06">
              <w:rPr>
                <w:rFonts w:ascii="Times New Roman CYR" w:hAnsi="Times New Roman CYR" w:cs="Times New Roman CYR"/>
              </w:rPr>
              <w:t>Iрина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Олександрiвна</w:t>
            </w:r>
            <w:proofErr w:type="spellEnd"/>
          </w:p>
        </w:tc>
        <w:tc>
          <w:tcPr>
            <w:tcW w:w="2000" w:type="dxa"/>
            <w:tcBorders>
              <w:top w:val="single" w:sz="6" w:space="0" w:color="auto"/>
              <w:left w:val="single" w:sz="6" w:space="0" w:color="auto"/>
              <w:bottom w:val="single" w:sz="6" w:space="0" w:color="auto"/>
              <w:right w:val="single" w:sz="6" w:space="0" w:color="auto"/>
            </w:tcBorders>
          </w:tcPr>
          <w:p w14:paraId="468CBB27"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1FF4B28B"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09723D2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1 000</w:t>
            </w:r>
          </w:p>
        </w:tc>
        <w:tc>
          <w:tcPr>
            <w:tcW w:w="2000" w:type="dxa"/>
            <w:tcBorders>
              <w:top w:val="single" w:sz="6" w:space="0" w:color="auto"/>
              <w:left w:val="single" w:sz="6" w:space="0" w:color="auto"/>
              <w:bottom w:val="single" w:sz="6" w:space="0" w:color="auto"/>
              <w:right w:val="single" w:sz="6" w:space="0" w:color="auto"/>
            </w:tcBorders>
          </w:tcPr>
          <w:p w14:paraId="7EA03BD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10</w:t>
            </w:r>
          </w:p>
        </w:tc>
        <w:tc>
          <w:tcPr>
            <w:tcW w:w="1700" w:type="dxa"/>
            <w:tcBorders>
              <w:top w:val="single" w:sz="6" w:space="0" w:color="auto"/>
              <w:left w:val="single" w:sz="6" w:space="0" w:color="auto"/>
              <w:bottom w:val="single" w:sz="6" w:space="0" w:color="auto"/>
              <w:right w:val="single" w:sz="6" w:space="0" w:color="auto"/>
            </w:tcBorders>
          </w:tcPr>
          <w:p w14:paraId="6425401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1 000</w:t>
            </w:r>
          </w:p>
        </w:tc>
        <w:tc>
          <w:tcPr>
            <w:tcW w:w="1700" w:type="dxa"/>
            <w:tcBorders>
              <w:top w:val="single" w:sz="6" w:space="0" w:color="auto"/>
              <w:left w:val="single" w:sz="6" w:space="0" w:color="auto"/>
              <w:bottom w:val="single" w:sz="6" w:space="0" w:color="auto"/>
            </w:tcBorders>
          </w:tcPr>
          <w:p w14:paraId="04186BD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r>
      <w:tr w:rsidR="002529F9" w:rsidRPr="00525E06" w14:paraId="044BDD0D" w14:textId="77777777">
        <w:trPr>
          <w:trHeight w:val="300"/>
        </w:trPr>
        <w:tc>
          <w:tcPr>
            <w:tcW w:w="4000" w:type="dxa"/>
            <w:tcBorders>
              <w:top w:val="single" w:sz="6" w:space="0" w:color="auto"/>
              <w:bottom w:val="single" w:sz="6" w:space="0" w:color="auto"/>
              <w:right w:val="single" w:sz="6" w:space="0" w:color="auto"/>
            </w:tcBorders>
          </w:tcPr>
          <w:p w14:paraId="2916D95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Гладуш</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Янiна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Вiкторiвна</w:t>
            </w:r>
            <w:proofErr w:type="spellEnd"/>
          </w:p>
        </w:tc>
        <w:tc>
          <w:tcPr>
            <w:tcW w:w="2000" w:type="dxa"/>
            <w:tcBorders>
              <w:top w:val="single" w:sz="6" w:space="0" w:color="auto"/>
              <w:left w:val="single" w:sz="6" w:space="0" w:color="auto"/>
              <w:bottom w:val="single" w:sz="6" w:space="0" w:color="auto"/>
              <w:right w:val="single" w:sz="6" w:space="0" w:color="auto"/>
            </w:tcBorders>
          </w:tcPr>
          <w:p w14:paraId="6C9DB0FB"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789B721C"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7E758FC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1 800</w:t>
            </w:r>
          </w:p>
        </w:tc>
        <w:tc>
          <w:tcPr>
            <w:tcW w:w="2000" w:type="dxa"/>
            <w:tcBorders>
              <w:top w:val="single" w:sz="6" w:space="0" w:color="auto"/>
              <w:left w:val="single" w:sz="6" w:space="0" w:color="auto"/>
              <w:bottom w:val="single" w:sz="6" w:space="0" w:color="auto"/>
              <w:right w:val="single" w:sz="6" w:space="0" w:color="auto"/>
            </w:tcBorders>
          </w:tcPr>
          <w:p w14:paraId="7F19F65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18</w:t>
            </w:r>
          </w:p>
        </w:tc>
        <w:tc>
          <w:tcPr>
            <w:tcW w:w="1700" w:type="dxa"/>
            <w:tcBorders>
              <w:top w:val="single" w:sz="6" w:space="0" w:color="auto"/>
              <w:left w:val="single" w:sz="6" w:space="0" w:color="auto"/>
              <w:bottom w:val="single" w:sz="6" w:space="0" w:color="auto"/>
              <w:right w:val="single" w:sz="6" w:space="0" w:color="auto"/>
            </w:tcBorders>
          </w:tcPr>
          <w:p w14:paraId="220C969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1 800</w:t>
            </w:r>
          </w:p>
        </w:tc>
        <w:tc>
          <w:tcPr>
            <w:tcW w:w="1700" w:type="dxa"/>
            <w:tcBorders>
              <w:top w:val="single" w:sz="6" w:space="0" w:color="auto"/>
              <w:left w:val="single" w:sz="6" w:space="0" w:color="auto"/>
              <w:bottom w:val="single" w:sz="6" w:space="0" w:color="auto"/>
            </w:tcBorders>
          </w:tcPr>
          <w:p w14:paraId="57F8F13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r>
      <w:tr w:rsidR="002529F9" w:rsidRPr="00525E06" w14:paraId="67301C0B" w14:textId="77777777">
        <w:trPr>
          <w:trHeight w:val="300"/>
        </w:trPr>
        <w:tc>
          <w:tcPr>
            <w:tcW w:w="4000" w:type="dxa"/>
            <w:tcBorders>
              <w:top w:val="single" w:sz="6" w:space="0" w:color="auto"/>
              <w:bottom w:val="single" w:sz="6" w:space="0" w:color="auto"/>
              <w:right w:val="single" w:sz="6" w:space="0" w:color="auto"/>
            </w:tcBorders>
          </w:tcPr>
          <w:p w14:paraId="6D6BE30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Усього</w:t>
            </w:r>
          </w:p>
        </w:tc>
        <w:tc>
          <w:tcPr>
            <w:tcW w:w="2000" w:type="dxa"/>
            <w:tcBorders>
              <w:top w:val="single" w:sz="6" w:space="0" w:color="auto"/>
              <w:left w:val="single" w:sz="6" w:space="0" w:color="auto"/>
              <w:bottom w:val="single" w:sz="6" w:space="0" w:color="auto"/>
              <w:right w:val="single" w:sz="6" w:space="0" w:color="auto"/>
            </w:tcBorders>
          </w:tcPr>
          <w:p w14:paraId="5EF29E26"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1CAA00A2"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2000" w:type="dxa"/>
            <w:tcBorders>
              <w:top w:val="single" w:sz="6" w:space="0" w:color="auto"/>
              <w:left w:val="single" w:sz="6" w:space="0" w:color="auto"/>
              <w:bottom w:val="single" w:sz="6" w:space="0" w:color="auto"/>
              <w:right w:val="single" w:sz="6" w:space="0" w:color="auto"/>
            </w:tcBorders>
          </w:tcPr>
          <w:p w14:paraId="40E6FEC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2 800</w:t>
            </w:r>
          </w:p>
        </w:tc>
        <w:tc>
          <w:tcPr>
            <w:tcW w:w="2000" w:type="dxa"/>
            <w:tcBorders>
              <w:top w:val="single" w:sz="6" w:space="0" w:color="auto"/>
              <w:left w:val="single" w:sz="6" w:space="0" w:color="auto"/>
              <w:bottom w:val="single" w:sz="6" w:space="0" w:color="auto"/>
              <w:right w:val="single" w:sz="6" w:space="0" w:color="auto"/>
            </w:tcBorders>
          </w:tcPr>
          <w:p w14:paraId="78C7D28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28</w:t>
            </w:r>
          </w:p>
        </w:tc>
        <w:tc>
          <w:tcPr>
            <w:tcW w:w="1700" w:type="dxa"/>
            <w:tcBorders>
              <w:top w:val="single" w:sz="6" w:space="0" w:color="auto"/>
              <w:left w:val="single" w:sz="6" w:space="0" w:color="auto"/>
              <w:bottom w:val="single" w:sz="6" w:space="0" w:color="auto"/>
              <w:right w:val="single" w:sz="6" w:space="0" w:color="auto"/>
            </w:tcBorders>
          </w:tcPr>
          <w:p w14:paraId="24E5846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2 800</w:t>
            </w:r>
          </w:p>
        </w:tc>
        <w:tc>
          <w:tcPr>
            <w:tcW w:w="1700" w:type="dxa"/>
            <w:tcBorders>
              <w:top w:val="single" w:sz="6" w:space="0" w:color="auto"/>
              <w:left w:val="single" w:sz="6" w:space="0" w:color="auto"/>
              <w:bottom w:val="single" w:sz="6" w:space="0" w:color="auto"/>
            </w:tcBorders>
          </w:tcPr>
          <w:p w14:paraId="14143B3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r>
    </w:tbl>
    <w:p w14:paraId="3BB0D040"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09320391"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загальну кількість голосуючих акцій та кількість голосуючих акцій, права голосу за якими обмежено, а також кількість голосуючих акцій, права голосу за якими за результатами обмеження таких прав передано іншій особі</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500"/>
        <w:gridCol w:w="2000"/>
        <w:gridCol w:w="2000"/>
        <w:gridCol w:w="2000"/>
        <w:gridCol w:w="2100"/>
        <w:gridCol w:w="1500"/>
        <w:gridCol w:w="1500"/>
        <w:gridCol w:w="2800"/>
      </w:tblGrid>
      <w:tr w:rsidR="002529F9" w:rsidRPr="00525E06" w14:paraId="4D86C35F" w14:textId="77777777">
        <w:trPr>
          <w:trHeight w:val="300"/>
        </w:trPr>
        <w:tc>
          <w:tcPr>
            <w:tcW w:w="1500" w:type="dxa"/>
            <w:tcBorders>
              <w:top w:val="single" w:sz="6" w:space="0" w:color="auto"/>
              <w:bottom w:val="single" w:sz="6" w:space="0" w:color="auto"/>
              <w:right w:val="single" w:sz="6" w:space="0" w:color="auto"/>
            </w:tcBorders>
            <w:vAlign w:val="center"/>
          </w:tcPr>
          <w:p w14:paraId="5EBF7CC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Дата реєстрації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7322095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Номер свідоцтва про реєстрацію випуску</w:t>
            </w:r>
          </w:p>
        </w:tc>
        <w:tc>
          <w:tcPr>
            <w:tcW w:w="2000" w:type="dxa"/>
            <w:tcBorders>
              <w:top w:val="single" w:sz="6" w:space="0" w:color="auto"/>
              <w:left w:val="single" w:sz="6" w:space="0" w:color="auto"/>
              <w:bottom w:val="single" w:sz="6" w:space="0" w:color="auto"/>
              <w:right w:val="single" w:sz="6" w:space="0" w:color="auto"/>
            </w:tcBorders>
            <w:vAlign w:val="center"/>
          </w:tcPr>
          <w:p w14:paraId="7BCC8FB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Міжнародний ідентифікаційний номер</w:t>
            </w:r>
          </w:p>
        </w:tc>
        <w:tc>
          <w:tcPr>
            <w:tcW w:w="2000" w:type="dxa"/>
            <w:tcBorders>
              <w:top w:val="single" w:sz="6" w:space="0" w:color="auto"/>
              <w:left w:val="single" w:sz="6" w:space="0" w:color="auto"/>
              <w:bottom w:val="single" w:sz="6" w:space="0" w:color="auto"/>
              <w:right w:val="single" w:sz="6" w:space="0" w:color="auto"/>
            </w:tcBorders>
            <w:vAlign w:val="center"/>
          </w:tcPr>
          <w:p w14:paraId="71B336B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Кількість акцій у випуску, шт.</w:t>
            </w:r>
          </w:p>
        </w:tc>
        <w:tc>
          <w:tcPr>
            <w:tcW w:w="2100" w:type="dxa"/>
            <w:tcBorders>
              <w:top w:val="single" w:sz="6" w:space="0" w:color="auto"/>
              <w:left w:val="single" w:sz="6" w:space="0" w:color="auto"/>
              <w:bottom w:val="single" w:sz="6" w:space="0" w:color="auto"/>
              <w:right w:val="single" w:sz="6" w:space="0" w:color="auto"/>
            </w:tcBorders>
            <w:vAlign w:val="center"/>
          </w:tcPr>
          <w:p w14:paraId="03475B2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Загальна номінальна вартість, грн</w:t>
            </w:r>
          </w:p>
        </w:tc>
        <w:tc>
          <w:tcPr>
            <w:tcW w:w="1500" w:type="dxa"/>
            <w:tcBorders>
              <w:top w:val="single" w:sz="6" w:space="0" w:color="auto"/>
              <w:left w:val="single" w:sz="6" w:space="0" w:color="auto"/>
              <w:bottom w:val="single" w:sz="6" w:space="0" w:color="auto"/>
              <w:right w:val="single" w:sz="6" w:space="0" w:color="auto"/>
            </w:tcBorders>
            <w:vAlign w:val="center"/>
          </w:tcPr>
          <w:p w14:paraId="6380E26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Загальна кількість голосуючих акцій, шт.</w:t>
            </w:r>
          </w:p>
        </w:tc>
        <w:tc>
          <w:tcPr>
            <w:tcW w:w="1500" w:type="dxa"/>
            <w:tcBorders>
              <w:top w:val="single" w:sz="6" w:space="0" w:color="auto"/>
              <w:left w:val="single" w:sz="6" w:space="0" w:color="auto"/>
              <w:bottom w:val="single" w:sz="6" w:space="0" w:color="auto"/>
              <w:right w:val="single" w:sz="6" w:space="0" w:color="auto"/>
            </w:tcBorders>
            <w:vAlign w:val="center"/>
          </w:tcPr>
          <w:p w14:paraId="627B41B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Кількість голосуючих акцій, права голосу за якими обмежено, шт.</w:t>
            </w:r>
          </w:p>
        </w:tc>
        <w:tc>
          <w:tcPr>
            <w:tcW w:w="2800" w:type="dxa"/>
            <w:tcBorders>
              <w:top w:val="single" w:sz="6" w:space="0" w:color="auto"/>
              <w:left w:val="single" w:sz="6" w:space="0" w:color="auto"/>
              <w:bottom w:val="single" w:sz="6" w:space="0" w:color="auto"/>
            </w:tcBorders>
            <w:vAlign w:val="center"/>
          </w:tcPr>
          <w:p w14:paraId="2D9523A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Кількість голосуючих акцій, права голосу за якими за результатами обмеження таких прав передано іншій особі, шт.</w:t>
            </w:r>
          </w:p>
        </w:tc>
      </w:tr>
      <w:tr w:rsidR="002529F9" w:rsidRPr="00525E06" w14:paraId="027705D3" w14:textId="77777777">
        <w:trPr>
          <w:trHeight w:val="300"/>
        </w:trPr>
        <w:tc>
          <w:tcPr>
            <w:tcW w:w="1500" w:type="dxa"/>
            <w:tcBorders>
              <w:top w:val="single" w:sz="6" w:space="0" w:color="auto"/>
              <w:bottom w:val="single" w:sz="6" w:space="0" w:color="auto"/>
              <w:right w:val="single" w:sz="6" w:space="0" w:color="auto"/>
            </w:tcBorders>
            <w:vAlign w:val="center"/>
          </w:tcPr>
          <w:p w14:paraId="4601E25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2000" w:type="dxa"/>
            <w:tcBorders>
              <w:top w:val="single" w:sz="6" w:space="0" w:color="auto"/>
              <w:left w:val="single" w:sz="6" w:space="0" w:color="auto"/>
              <w:bottom w:val="single" w:sz="6" w:space="0" w:color="auto"/>
              <w:right w:val="single" w:sz="6" w:space="0" w:color="auto"/>
            </w:tcBorders>
            <w:vAlign w:val="center"/>
          </w:tcPr>
          <w:p w14:paraId="5154DA6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w:t>
            </w:r>
          </w:p>
        </w:tc>
        <w:tc>
          <w:tcPr>
            <w:tcW w:w="2000" w:type="dxa"/>
            <w:tcBorders>
              <w:top w:val="single" w:sz="6" w:space="0" w:color="auto"/>
              <w:left w:val="single" w:sz="6" w:space="0" w:color="auto"/>
              <w:bottom w:val="single" w:sz="6" w:space="0" w:color="auto"/>
              <w:right w:val="single" w:sz="6" w:space="0" w:color="auto"/>
            </w:tcBorders>
            <w:vAlign w:val="center"/>
          </w:tcPr>
          <w:p w14:paraId="3F4A8C9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c>
          <w:tcPr>
            <w:tcW w:w="2000" w:type="dxa"/>
            <w:tcBorders>
              <w:top w:val="single" w:sz="6" w:space="0" w:color="auto"/>
              <w:left w:val="single" w:sz="6" w:space="0" w:color="auto"/>
              <w:bottom w:val="single" w:sz="6" w:space="0" w:color="auto"/>
              <w:right w:val="single" w:sz="6" w:space="0" w:color="auto"/>
            </w:tcBorders>
            <w:vAlign w:val="center"/>
          </w:tcPr>
          <w:p w14:paraId="2A01208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w:t>
            </w:r>
          </w:p>
        </w:tc>
        <w:tc>
          <w:tcPr>
            <w:tcW w:w="2100" w:type="dxa"/>
            <w:tcBorders>
              <w:top w:val="single" w:sz="6" w:space="0" w:color="auto"/>
              <w:left w:val="single" w:sz="6" w:space="0" w:color="auto"/>
              <w:bottom w:val="single" w:sz="6" w:space="0" w:color="auto"/>
              <w:right w:val="single" w:sz="6" w:space="0" w:color="auto"/>
            </w:tcBorders>
            <w:vAlign w:val="center"/>
          </w:tcPr>
          <w:p w14:paraId="084A9FF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5</w:t>
            </w:r>
          </w:p>
        </w:tc>
        <w:tc>
          <w:tcPr>
            <w:tcW w:w="1500" w:type="dxa"/>
            <w:tcBorders>
              <w:top w:val="single" w:sz="6" w:space="0" w:color="auto"/>
              <w:left w:val="single" w:sz="6" w:space="0" w:color="auto"/>
              <w:bottom w:val="single" w:sz="6" w:space="0" w:color="auto"/>
              <w:right w:val="single" w:sz="6" w:space="0" w:color="auto"/>
            </w:tcBorders>
            <w:vAlign w:val="center"/>
          </w:tcPr>
          <w:p w14:paraId="31E65E1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6</w:t>
            </w:r>
          </w:p>
        </w:tc>
        <w:tc>
          <w:tcPr>
            <w:tcW w:w="1500" w:type="dxa"/>
            <w:tcBorders>
              <w:top w:val="single" w:sz="6" w:space="0" w:color="auto"/>
              <w:left w:val="single" w:sz="6" w:space="0" w:color="auto"/>
              <w:bottom w:val="single" w:sz="6" w:space="0" w:color="auto"/>
              <w:right w:val="single" w:sz="6" w:space="0" w:color="auto"/>
            </w:tcBorders>
            <w:vAlign w:val="center"/>
          </w:tcPr>
          <w:p w14:paraId="6DB3FF5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7</w:t>
            </w:r>
          </w:p>
        </w:tc>
        <w:tc>
          <w:tcPr>
            <w:tcW w:w="2800" w:type="dxa"/>
            <w:tcBorders>
              <w:top w:val="single" w:sz="6" w:space="0" w:color="auto"/>
              <w:left w:val="single" w:sz="6" w:space="0" w:color="auto"/>
              <w:bottom w:val="single" w:sz="6" w:space="0" w:color="auto"/>
            </w:tcBorders>
            <w:vAlign w:val="center"/>
          </w:tcPr>
          <w:p w14:paraId="2D57201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8</w:t>
            </w:r>
          </w:p>
        </w:tc>
      </w:tr>
      <w:tr w:rsidR="002529F9" w:rsidRPr="00525E06" w14:paraId="6D9BD2F7" w14:textId="77777777">
        <w:trPr>
          <w:trHeight w:val="300"/>
        </w:trPr>
        <w:tc>
          <w:tcPr>
            <w:tcW w:w="1500" w:type="dxa"/>
            <w:tcBorders>
              <w:top w:val="single" w:sz="6" w:space="0" w:color="auto"/>
              <w:bottom w:val="single" w:sz="6" w:space="0" w:color="auto"/>
              <w:right w:val="single" w:sz="6" w:space="0" w:color="auto"/>
            </w:tcBorders>
          </w:tcPr>
          <w:p w14:paraId="2B271F9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06.09.2010</w:t>
            </w:r>
          </w:p>
        </w:tc>
        <w:tc>
          <w:tcPr>
            <w:tcW w:w="2000" w:type="dxa"/>
            <w:tcBorders>
              <w:top w:val="single" w:sz="6" w:space="0" w:color="auto"/>
              <w:left w:val="single" w:sz="6" w:space="0" w:color="auto"/>
              <w:bottom w:val="single" w:sz="6" w:space="0" w:color="auto"/>
              <w:right w:val="single" w:sz="6" w:space="0" w:color="auto"/>
            </w:tcBorders>
          </w:tcPr>
          <w:p w14:paraId="16F460B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734/1/10</w:t>
            </w:r>
          </w:p>
        </w:tc>
        <w:tc>
          <w:tcPr>
            <w:tcW w:w="2000" w:type="dxa"/>
            <w:tcBorders>
              <w:top w:val="single" w:sz="6" w:space="0" w:color="auto"/>
              <w:left w:val="single" w:sz="6" w:space="0" w:color="auto"/>
              <w:bottom w:val="single" w:sz="6" w:space="0" w:color="auto"/>
              <w:right w:val="single" w:sz="6" w:space="0" w:color="auto"/>
            </w:tcBorders>
          </w:tcPr>
          <w:p w14:paraId="383024E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UA4000086326</w:t>
            </w:r>
          </w:p>
        </w:tc>
        <w:tc>
          <w:tcPr>
            <w:tcW w:w="2000" w:type="dxa"/>
            <w:tcBorders>
              <w:top w:val="single" w:sz="6" w:space="0" w:color="auto"/>
              <w:left w:val="single" w:sz="6" w:space="0" w:color="auto"/>
              <w:bottom w:val="single" w:sz="6" w:space="0" w:color="auto"/>
              <w:right w:val="single" w:sz="6" w:space="0" w:color="auto"/>
            </w:tcBorders>
          </w:tcPr>
          <w:p w14:paraId="2A05720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10 000</w:t>
            </w:r>
          </w:p>
        </w:tc>
        <w:tc>
          <w:tcPr>
            <w:tcW w:w="2100" w:type="dxa"/>
            <w:tcBorders>
              <w:top w:val="single" w:sz="6" w:space="0" w:color="auto"/>
              <w:left w:val="single" w:sz="6" w:space="0" w:color="auto"/>
              <w:bottom w:val="single" w:sz="6" w:space="0" w:color="auto"/>
              <w:right w:val="single" w:sz="6" w:space="0" w:color="auto"/>
            </w:tcBorders>
          </w:tcPr>
          <w:p w14:paraId="2DF3B5B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12 000 000</w:t>
            </w:r>
          </w:p>
        </w:tc>
        <w:tc>
          <w:tcPr>
            <w:tcW w:w="1500" w:type="dxa"/>
            <w:tcBorders>
              <w:top w:val="single" w:sz="6" w:space="0" w:color="auto"/>
              <w:left w:val="single" w:sz="6" w:space="0" w:color="auto"/>
              <w:bottom w:val="single" w:sz="6" w:space="0" w:color="auto"/>
              <w:right w:val="single" w:sz="6" w:space="0" w:color="auto"/>
            </w:tcBorders>
          </w:tcPr>
          <w:p w14:paraId="798F9C3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10 000</w:t>
            </w:r>
          </w:p>
        </w:tc>
        <w:tc>
          <w:tcPr>
            <w:tcW w:w="1500" w:type="dxa"/>
            <w:tcBorders>
              <w:top w:val="single" w:sz="6" w:space="0" w:color="auto"/>
              <w:left w:val="single" w:sz="6" w:space="0" w:color="auto"/>
              <w:bottom w:val="single" w:sz="6" w:space="0" w:color="auto"/>
              <w:right w:val="single" w:sz="6" w:space="0" w:color="auto"/>
            </w:tcBorders>
          </w:tcPr>
          <w:p w14:paraId="1568457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c>
          <w:tcPr>
            <w:tcW w:w="2800" w:type="dxa"/>
            <w:tcBorders>
              <w:top w:val="single" w:sz="6" w:space="0" w:color="auto"/>
              <w:left w:val="single" w:sz="6" w:space="0" w:color="auto"/>
              <w:bottom w:val="single" w:sz="6" w:space="0" w:color="auto"/>
            </w:tcBorders>
          </w:tcPr>
          <w:p w14:paraId="5C3EBB1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w:t>
            </w:r>
          </w:p>
        </w:tc>
      </w:tr>
      <w:tr w:rsidR="002529F9" w:rsidRPr="00525E06" w14:paraId="1245F024" w14:textId="77777777">
        <w:trPr>
          <w:trHeight w:val="300"/>
        </w:trPr>
        <w:tc>
          <w:tcPr>
            <w:tcW w:w="1500" w:type="dxa"/>
            <w:tcBorders>
              <w:top w:val="single" w:sz="6" w:space="0" w:color="auto"/>
              <w:bottom w:val="single" w:sz="6" w:space="0" w:color="auto"/>
              <w:right w:val="single" w:sz="6" w:space="0" w:color="auto"/>
            </w:tcBorders>
          </w:tcPr>
          <w:p w14:paraId="0DF952B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 xml:space="preserve">Додаткова </w:t>
            </w:r>
            <w:r w:rsidRPr="00525E06">
              <w:rPr>
                <w:rFonts w:ascii="Times New Roman CYR" w:hAnsi="Times New Roman CYR" w:cs="Times New Roman CYR"/>
              </w:rPr>
              <w:lastRenderedPageBreak/>
              <w:t>інформація</w:t>
            </w:r>
          </w:p>
        </w:tc>
        <w:tc>
          <w:tcPr>
            <w:tcW w:w="13900" w:type="dxa"/>
            <w:gridSpan w:val="7"/>
            <w:tcBorders>
              <w:top w:val="single" w:sz="6" w:space="0" w:color="auto"/>
              <w:left w:val="single" w:sz="6" w:space="0" w:color="auto"/>
              <w:bottom w:val="single" w:sz="6" w:space="0" w:color="auto"/>
            </w:tcBorders>
          </w:tcPr>
          <w:p w14:paraId="30E7934C"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proofErr w:type="spellStart"/>
            <w:r w:rsidRPr="00525E06">
              <w:rPr>
                <w:rFonts w:ascii="Times New Roman CYR" w:hAnsi="Times New Roman CYR" w:cs="Times New Roman CYR"/>
              </w:rPr>
              <w:lastRenderedPageBreak/>
              <w:t>Cтрок</w:t>
            </w:r>
            <w:proofErr w:type="spellEnd"/>
            <w:r w:rsidRPr="00525E06">
              <w:rPr>
                <w:rFonts w:ascii="Times New Roman CYR" w:hAnsi="Times New Roman CYR" w:cs="Times New Roman CYR"/>
              </w:rPr>
              <w:t xml:space="preserve"> обмеження: </w:t>
            </w:r>
            <w:proofErr w:type="spellStart"/>
            <w:r w:rsidRPr="00525E06">
              <w:rPr>
                <w:rFonts w:ascii="Times New Roman CYR" w:hAnsi="Times New Roman CYR" w:cs="Times New Roman CYR"/>
              </w:rPr>
              <w:t>Вiдсутнiй</w:t>
            </w:r>
            <w:proofErr w:type="spellEnd"/>
          </w:p>
          <w:p w14:paraId="3F0A8966"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lastRenderedPageBreak/>
              <w:t xml:space="preserve">Характеристика обмеження: Обмеження </w:t>
            </w:r>
            <w:proofErr w:type="spellStart"/>
            <w:r w:rsidRPr="00525E06">
              <w:rPr>
                <w:rFonts w:ascii="Times New Roman CYR" w:hAnsi="Times New Roman CYR" w:cs="Times New Roman CYR"/>
              </w:rPr>
              <w:t>вiдсутнi</w:t>
            </w:r>
            <w:proofErr w:type="spellEnd"/>
          </w:p>
        </w:tc>
      </w:tr>
    </w:tbl>
    <w:p w14:paraId="201A3FA4"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2A0830A6" w14:textId="77777777" w:rsidR="002529F9" w:rsidRDefault="002529F9">
      <w:pPr>
        <w:widowControl w:val="0"/>
        <w:autoSpaceDE w:val="0"/>
        <w:autoSpaceDN w:val="0"/>
        <w:adjustRightInd w:val="0"/>
        <w:spacing w:after="0" w:line="240" w:lineRule="auto"/>
        <w:rPr>
          <w:rFonts w:ascii="Times New Roman CYR" w:hAnsi="Times New Roman CYR" w:cs="Times New Roman CYR"/>
        </w:rPr>
        <w:sectPr w:rsidR="002529F9">
          <w:pgSz w:w="16837" w:h="11905" w:orient="landscape"/>
          <w:pgMar w:top="570" w:right="720" w:bottom="570" w:left="720" w:header="708" w:footer="708" w:gutter="0"/>
          <w:cols w:space="720"/>
          <w:noEndnote/>
        </w:sectPr>
      </w:pPr>
    </w:p>
    <w:p w14:paraId="173F2161" w14:textId="77777777" w:rsidR="002529F9"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III. Фінансова інформація</w:t>
      </w:r>
    </w:p>
    <w:p w14:paraId="6BF04E3E"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Інформація про розмір доходу за видами діяльності особи</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4020"/>
        <w:gridCol w:w="2900"/>
        <w:gridCol w:w="2900"/>
      </w:tblGrid>
      <w:tr w:rsidR="002529F9" w:rsidRPr="00525E06" w14:paraId="39357114" w14:textId="77777777">
        <w:trPr>
          <w:trHeight w:val="300"/>
        </w:trPr>
        <w:tc>
          <w:tcPr>
            <w:tcW w:w="4020" w:type="dxa"/>
            <w:tcBorders>
              <w:top w:val="single" w:sz="6" w:space="0" w:color="auto"/>
              <w:bottom w:val="single" w:sz="6" w:space="0" w:color="auto"/>
              <w:right w:val="single" w:sz="6" w:space="0" w:color="auto"/>
            </w:tcBorders>
            <w:vAlign w:val="center"/>
          </w:tcPr>
          <w:p w14:paraId="7CF68FB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Вид діяльності особи із зазначенням найменування та коду за КВЕД</w:t>
            </w:r>
          </w:p>
        </w:tc>
        <w:tc>
          <w:tcPr>
            <w:tcW w:w="2900" w:type="dxa"/>
            <w:tcBorders>
              <w:top w:val="single" w:sz="6" w:space="0" w:color="auto"/>
              <w:left w:val="single" w:sz="6" w:space="0" w:color="auto"/>
              <w:bottom w:val="single" w:sz="6" w:space="0" w:color="auto"/>
              <w:right w:val="single" w:sz="6" w:space="0" w:color="auto"/>
            </w:tcBorders>
            <w:vAlign w:val="center"/>
          </w:tcPr>
          <w:p w14:paraId="19F44E9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Розмір доходу особи від реалізації продукції (товарів, робіт, послуг), </w:t>
            </w:r>
            <w:proofErr w:type="spellStart"/>
            <w:r w:rsidRPr="00525E06">
              <w:rPr>
                <w:rFonts w:ascii="Times New Roman CYR" w:hAnsi="Times New Roman CYR" w:cs="Times New Roman CYR"/>
              </w:rPr>
              <w:t>тис.грн</w:t>
            </w:r>
            <w:proofErr w:type="spellEnd"/>
          </w:p>
        </w:tc>
        <w:tc>
          <w:tcPr>
            <w:tcW w:w="2900" w:type="dxa"/>
            <w:tcBorders>
              <w:top w:val="single" w:sz="6" w:space="0" w:color="auto"/>
              <w:left w:val="single" w:sz="6" w:space="0" w:color="auto"/>
              <w:bottom w:val="single" w:sz="6" w:space="0" w:color="auto"/>
            </w:tcBorders>
            <w:vAlign w:val="center"/>
          </w:tcPr>
          <w:p w14:paraId="4C782BC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Відсоткове вираження по відношенню від сукупного доходу особи за результатами звітного року</w:t>
            </w:r>
          </w:p>
        </w:tc>
      </w:tr>
      <w:tr w:rsidR="002529F9" w:rsidRPr="00525E06" w14:paraId="1644B01A" w14:textId="77777777">
        <w:trPr>
          <w:trHeight w:val="300"/>
        </w:trPr>
        <w:tc>
          <w:tcPr>
            <w:tcW w:w="4020" w:type="dxa"/>
            <w:tcBorders>
              <w:top w:val="single" w:sz="6" w:space="0" w:color="auto"/>
              <w:bottom w:val="single" w:sz="6" w:space="0" w:color="auto"/>
              <w:right w:val="single" w:sz="6" w:space="0" w:color="auto"/>
            </w:tcBorders>
            <w:vAlign w:val="center"/>
          </w:tcPr>
          <w:p w14:paraId="523FCDA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2900" w:type="dxa"/>
            <w:tcBorders>
              <w:top w:val="single" w:sz="6" w:space="0" w:color="auto"/>
              <w:left w:val="single" w:sz="6" w:space="0" w:color="auto"/>
              <w:bottom w:val="single" w:sz="6" w:space="0" w:color="auto"/>
              <w:right w:val="single" w:sz="6" w:space="0" w:color="auto"/>
            </w:tcBorders>
            <w:vAlign w:val="center"/>
          </w:tcPr>
          <w:p w14:paraId="74C255A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w:t>
            </w:r>
          </w:p>
        </w:tc>
        <w:tc>
          <w:tcPr>
            <w:tcW w:w="2900" w:type="dxa"/>
            <w:tcBorders>
              <w:top w:val="single" w:sz="6" w:space="0" w:color="auto"/>
              <w:left w:val="single" w:sz="6" w:space="0" w:color="auto"/>
              <w:bottom w:val="single" w:sz="6" w:space="0" w:color="auto"/>
            </w:tcBorders>
            <w:vAlign w:val="center"/>
          </w:tcPr>
          <w:p w14:paraId="5E5C4EB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r>
      <w:tr w:rsidR="002529F9" w:rsidRPr="00525E06" w14:paraId="225B050F" w14:textId="77777777">
        <w:trPr>
          <w:trHeight w:val="300"/>
        </w:trPr>
        <w:tc>
          <w:tcPr>
            <w:tcW w:w="4020" w:type="dxa"/>
            <w:tcBorders>
              <w:top w:val="single" w:sz="6" w:space="0" w:color="auto"/>
              <w:bottom w:val="single" w:sz="6" w:space="0" w:color="auto"/>
              <w:right w:val="single" w:sz="6" w:space="0" w:color="auto"/>
            </w:tcBorders>
          </w:tcPr>
          <w:p w14:paraId="6424A55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65.12 - </w:t>
            </w:r>
            <w:proofErr w:type="spellStart"/>
            <w:r w:rsidRPr="00525E06">
              <w:rPr>
                <w:rFonts w:ascii="Times New Roman CYR" w:hAnsi="Times New Roman CYR" w:cs="Times New Roman CYR"/>
              </w:rPr>
              <w:t>Iншi</w:t>
            </w:r>
            <w:proofErr w:type="spellEnd"/>
            <w:r w:rsidRPr="00525E06">
              <w:rPr>
                <w:rFonts w:ascii="Times New Roman CYR" w:hAnsi="Times New Roman CYR" w:cs="Times New Roman CYR"/>
              </w:rPr>
              <w:t xml:space="preserve"> види страхування, </w:t>
            </w:r>
            <w:proofErr w:type="spellStart"/>
            <w:r w:rsidRPr="00525E06">
              <w:rPr>
                <w:rFonts w:ascii="Times New Roman CYR" w:hAnsi="Times New Roman CYR" w:cs="Times New Roman CYR"/>
              </w:rPr>
              <w:t>крiм</w:t>
            </w:r>
            <w:proofErr w:type="spellEnd"/>
            <w:r w:rsidRPr="00525E06">
              <w:rPr>
                <w:rFonts w:ascii="Times New Roman CYR" w:hAnsi="Times New Roman CYR" w:cs="Times New Roman CYR"/>
              </w:rPr>
              <w:t xml:space="preserve"> страхування життя</w:t>
            </w:r>
          </w:p>
        </w:tc>
        <w:tc>
          <w:tcPr>
            <w:tcW w:w="2900" w:type="dxa"/>
            <w:tcBorders>
              <w:top w:val="single" w:sz="6" w:space="0" w:color="auto"/>
              <w:left w:val="single" w:sz="6" w:space="0" w:color="auto"/>
              <w:bottom w:val="single" w:sz="6" w:space="0" w:color="auto"/>
              <w:right w:val="single" w:sz="6" w:space="0" w:color="auto"/>
            </w:tcBorders>
          </w:tcPr>
          <w:p w14:paraId="6CE7066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15910</w:t>
            </w:r>
          </w:p>
        </w:tc>
        <w:tc>
          <w:tcPr>
            <w:tcW w:w="2900" w:type="dxa"/>
            <w:tcBorders>
              <w:top w:val="single" w:sz="6" w:space="0" w:color="auto"/>
              <w:left w:val="single" w:sz="6" w:space="0" w:color="auto"/>
              <w:bottom w:val="single" w:sz="6" w:space="0" w:color="auto"/>
            </w:tcBorders>
          </w:tcPr>
          <w:p w14:paraId="75ED0EB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100</w:t>
            </w:r>
          </w:p>
        </w:tc>
      </w:tr>
    </w:tbl>
    <w:p w14:paraId="18DDE44C"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138BF4E7" w14:textId="77777777" w:rsidR="002529F9"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2. Річна фінансова звітність</w:t>
      </w:r>
    </w:p>
    <w:p w14:paraId="336BA056" w14:textId="77777777" w:rsidR="00BA30D4"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основi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таксономiї</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машинозчитувальному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форматi</w:t>
      </w:r>
      <w:proofErr w:type="spellEnd"/>
      <w:r>
        <w:rPr>
          <w:rFonts w:ascii="Times New Roman CYR" w:hAnsi="Times New Roman CYR" w:cs="Times New Roman CYR"/>
          <w:sz w:val="24"/>
          <w:szCs w:val="24"/>
        </w:rPr>
        <w:t xml:space="preserve">  з накладенням електронного </w:t>
      </w:r>
      <w:proofErr w:type="spellStart"/>
      <w:r>
        <w:rPr>
          <w:rFonts w:ascii="Times New Roman CYR" w:hAnsi="Times New Roman CYR" w:cs="Times New Roman CYR"/>
          <w:sz w:val="24"/>
          <w:szCs w:val="24"/>
        </w:rPr>
        <w:t>пiдпису</w:t>
      </w:r>
      <w:proofErr w:type="spellEnd"/>
      <w:r>
        <w:rPr>
          <w:rFonts w:ascii="Times New Roman CYR" w:hAnsi="Times New Roman CYR" w:cs="Times New Roman CYR"/>
          <w:sz w:val="24"/>
          <w:szCs w:val="24"/>
        </w:rPr>
        <w:t xml:space="preserve"> уповноваженої особи та головного бухгалтера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аудиторської </w:t>
      </w:r>
      <w:proofErr w:type="spellStart"/>
      <w:r>
        <w:rPr>
          <w:rFonts w:ascii="Times New Roman CYR" w:hAnsi="Times New Roman CYR" w:cs="Times New Roman CYR"/>
          <w:sz w:val="24"/>
          <w:szCs w:val="24"/>
        </w:rPr>
        <w:t>фiрми</w:t>
      </w:r>
      <w:proofErr w:type="spellEnd"/>
      <w:r>
        <w:rPr>
          <w:rFonts w:ascii="Times New Roman CYR" w:hAnsi="Times New Roman CYR" w:cs="Times New Roman CYR"/>
          <w:sz w:val="24"/>
          <w:szCs w:val="24"/>
        </w:rPr>
        <w:t xml:space="preserve">, що базується на </w:t>
      </w:r>
      <w:proofErr w:type="spellStart"/>
      <w:r>
        <w:rPr>
          <w:rFonts w:ascii="Times New Roman CYR" w:hAnsi="Times New Roman CYR" w:cs="Times New Roman CYR"/>
          <w:sz w:val="24"/>
          <w:szCs w:val="24"/>
        </w:rPr>
        <w:t>квалiфiкованому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сертифiкатi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вiдкритого</w:t>
      </w:r>
      <w:proofErr w:type="spellEnd"/>
      <w:r>
        <w:rPr>
          <w:rFonts w:ascii="Times New Roman CYR" w:hAnsi="Times New Roman CYR" w:cs="Times New Roman CYR"/>
          <w:sz w:val="24"/>
          <w:szCs w:val="24"/>
        </w:rPr>
        <w:t xml:space="preserve"> ключа </w:t>
      </w:r>
      <w:proofErr w:type="spellStart"/>
      <w:r>
        <w:rPr>
          <w:rFonts w:ascii="Times New Roman CYR" w:hAnsi="Times New Roman CYR" w:cs="Times New Roman CYR"/>
          <w:sz w:val="24"/>
          <w:szCs w:val="24"/>
        </w:rPr>
        <w:t>розмiщена</w:t>
      </w:r>
      <w:proofErr w:type="spellEnd"/>
      <w:r>
        <w:rPr>
          <w:rFonts w:ascii="Times New Roman CYR" w:hAnsi="Times New Roman CYR" w:cs="Times New Roman CYR"/>
          <w:sz w:val="24"/>
          <w:szCs w:val="24"/>
        </w:rPr>
        <w:t xml:space="preserve"> на </w:t>
      </w:r>
    </w:p>
    <w:p w14:paraId="37A860F8" w14:textId="20B74F58" w:rsidR="00BA30D4"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http://www.sgu.com.ua/stakeholder.html</w:t>
      </w:r>
    </w:p>
    <w:p w14:paraId="738DC479" w14:textId="77777777" w:rsidR="00BA30D4"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Посилання на пряме завантаження файлу (</w:t>
      </w:r>
      <w:proofErr w:type="spellStart"/>
      <w:r>
        <w:rPr>
          <w:rFonts w:ascii="Times New Roman CYR" w:hAnsi="Times New Roman CYR" w:cs="Times New Roman CYR"/>
          <w:sz w:val="24"/>
          <w:szCs w:val="24"/>
        </w:rPr>
        <w:t>архiву</w:t>
      </w:r>
      <w:proofErr w:type="spellEnd"/>
      <w:r>
        <w:rPr>
          <w:rFonts w:ascii="Times New Roman CYR" w:hAnsi="Times New Roman CYR" w:cs="Times New Roman CYR"/>
          <w:sz w:val="24"/>
          <w:szCs w:val="24"/>
        </w:rPr>
        <w:t xml:space="preserve">) з накладеними електронними </w:t>
      </w:r>
      <w:proofErr w:type="spellStart"/>
      <w:r>
        <w:rPr>
          <w:rFonts w:ascii="Times New Roman CYR" w:hAnsi="Times New Roman CYR" w:cs="Times New Roman CYR"/>
          <w:sz w:val="24"/>
          <w:szCs w:val="24"/>
        </w:rPr>
        <w:t>пiдписами</w:t>
      </w:r>
      <w:proofErr w:type="spellEnd"/>
      <w:r>
        <w:rPr>
          <w:rFonts w:ascii="Times New Roman CYR" w:hAnsi="Times New Roman CYR" w:cs="Times New Roman CYR"/>
          <w:sz w:val="24"/>
          <w:szCs w:val="24"/>
        </w:rPr>
        <w:t xml:space="preserve"> уповноваженої особи та головного бухгалтера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аудиторської </w:t>
      </w:r>
      <w:proofErr w:type="spellStart"/>
      <w:r>
        <w:rPr>
          <w:rFonts w:ascii="Times New Roman CYR" w:hAnsi="Times New Roman CYR" w:cs="Times New Roman CYR"/>
          <w:sz w:val="24"/>
          <w:szCs w:val="24"/>
        </w:rPr>
        <w:t>фiрми</w:t>
      </w:r>
      <w:proofErr w:type="spellEnd"/>
      <w:r>
        <w:rPr>
          <w:rFonts w:ascii="Times New Roman CYR" w:hAnsi="Times New Roman CYR" w:cs="Times New Roman CYR"/>
          <w:sz w:val="24"/>
          <w:szCs w:val="24"/>
        </w:rPr>
        <w:t xml:space="preserve">, що базуються на </w:t>
      </w:r>
      <w:proofErr w:type="spellStart"/>
      <w:r>
        <w:rPr>
          <w:rFonts w:ascii="Times New Roman CYR" w:hAnsi="Times New Roman CYR" w:cs="Times New Roman CYR"/>
          <w:sz w:val="24"/>
          <w:szCs w:val="24"/>
        </w:rPr>
        <w:t>квалiфiкованому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сертифiкатi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вiдкритого</w:t>
      </w:r>
      <w:proofErr w:type="spellEnd"/>
      <w:r>
        <w:rPr>
          <w:rFonts w:ascii="Times New Roman CYR" w:hAnsi="Times New Roman CYR" w:cs="Times New Roman CYR"/>
          <w:sz w:val="24"/>
          <w:szCs w:val="24"/>
        </w:rPr>
        <w:t xml:space="preserve"> ключа </w:t>
      </w:r>
    </w:p>
    <w:p w14:paraId="61248C6D" w14:textId="092535CE" w:rsidR="00BA30D4"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http://www.sgu.com.ua/pdf/stakeholder/2024/2024_33832772.zip</w:t>
      </w:r>
    </w:p>
    <w:p w14:paraId="78BC6FF2" w14:textId="77777777" w:rsidR="00BA30D4"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Iм'я</w:t>
      </w:r>
      <w:proofErr w:type="spellEnd"/>
      <w:r>
        <w:rPr>
          <w:rFonts w:ascii="Times New Roman CYR" w:hAnsi="Times New Roman CYR" w:cs="Times New Roman CYR"/>
          <w:sz w:val="24"/>
          <w:szCs w:val="24"/>
        </w:rPr>
        <w:t xml:space="preserve"> файлу (</w:t>
      </w:r>
      <w:proofErr w:type="spellStart"/>
      <w:r>
        <w:rPr>
          <w:rFonts w:ascii="Times New Roman CYR" w:hAnsi="Times New Roman CYR" w:cs="Times New Roman CYR"/>
          <w:sz w:val="24"/>
          <w:szCs w:val="24"/>
        </w:rPr>
        <w:t>архiву</w:t>
      </w:r>
      <w:proofErr w:type="spellEnd"/>
      <w:r>
        <w:rPr>
          <w:rFonts w:ascii="Times New Roman CYR" w:hAnsi="Times New Roman CYR" w:cs="Times New Roman CYR"/>
          <w:sz w:val="24"/>
          <w:szCs w:val="24"/>
        </w:rPr>
        <w:t>)  2024_33832772.zip</w:t>
      </w:r>
    </w:p>
    <w:p w14:paraId="06E10C7B" w14:textId="77777777" w:rsidR="00BA30D4"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Розмiр</w:t>
      </w:r>
      <w:proofErr w:type="spellEnd"/>
      <w:r>
        <w:rPr>
          <w:rFonts w:ascii="Times New Roman CYR" w:hAnsi="Times New Roman CYR" w:cs="Times New Roman CYR"/>
          <w:sz w:val="24"/>
          <w:szCs w:val="24"/>
        </w:rPr>
        <w:t xml:space="preserve"> файлу (</w:t>
      </w:r>
      <w:proofErr w:type="spellStart"/>
      <w:r>
        <w:rPr>
          <w:rFonts w:ascii="Times New Roman CYR" w:hAnsi="Times New Roman CYR" w:cs="Times New Roman CYR"/>
          <w:sz w:val="24"/>
          <w:szCs w:val="24"/>
        </w:rPr>
        <w:t>архiву</w:t>
      </w:r>
      <w:proofErr w:type="spellEnd"/>
      <w:r>
        <w:rPr>
          <w:rFonts w:ascii="Times New Roman CYR" w:hAnsi="Times New Roman CYR" w:cs="Times New Roman CYR"/>
          <w:sz w:val="24"/>
          <w:szCs w:val="24"/>
        </w:rPr>
        <w:t xml:space="preserve">)  180 КБ (184499 </w:t>
      </w:r>
      <w:proofErr w:type="spellStart"/>
      <w:r>
        <w:rPr>
          <w:rFonts w:ascii="Times New Roman CYR" w:hAnsi="Times New Roman CYR" w:cs="Times New Roman CYR"/>
          <w:sz w:val="24"/>
          <w:szCs w:val="24"/>
        </w:rPr>
        <w:t>байтiв</w:t>
      </w:r>
      <w:proofErr w:type="spellEnd"/>
      <w:r>
        <w:rPr>
          <w:rFonts w:ascii="Times New Roman CYR" w:hAnsi="Times New Roman CYR" w:cs="Times New Roman CYR"/>
          <w:sz w:val="24"/>
          <w:szCs w:val="24"/>
        </w:rPr>
        <w:t>)</w:t>
      </w:r>
    </w:p>
    <w:p w14:paraId="60C938C2" w14:textId="77777777" w:rsidR="00BA30D4"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SHA256 контрольна сума: </w:t>
      </w:r>
    </w:p>
    <w:p w14:paraId="7B3F0BB8" w14:textId="3A7976A4"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6E4EE561DE858F1A76B08BDC7053D520C35B12A54D17523F5B7C59BABF00C04B</w:t>
      </w:r>
    </w:p>
    <w:p w14:paraId="3CB18ED3"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02C10D99" w14:textId="77777777" w:rsidR="002529F9"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3. Аудиторський звіт до річної фінансової звітності</w:t>
      </w:r>
    </w:p>
    <w:p w14:paraId="43334AFF" w14:textId="77777777" w:rsidR="002529F9"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Довідка щодо відомостей про аудиторський звіт щодо фінансової звітності за звітний рік:</w:t>
      </w:r>
    </w:p>
    <w:tbl>
      <w:tblPr>
        <w:tblW w:w="0" w:type="auto"/>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00"/>
        <w:gridCol w:w="5300"/>
        <w:gridCol w:w="4000"/>
      </w:tblGrid>
      <w:tr w:rsidR="002529F9" w:rsidRPr="00525E06" w14:paraId="6204C135" w14:textId="77777777">
        <w:trPr>
          <w:trHeight w:val="200"/>
        </w:trPr>
        <w:tc>
          <w:tcPr>
            <w:tcW w:w="700" w:type="dxa"/>
            <w:tcBorders>
              <w:top w:val="single" w:sz="6" w:space="0" w:color="auto"/>
              <w:bottom w:val="single" w:sz="6" w:space="0" w:color="auto"/>
              <w:right w:val="single" w:sz="6" w:space="0" w:color="auto"/>
            </w:tcBorders>
          </w:tcPr>
          <w:p w14:paraId="21D0FD1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w:t>
            </w:r>
          </w:p>
        </w:tc>
        <w:tc>
          <w:tcPr>
            <w:tcW w:w="5300" w:type="dxa"/>
            <w:tcBorders>
              <w:top w:val="single" w:sz="6" w:space="0" w:color="auto"/>
              <w:left w:val="single" w:sz="6" w:space="0" w:color="auto"/>
              <w:bottom w:val="single" w:sz="6" w:space="0" w:color="auto"/>
              <w:right w:val="single" w:sz="6" w:space="0" w:color="auto"/>
            </w:tcBorders>
          </w:tcPr>
          <w:p w14:paraId="698B48A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Повне найменування</w:t>
            </w:r>
          </w:p>
        </w:tc>
        <w:tc>
          <w:tcPr>
            <w:tcW w:w="4000" w:type="dxa"/>
            <w:tcBorders>
              <w:top w:val="single" w:sz="6" w:space="0" w:color="auto"/>
              <w:left w:val="single" w:sz="6" w:space="0" w:color="auto"/>
              <w:bottom w:val="single" w:sz="6" w:space="0" w:color="auto"/>
            </w:tcBorders>
          </w:tcPr>
          <w:p w14:paraId="1F6E357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Приватне </w:t>
            </w:r>
            <w:proofErr w:type="spellStart"/>
            <w:r w:rsidRPr="00525E06">
              <w:rPr>
                <w:rFonts w:ascii="Times New Roman CYR" w:hAnsi="Times New Roman CYR" w:cs="Times New Roman CYR"/>
                <w:sz w:val="24"/>
                <w:szCs w:val="24"/>
              </w:rPr>
              <w:t>акцiонерне</w:t>
            </w:r>
            <w:proofErr w:type="spellEnd"/>
            <w:r w:rsidRPr="00525E06">
              <w:rPr>
                <w:rFonts w:ascii="Times New Roman CYR" w:hAnsi="Times New Roman CYR" w:cs="Times New Roman CYR"/>
                <w:sz w:val="24"/>
                <w:szCs w:val="24"/>
              </w:rPr>
              <w:t xml:space="preserve"> товариство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tc>
      </w:tr>
      <w:tr w:rsidR="002529F9" w:rsidRPr="00525E06" w14:paraId="1E7EF1CA" w14:textId="77777777">
        <w:trPr>
          <w:trHeight w:val="200"/>
        </w:trPr>
        <w:tc>
          <w:tcPr>
            <w:tcW w:w="700" w:type="dxa"/>
            <w:tcBorders>
              <w:top w:val="single" w:sz="6" w:space="0" w:color="auto"/>
              <w:bottom w:val="single" w:sz="6" w:space="0" w:color="auto"/>
              <w:right w:val="single" w:sz="6" w:space="0" w:color="auto"/>
            </w:tcBorders>
          </w:tcPr>
          <w:p w14:paraId="6B74FEF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2</w:t>
            </w:r>
          </w:p>
        </w:tc>
        <w:tc>
          <w:tcPr>
            <w:tcW w:w="5300" w:type="dxa"/>
            <w:tcBorders>
              <w:top w:val="single" w:sz="6" w:space="0" w:color="auto"/>
              <w:left w:val="single" w:sz="6" w:space="0" w:color="auto"/>
              <w:bottom w:val="single" w:sz="6" w:space="0" w:color="auto"/>
              <w:right w:val="single" w:sz="6" w:space="0" w:color="auto"/>
            </w:tcBorders>
          </w:tcPr>
          <w:p w14:paraId="02656AF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Ідентифікаційний код юридичної особи</w:t>
            </w:r>
          </w:p>
        </w:tc>
        <w:tc>
          <w:tcPr>
            <w:tcW w:w="4000" w:type="dxa"/>
            <w:tcBorders>
              <w:top w:val="single" w:sz="6" w:space="0" w:color="auto"/>
              <w:left w:val="single" w:sz="6" w:space="0" w:color="auto"/>
              <w:bottom w:val="single" w:sz="6" w:space="0" w:color="auto"/>
            </w:tcBorders>
          </w:tcPr>
          <w:p w14:paraId="07C4A87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33832772</w:t>
            </w:r>
          </w:p>
        </w:tc>
      </w:tr>
      <w:tr w:rsidR="002529F9" w:rsidRPr="00525E06" w14:paraId="0A1D5954" w14:textId="77777777">
        <w:trPr>
          <w:trHeight w:val="200"/>
        </w:trPr>
        <w:tc>
          <w:tcPr>
            <w:tcW w:w="700" w:type="dxa"/>
            <w:tcBorders>
              <w:top w:val="single" w:sz="6" w:space="0" w:color="auto"/>
              <w:bottom w:val="single" w:sz="6" w:space="0" w:color="auto"/>
              <w:right w:val="single" w:sz="6" w:space="0" w:color="auto"/>
            </w:tcBorders>
          </w:tcPr>
          <w:p w14:paraId="070E8AB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3</w:t>
            </w:r>
          </w:p>
        </w:tc>
        <w:tc>
          <w:tcPr>
            <w:tcW w:w="5300" w:type="dxa"/>
            <w:tcBorders>
              <w:top w:val="single" w:sz="6" w:space="0" w:color="auto"/>
              <w:left w:val="single" w:sz="6" w:space="0" w:color="auto"/>
              <w:bottom w:val="single" w:sz="6" w:space="0" w:color="auto"/>
              <w:right w:val="single" w:sz="6" w:space="0" w:color="auto"/>
            </w:tcBorders>
          </w:tcPr>
          <w:p w14:paraId="53EC963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Найменування суб'єкта аудиторської діяльності</w:t>
            </w:r>
          </w:p>
        </w:tc>
        <w:tc>
          <w:tcPr>
            <w:tcW w:w="4000" w:type="dxa"/>
            <w:tcBorders>
              <w:top w:val="single" w:sz="6" w:space="0" w:color="auto"/>
              <w:left w:val="single" w:sz="6" w:space="0" w:color="auto"/>
              <w:bottom w:val="single" w:sz="6" w:space="0" w:color="auto"/>
            </w:tcBorders>
          </w:tcPr>
          <w:p w14:paraId="364B844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Товариство з обмеженою </w:t>
            </w:r>
            <w:proofErr w:type="spellStart"/>
            <w:r w:rsidRPr="00525E06">
              <w:rPr>
                <w:rFonts w:ascii="Times New Roman CYR" w:hAnsi="Times New Roman CYR" w:cs="Times New Roman CYR"/>
                <w:sz w:val="24"/>
                <w:szCs w:val="24"/>
              </w:rPr>
              <w:t>вiдповiдальнiстю</w:t>
            </w:r>
            <w:proofErr w:type="spellEnd"/>
            <w:r w:rsidRPr="00525E06">
              <w:rPr>
                <w:rFonts w:ascii="Times New Roman CYR" w:hAnsi="Times New Roman CYR" w:cs="Times New Roman CYR"/>
                <w:sz w:val="24"/>
                <w:szCs w:val="24"/>
              </w:rPr>
              <w:t xml:space="preserve"> "Аудиторська </w:t>
            </w:r>
            <w:proofErr w:type="spellStart"/>
            <w:r w:rsidRPr="00525E06">
              <w:rPr>
                <w:rFonts w:ascii="Times New Roman CYR" w:hAnsi="Times New Roman CYR" w:cs="Times New Roman CYR"/>
                <w:sz w:val="24"/>
                <w:szCs w:val="24"/>
              </w:rPr>
              <w:t>фiрма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Капiтал</w:t>
            </w:r>
            <w:proofErr w:type="spellEnd"/>
            <w:r w:rsidRPr="00525E06">
              <w:rPr>
                <w:rFonts w:ascii="Times New Roman CYR" w:hAnsi="Times New Roman CYR" w:cs="Times New Roman CYR"/>
                <w:sz w:val="24"/>
                <w:szCs w:val="24"/>
              </w:rPr>
              <w:t xml:space="preserve"> Плюс"</w:t>
            </w:r>
          </w:p>
        </w:tc>
      </w:tr>
      <w:tr w:rsidR="002529F9" w:rsidRPr="00525E06" w14:paraId="7BBC028A" w14:textId="77777777">
        <w:trPr>
          <w:trHeight w:val="200"/>
        </w:trPr>
        <w:tc>
          <w:tcPr>
            <w:tcW w:w="700" w:type="dxa"/>
            <w:tcBorders>
              <w:top w:val="single" w:sz="6" w:space="0" w:color="auto"/>
              <w:bottom w:val="single" w:sz="6" w:space="0" w:color="auto"/>
              <w:right w:val="single" w:sz="6" w:space="0" w:color="auto"/>
            </w:tcBorders>
          </w:tcPr>
          <w:p w14:paraId="22F8A95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4</w:t>
            </w:r>
          </w:p>
        </w:tc>
        <w:tc>
          <w:tcPr>
            <w:tcW w:w="5300" w:type="dxa"/>
            <w:tcBorders>
              <w:top w:val="single" w:sz="6" w:space="0" w:color="auto"/>
              <w:left w:val="single" w:sz="6" w:space="0" w:color="auto"/>
              <w:bottom w:val="single" w:sz="6" w:space="0" w:color="auto"/>
              <w:right w:val="single" w:sz="6" w:space="0" w:color="auto"/>
            </w:tcBorders>
          </w:tcPr>
          <w:p w14:paraId="3884F61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Ідентифікаційний код суб'єкта аудиторської діяльності</w:t>
            </w:r>
          </w:p>
        </w:tc>
        <w:tc>
          <w:tcPr>
            <w:tcW w:w="4000" w:type="dxa"/>
            <w:tcBorders>
              <w:top w:val="single" w:sz="6" w:space="0" w:color="auto"/>
              <w:left w:val="single" w:sz="6" w:space="0" w:color="auto"/>
              <w:bottom w:val="single" w:sz="6" w:space="0" w:color="auto"/>
            </w:tcBorders>
          </w:tcPr>
          <w:p w14:paraId="5FE1FD3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30371406</w:t>
            </w:r>
          </w:p>
        </w:tc>
      </w:tr>
      <w:tr w:rsidR="002529F9" w:rsidRPr="00525E06" w14:paraId="03221B65" w14:textId="77777777">
        <w:trPr>
          <w:trHeight w:val="200"/>
        </w:trPr>
        <w:tc>
          <w:tcPr>
            <w:tcW w:w="700" w:type="dxa"/>
            <w:tcBorders>
              <w:top w:val="single" w:sz="6" w:space="0" w:color="auto"/>
              <w:bottom w:val="single" w:sz="6" w:space="0" w:color="auto"/>
              <w:right w:val="single" w:sz="6" w:space="0" w:color="auto"/>
            </w:tcBorders>
          </w:tcPr>
          <w:p w14:paraId="76BA66F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5</w:t>
            </w:r>
          </w:p>
        </w:tc>
        <w:tc>
          <w:tcPr>
            <w:tcW w:w="5300" w:type="dxa"/>
            <w:tcBorders>
              <w:top w:val="single" w:sz="6" w:space="0" w:color="auto"/>
              <w:left w:val="single" w:sz="6" w:space="0" w:color="auto"/>
              <w:bottom w:val="single" w:sz="6" w:space="0" w:color="auto"/>
              <w:right w:val="single" w:sz="6" w:space="0" w:color="auto"/>
            </w:tcBorders>
          </w:tcPr>
          <w:p w14:paraId="680DBF5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Реєстраційний номер облікової картки платника податків /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відповідно до закону) для аудитора, який одноосібно провадить аудиторську діяльність</w:t>
            </w:r>
          </w:p>
        </w:tc>
        <w:tc>
          <w:tcPr>
            <w:tcW w:w="4000" w:type="dxa"/>
            <w:tcBorders>
              <w:top w:val="single" w:sz="6" w:space="0" w:color="auto"/>
              <w:left w:val="single" w:sz="6" w:space="0" w:color="auto"/>
              <w:bottom w:val="single" w:sz="6" w:space="0" w:color="auto"/>
            </w:tcBorders>
          </w:tcPr>
          <w:p w14:paraId="7271644F"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0E409935" w14:textId="77777777">
        <w:trPr>
          <w:trHeight w:val="200"/>
        </w:trPr>
        <w:tc>
          <w:tcPr>
            <w:tcW w:w="700" w:type="dxa"/>
            <w:tcBorders>
              <w:top w:val="single" w:sz="6" w:space="0" w:color="auto"/>
              <w:bottom w:val="single" w:sz="6" w:space="0" w:color="auto"/>
              <w:right w:val="single" w:sz="6" w:space="0" w:color="auto"/>
            </w:tcBorders>
          </w:tcPr>
          <w:p w14:paraId="4E81AC5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6</w:t>
            </w:r>
          </w:p>
        </w:tc>
        <w:tc>
          <w:tcPr>
            <w:tcW w:w="5300" w:type="dxa"/>
            <w:tcBorders>
              <w:top w:val="single" w:sz="6" w:space="0" w:color="auto"/>
              <w:left w:val="single" w:sz="6" w:space="0" w:color="auto"/>
              <w:bottom w:val="single" w:sz="6" w:space="0" w:color="auto"/>
              <w:right w:val="single" w:sz="6" w:space="0" w:color="auto"/>
            </w:tcBorders>
          </w:tcPr>
          <w:p w14:paraId="5FBE27E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Реєстровий номер та дата внесення реєстрової інформації до Реєстру аудиторів та суб'єктів аудиторської діяльності аудиторської фірми</w:t>
            </w:r>
          </w:p>
        </w:tc>
        <w:tc>
          <w:tcPr>
            <w:tcW w:w="4000" w:type="dxa"/>
            <w:tcBorders>
              <w:top w:val="single" w:sz="6" w:space="0" w:color="auto"/>
              <w:left w:val="single" w:sz="6" w:space="0" w:color="auto"/>
              <w:bottom w:val="single" w:sz="6" w:space="0" w:color="auto"/>
            </w:tcBorders>
          </w:tcPr>
          <w:p w14:paraId="1D0CC72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2069 18.12.2018</w:t>
            </w:r>
          </w:p>
        </w:tc>
      </w:tr>
      <w:tr w:rsidR="002529F9" w:rsidRPr="00525E06" w14:paraId="3D8E13D4" w14:textId="77777777">
        <w:trPr>
          <w:trHeight w:val="200"/>
        </w:trPr>
        <w:tc>
          <w:tcPr>
            <w:tcW w:w="700" w:type="dxa"/>
            <w:tcBorders>
              <w:top w:val="single" w:sz="6" w:space="0" w:color="auto"/>
              <w:bottom w:val="single" w:sz="6" w:space="0" w:color="auto"/>
              <w:right w:val="single" w:sz="6" w:space="0" w:color="auto"/>
            </w:tcBorders>
          </w:tcPr>
          <w:p w14:paraId="5F4233A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7</w:t>
            </w:r>
          </w:p>
        </w:tc>
        <w:tc>
          <w:tcPr>
            <w:tcW w:w="5300" w:type="dxa"/>
            <w:tcBorders>
              <w:top w:val="single" w:sz="6" w:space="0" w:color="auto"/>
              <w:left w:val="single" w:sz="6" w:space="0" w:color="auto"/>
              <w:bottom w:val="single" w:sz="6" w:space="0" w:color="auto"/>
              <w:right w:val="single" w:sz="6" w:space="0" w:color="auto"/>
            </w:tcBorders>
          </w:tcPr>
          <w:p w14:paraId="09C4B71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Реєстровий номер аудитора, який одноосібно провадить аудиторську діяльність в Реєстрі аудиторів та суб'єктів аудиторської діяльності</w:t>
            </w:r>
          </w:p>
        </w:tc>
        <w:tc>
          <w:tcPr>
            <w:tcW w:w="4000" w:type="dxa"/>
            <w:tcBorders>
              <w:top w:val="single" w:sz="6" w:space="0" w:color="auto"/>
              <w:left w:val="single" w:sz="6" w:space="0" w:color="auto"/>
              <w:bottom w:val="single" w:sz="6" w:space="0" w:color="auto"/>
            </w:tcBorders>
          </w:tcPr>
          <w:p w14:paraId="5AB06E8E"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2AB9E7FA" w14:textId="77777777">
        <w:trPr>
          <w:trHeight w:val="200"/>
        </w:trPr>
        <w:tc>
          <w:tcPr>
            <w:tcW w:w="700" w:type="dxa"/>
            <w:tcBorders>
              <w:top w:val="single" w:sz="6" w:space="0" w:color="auto"/>
              <w:bottom w:val="single" w:sz="6" w:space="0" w:color="auto"/>
              <w:right w:val="single" w:sz="6" w:space="0" w:color="auto"/>
            </w:tcBorders>
          </w:tcPr>
          <w:p w14:paraId="0E9B887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8</w:t>
            </w:r>
          </w:p>
        </w:tc>
        <w:tc>
          <w:tcPr>
            <w:tcW w:w="5300" w:type="dxa"/>
            <w:tcBorders>
              <w:top w:val="single" w:sz="6" w:space="0" w:color="auto"/>
              <w:left w:val="single" w:sz="6" w:space="0" w:color="auto"/>
              <w:bottom w:val="single" w:sz="6" w:space="0" w:color="auto"/>
              <w:right w:val="single" w:sz="6" w:space="0" w:color="auto"/>
            </w:tcBorders>
          </w:tcPr>
          <w:p w14:paraId="7FCF8FB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Розділ Реєстру аудиторів та суб'єктів аудиторської діяльності (аудитори - "1"; суб'єкти аудиторської діяльності - "2"; суб'єкти аудиторської діяльності, які мають право проводити обов'язковий аудит фінансової звітності - "3"; суб'єкти аудиторської діяльності, які мають право проводити обов'язковий аудит фінансової звітності підприємств, що становлять суспільний інтерес - "4")</w:t>
            </w:r>
          </w:p>
        </w:tc>
        <w:tc>
          <w:tcPr>
            <w:tcW w:w="4000" w:type="dxa"/>
            <w:tcBorders>
              <w:top w:val="single" w:sz="6" w:space="0" w:color="auto"/>
              <w:left w:val="single" w:sz="6" w:space="0" w:color="auto"/>
              <w:bottom w:val="single" w:sz="6" w:space="0" w:color="auto"/>
            </w:tcBorders>
          </w:tcPr>
          <w:p w14:paraId="58C8CEF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4 - суб'єкти аудиторської діяльності, які мають право проводити обов'язковий аудит фінансової звітності підприємств, що становлять суспільний інтерес</w:t>
            </w:r>
          </w:p>
        </w:tc>
      </w:tr>
      <w:tr w:rsidR="002529F9" w:rsidRPr="00525E06" w14:paraId="4EA561AE" w14:textId="77777777">
        <w:trPr>
          <w:trHeight w:val="200"/>
        </w:trPr>
        <w:tc>
          <w:tcPr>
            <w:tcW w:w="700" w:type="dxa"/>
            <w:tcBorders>
              <w:top w:val="single" w:sz="6" w:space="0" w:color="auto"/>
              <w:bottom w:val="single" w:sz="6" w:space="0" w:color="auto"/>
              <w:right w:val="single" w:sz="6" w:space="0" w:color="auto"/>
            </w:tcBorders>
          </w:tcPr>
          <w:p w14:paraId="3905256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9</w:t>
            </w:r>
          </w:p>
        </w:tc>
        <w:tc>
          <w:tcPr>
            <w:tcW w:w="5300" w:type="dxa"/>
            <w:tcBorders>
              <w:top w:val="single" w:sz="6" w:space="0" w:color="auto"/>
              <w:left w:val="single" w:sz="6" w:space="0" w:color="auto"/>
              <w:bottom w:val="single" w:sz="6" w:space="0" w:color="auto"/>
              <w:right w:val="single" w:sz="6" w:space="0" w:color="auto"/>
            </w:tcBorders>
          </w:tcPr>
          <w:p w14:paraId="1578DA7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Звітний період, за який проведено аудит фінансової звітності</w:t>
            </w:r>
          </w:p>
        </w:tc>
        <w:tc>
          <w:tcPr>
            <w:tcW w:w="4000" w:type="dxa"/>
            <w:tcBorders>
              <w:top w:val="single" w:sz="6" w:space="0" w:color="auto"/>
              <w:left w:val="single" w:sz="6" w:space="0" w:color="auto"/>
              <w:bottom w:val="single" w:sz="6" w:space="0" w:color="auto"/>
            </w:tcBorders>
          </w:tcPr>
          <w:p w14:paraId="5862500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з 01.01.2024 по 31.12.2024</w:t>
            </w:r>
          </w:p>
        </w:tc>
      </w:tr>
      <w:tr w:rsidR="002529F9" w:rsidRPr="00525E06" w14:paraId="75179B1B" w14:textId="77777777">
        <w:trPr>
          <w:trHeight w:val="200"/>
        </w:trPr>
        <w:tc>
          <w:tcPr>
            <w:tcW w:w="700" w:type="dxa"/>
            <w:tcBorders>
              <w:top w:val="single" w:sz="6" w:space="0" w:color="auto"/>
              <w:bottom w:val="single" w:sz="6" w:space="0" w:color="auto"/>
              <w:right w:val="single" w:sz="6" w:space="0" w:color="auto"/>
            </w:tcBorders>
          </w:tcPr>
          <w:p w14:paraId="39A1261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10</w:t>
            </w:r>
          </w:p>
        </w:tc>
        <w:tc>
          <w:tcPr>
            <w:tcW w:w="5300" w:type="dxa"/>
            <w:tcBorders>
              <w:top w:val="single" w:sz="6" w:space="0" w:color="auto"/>
              <w:left w:val="single" w:sz="6" w:space="0" w:color="auto"/>
              <w:bottom w:val="single" w:sz="6" w:space="0" w:color="auto"/>
              <w:right w:val="single" w:sz="6" w:space="0" w:color="auto"/>
            </w:tcBorders>
          </w:tcPr>
          <w:p w14:paraId="763EAD3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Думка аудитора (немодифікована - "01"; із застереженням - "02"; негативна - "03"; відмова від висловлення думки - "04")</w:t>
            </w:r>
          </w:p>
        </w:tc>
        <w:tc>
          <w:tcPr>
            <w:tcW w:w="4000" w:type="dxa"/>
            <w:tcBorders>
              <w:top w:val="single" w:sz="6" w:space="0" w:color="auto"/>
              <w:left w:val="single" w:sz="6" w:space="0" w:color="auto"/>
              <w:bottom w:val="single" w:sz="6" w:space="0" w:color="auto"/>
            </w:tcBorders>
          </w:tcPr>
          <w:p w14:paraId="5D893DE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01 - немодифікована</w:t>
            </w:r>
          </w:p>
        </w:tc>
      </w:tr>
      <w:tr w:rsidR="002529F9" w:rsidRPr="00525E06" w14:paraId="3DF0AA7B" w14:textId="77777777">
        <w:trPr>
          <w:trHeight w:val="200"/>
        </w:trPr>
        <w:tc>
          <w:tcPr>
            <w:tcW w:w="700" w:type="dxa"/>
            <w:tcBorders>
              <w:top w:val="single" w:sz="6" w:space="0" w:color="auto"/>
              <w:bottom w:val="single" w:sz="6" w:space="0" w:color="auto"/>
              <w:right w:val="single" w:sz="6" w:space="0" w:color="auto"/>
            </w:tcBorders>
          </w:tcPr>
          <w:p w14:paraId="25A647C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11</w:t>
            </w:r>
          </w:p>
        </w:tc>
        <w:tc>
          <w:tcPr>
            <w:tcW w:w="5300" w:type="dxa"/>
            <w:tcBorders>
              <w:top w:val="single" w:sz="6" w:space="0" w:color="auto"/>
              <w:left w:val="single" w:sz="6" w:space="0" w:color="auto"/>
              <w:bottom w:val="single" w:sz="6" w:space="0" w:color="auto"/>
              <w:right w:val="single" w:sz="6" w:space="0" w:color="auto"/>
            </w:tcBorders>
          </w:tcPr>
          <w:p w14:paraId="771B952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Номер та дата договору на проведення аудиту</w:t>
            </w:r>
          </w:p>
        </w:tc>
        <w:tc>
          <w:tcPr>
            <w:tcW w:w="4000" w:type="dxa"/>
            <w:tcBorders>
              <w:top w:val="single" w:sz="6" w:space="0" w:color="auto"/>
              <w:left w:val="single" w:sz="6" w:space="0" w:color="auto"/>
              <w:bottom w:val="single" w:sz="6" w:space="0" w:color="auto"/>
            </w:tcBorders>
          </w:tcPr>
          <w:p w14:paraId="7835AB1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27(А) від 12.11.2024</w:t>
            </w:r>
          </w:p>
        </w:tc>
      </w:tr>
      <w:tr w:rsidR="002529F9" w:rsidRPr="00525E06" w14:paraId="6F2677A9" w14:textId="77777777">
        <w:trPr>
          <w:trHeight w:val="200"/>
        </w:trPr>
        <w:tc>
          <w:tcPr>
            <w:tcW w:w="700" w:type="dxa"/>
            <w:tcBorders>
              <w:top w:val="single" w:sz="6" w:space="0" w:color="auto"/>
              <w:bottom w:val="single" w:sz="6" w:space="0" w:color="auto"/>
              <w:right w:val="single" w:sz="6" w:space="0" w:color="auto"/>
            </w:tcBorders>
          </w:tcPr>
          <w:p w14:paraId="54C8FB8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12</w:t>
            </w:r>
          </w:p>
        </w:tc>
        <w:tc>
          <w:tcPr>
            <w:tcW w:w="5300" w:type="dxa"/>
            <w:tcBorders>
              <w:top w:val="single" w:sz="6" w:space="0" w:color="auto"/>
              <w:left w:val="single" w:sz="6" w:space="0" w:color="auto"/>
              <w:bottom w:val="single" w:sz="6" w:space="0" w:color="auto"/>
              <w:right w:val="single" w:sz="6" w:space="0" w:color="auto"/>
            </w:tcBorders>
          </w:tcPr>
          <w:p w14:paraId="3D66A23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Дата початку та дата закінчення аудиту</w:t>
            </w:r>
          </w:p>
        </w:tc>
        <w:tc>
          <w:tcPr>
            <w:tcW w:w="4000" w:type="dxa"/>
            <w:tcBorders>
              <w:top w:val="single" w:sz="6" w:space="0" w:color="auto"/>
              <w:left w:val="single" w:sz="6" w:space="0" w:color="auto"/>
              <w:bottom w:val="single" w:sz="6" w:space="0" w:color="auto"/>
            </w:tcBorders>
          </w:tcPr>
          <w:p w14:paraId="256A03F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з 23.01.2025 по 25.04.2025</w:t>
            </w:r>
          </w:p>
        </w:tc>
      </w:tr>
      <w:tr w:rsidR="002529F9" w:rsidRPr="00525E06" w14:paraId="5BB4B5AB" w14:textId="77777777">
        <w:trPr>
          <w:trHeight w:val="200"/>
        </w:trPr>
        <w:tc>
          <w:tcPr>
            <w:tcW w:w="700" w:type="dxa"/>
            <w:tcBorders>
              <w:top w:val="single" w:sz="6" w:space="0" w:color="auto"/>
              <w:bottom w:val="single" w:sz="6" w:space="0" w:color="auto"/>
              <w:right w:val="single" w:sz="6" w:space="0" w:color="auto"/>
            </w:tcBorders>
          </w:tcPr>
          <w:p w14:paraId="31C98E4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13</w:t>
            </w:r>
          </w:p>
        </w:tc>
        <w:tc>
          <w:tcPr>
            <w:tcW w:w="5300" w:type="dxa"/>
            <w:tcBorders>
              <w:top w:val="single" w:sz="6" w:space="0" w:color="auto"/>
              <w:left w:val="single" w:sz="6" w:space="0" w:color="auto"/>
              <w:bottom w:val="single" w:sz="6" w:space="0" w:color="auto"/>
              <w:right w:val="single" w:sz="6" w:space="0" w:color="auto"/>
            </w:tcBorders>
          </w:tcPr>
          <w:p w14:paraId="1C64D5D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Дата аудиторського звіту</w:t>
            </w:r>
          </w:p>
        </w:tc>
        <w:tc>
          <w:tcPr>
            <w:tcW w:w="4000" w:type="dxa"/>
            <w:tcBorders>
              <w:top w:val="single" w:sz="6" w:space="0" w:color="auto"/>
              <w:left w:val="single" w:sz="6" w:space="0" w:color="auto"/>
              <w:bottom w:val="single" w:sz="6" w:space="0" w:color="auto"/>
            </w:tcBorders>
          </w:tcPr>
          <w:p w14:paraId="636CB04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25.04.2025</w:t>
            </w:r>
          </w:p>
        </w:tc>
      </w:tr>
      <w:tr w:rsidR="002529F9" w:rsidRPr="00525E06" w14:paraId="3ED0236B" w14:textId="77777777">
        <w:trPr>
          <w:trHeight w:val="200"/>
        </w:trPr>
        <w:tc>
          <w:tcPr>
            <w:tcW w:w="700" w:type="dxa"/>
            <w:tcBorders>
              <w:top w:val="single" w:sz="6" w:space="0" w:color="auto"/>
              <w:bottom w:val="single" w:sz="6" w:space="0" w:color="auto"/>
              <w:right w:val="single" w:sz="6" w:space="0" w:color="auto"/>
            </w:tcBorders>
          </w:tcPr>
          <w:p w14:paraId="3EAA3B5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14</w:t>
            </w:r>
          </w:p>
        </w:tc>
        <w:tc>
          <w:tcPr>
            <w:tcW w:w="5300" w:type="dxa"/>
            <w:tcBorders>
              <w:top w:val="single" w:sz="6" w:space="0" w:color="auto"/>
              <w:left w:val="single" w:sz="6" w:space="0" w:color="auto"/>
              <w:bottom w:val="single" w:sz="6" w:space="0" w:color="auto"/>
              <w:right w:val="single" w:sz="6" w:space="0" w:color="auto"/>
            </w:tcBorders>
          </w:tcPr>
          <w:p w14:paraId="23B3206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Інформація про виявлені факти аудитором або ключовим партнером при виконанні завдання з обов'язкового аудиту фінансової звітності підприємства, що становить суспільний інтерес, що могли мати місце або мали місце порушення, зокрема шахрайство щодо фінансової звітності такого підприємства, та інформація про вжиття відповідних заходів щодо усунення цих порушень органом управління підприємства</w:t>
            </w:r>
          </w:p>
        </w:tc>
        <w:tc>
          <w:tcPr>
            <w:tcW w:w="4000" w:type="dxa"/>
            <w:tcBorders>
              <w:top w:val="single" w:sz="6" w:space="0" w:color="auto"/>
              <w:left w:val="single" w:sz="6" w:space="0" w:color="auto"/>
              <w:bottom w:val="single" w:sz="6" w:space="0" w:color="auto"/>
            </w:tcBorders>
          </w:tcPr>
          <w:p w14:paraId="29EE877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w:t>
            </w:r>
          </w:p>
        </w:tc>
      </w:tr>
    </w:tbl>
    <w:p w14:paraId="51EBA061"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57748147" w14:textId="77777777" w:rsidR="002529F9" w:rsidRPr="00BA30D4" w:rsidRDefault="00CD6601" w:rsidP="00BA30D4">
      <w:pPr>
        <w:widowControl w:val="0"/>
        <w:autoSpaceDE w:val="0"/>
        <w:autoSpaceDN w:val="0"/>
        <w:adjustRightInd w:val="0"/>
        <w:spacing w:after="0" w:line="240" w:lineRule="auto"/>
        <w:jc w:val="both"/>
        <w:rPr>
          <w:rFonts w:ascii="Times New Roman" w:hAnsi="Times New Roman"/>
          <w:sz w:val="24"/>
          <w:szCs w:val="24"/>
        </w:rPr>
      </w:pPr>
      <w:r w:rsidRPr="00BA30D4">
        <w:rPr>
          <w:rFonts w:ascii="Times New Roman" w:hAnsi="Times New Roman"/>
          <w:b/>
          <w:bCs/>
          <w:sz w:val="24"/>
          <w:szCs w:val="24"/>
        </w:rPr>
        <w:t>Аудиторський звіт до річної фінансової звітності:</w:t>
      </w:r>
    </w:p>
    <w:p w14:paraId="1A39BA12" w14:textId="77777777" w:rsidR="00BA30D4" w:rsidRPr="00BA30D4" w:rsidRDefault="00BA30D4" w:rsidP="00BA30D4">
      <w:pPr>
        <w:keepNext/>
        <w:keepLines/>
        <w:widowControl w:val="0"/>
        <w:spacing w:after="0" w:line="504" w:lineRule="exact"/>
        <w:ind w:right="2560"/>
        <w:jc w:val="both"/>
        <w:outlineLvl w:val="5"/>
        <w:rPr>
          <w:rFonts w:ascii="Times New Roman" w:eastAsia="Arial" w:hAnsi="Times New Roman"/>
          <w:b/>
          <w:bCs/>
          <w:sz w:val="24"/>
          <w:szCs w:val="24"/>
        </w:rPr>
      </w:pPr>
      <w:bookmarkStart w:id="0" w:name="bookmark1"/>
      <w:r w:rsidRPr="00BA30D4">
        <w:rPr>
          <w:rFonts w:ascii="Times New Roman" w:eastAsia="Arial" w:hAnsi="Times New Roman"/>
          <w:b/>
          <w:bCs/>
          <w:color w:val="000000"/>
          <w:sz w:val="24"/>
          <w:szCs w:val="24"/>
          <w:lang w:bidi="uk-UA"/>
        </w:rPr>
        <w:t>ЗВІТ НЕЗАЛЕЖНОГО АУДИТОРА щодо аудиту фінансової звітності</w:t>
      </w:r>
      <w:bookmarkEnd w:id="0"/>
    </w:p>
    <w:p w14:paraId="33A3F3D2" w14:textId="77777777" w:rsidR="00BA30D4" w:rsidRPr="00BA30D4" w:rsidRDefault="00BA30D4" w:rsidP="00BA30D4">
      <w:pPr>
        <w:widowControl w:val="0"/>
        <w:spacing w:after="0" w:line="240" w:lineRule="auto"/>
        <w:jc w:val="both"/>
        <w:rPr>
          <w:rFonts w:ascii="Times New Roman" w:eastAsia="Arial" w:hAnsi="Times New Roman"/>
          <w:b/>
          <w:bCs/>
          <w:sz w:val="24"/>
          <w:szCs w:val="24"/>
        </w:rPr>
      </w:pPr>
      <w:r w:rsidRPr="00BA30D4">
        <w:rPr>
          <w:rFonts w:ascii="Times New Roman" w:eastAsia="Arial" w:hAnsi="Times New Roman"/>
          <w:b/>
          <w:bCs/>
          <w:color w:val="000000"/>
          <w:sz w:val="24"/>
          <w:szCs w:val="24"/>
          <w:lang w:bidi="uk-UA"/>
        </w:rPr>
        <w:t>Приватного акціонерного товариства «Страхові гарантії України»</w:t>
      </w:r>
    </w:p>
    <w:p w14:paraId="33CD8A5E" w14:textId="77777777" w:rsidR="00BA30D4" w:rsidRPr="00BA30D4" w:rsidRDefault="00BA30D4" w:rsidP="00BA30D4">
      <w:pPr>
        <w:keepNext/>
        <w:keepLines/>
        <w:widowControl w:val="0"/>
        <w:spacing w:after="0" w:line="240" w:lineRule="auto"/>
        <w:jc w:val="both"/>
        <w:outlineLvl w:val="5"/>
        <w:rPr>
          <w:rFonts w:ascii="Times New Roman" w:eastAsia="Arial" w:hAnsi="Times New Roman"/>
          <w:b/>
          <w:bCs/>
          <w:sz w:val="24"/>
          <w:szCs w:val="24"/>
        </w:rPr>
      </w:pPr>
      <w:bookmarkStart w:id="1" w:name="bookmark2"/>
      <w:r w:rsidRPr="00BA30D4">
        <w:rPr>
          <w:rFonts w:ascii="Times New Roman" w:eastAsia="Arial" w:hAnsi="Times New Roman"/>
          <w:b/>
          <w:bCs/>
          <w:color w:val="000000"/>
          <w:sz w:val="24"/>
          <w:szCs w:val="24"/>
          <w:lang w:bidi="uk-UA"/>
        </w:rPr>
        <w:t>Національному банку України</w:t>
      </w:r>
      <w:bookmarkEnd w:id="1"/>
    </w:p>
    <w:p w14:paraId="6F421222" w14:textId="77777777" w:rsidR="00BA30D4" w:rsidRPr="00BA30D4" w:rsidRDefault="00BA30D4" w:rsidP="00BA30D4">
      <w:pPr>
        <w:keepNext/>
        <w:keepLines/>
        <w:widowControl w:val="0"/>
        <w:spacing w:after="0" w:line="240" w:lineRule="auto"/>
        <w:jc w:val="both"/>
        <w:outlineLvl w:val="5"/>
        <w:rPr>
          <w:rFonts w:ascii="Times New Roman" w:eastAsia="Arial" w:hAnsi="Times New Roman"/>
          <w:b/>
          <w:bCs/>
          <w:sz w:val="24"/>
          <w:szCs w:val="24"/>
        </w:rPr>
      </w:pPr>
      <w:bookmarkStart w:id="2" w:name="bookmark3"/>
      <w:r w:rsidRPr="00BA30D4">
        <w:rPr>
          <w:rFonts w:ascii="Times New Roman" w:eastAsia="Arial" w:hAnsi="Times New Roman"/>
          <w:b/>
          <w:bCs/>
          <w:color w:val="000000"/>
          <w:sz w:val="24"/>
          <w:szCs w:val="24"/>
          <w:lang w:bidi="uk-UA"/>
        </w:rPr>
        <w:t>Національній комісії з цінних паперів та фондового ринку</w:t>
      </w:r>
      <w:bookmarkEnd w:id="2"/>
    </w:p>
    <w:p w14:paraId="54BEA853" w14:textId="77777777" w:rsidR="00BA30D4" w:rsidRPr="00BA30D4" w:rsidRDefault="00BA30D4" w:rsidP="00BA30D4">
      <w:pPr>
        <w:keepNext/>
        <w:keepLines/>
        <w:widowControl w:val="0"/>
        <w:spacing w:after="0" w:line="240" w:lineRule="auto"/>
        <w:jc w:val="both"/>
        <w:outlineLvl w:val="5"/>
        <w:rPr>
          <w:rFonts w:ascii="Times New Roman" w:eastAsia="Arial" w:hAnsi="Times New Roman"/>
          <w:b/>
          <w:bCs/>
          <w:sz w:val="24"/>
          <w:szCs w:val="24"/>
        </w:rPr>
      </w:pPr>
      <w:bookmarkStart w:id="3" w:name="bookmark4"/>
      <w:r w:rsidRPr="00BA30D4">
        <w:rPr>
          <w:rFonts w:ascii="Times New Roman" w:eastAsia="Arial" w:hAnsi="Times New Roman"/>
          <w:b/>
          <w:bCs/>
          <w:color w:val="000000"/>
          <w:sz w:val="24"/>
          <w:szCs w:val="24"/>
          <w:lang w:bidi="uk-UA"/>
        </w:rPr>
        <w:t>Акціонерам Приватного акціонерного товариства «Страхові гарантії України»</w:t>
      </w:r>
      <w:bookmarkEnd w:id="3"/>
    </w:p>
    <w:p w14:paraId="314C494D" w14:textId="77777777" w:rsidR="00BA30D4" w:rsidRPr="00BA30D4" w:rsidRDefault="00BA30D4" w:rsidP="00BA30D4">
      <w:pPr>
        <w:keepNext/>
        <w:keepLines/>
        <w:widowControl w:val="0"/>
        <w:spacing w:after="0" w:line="240" w:lineRule="auto"/>
        <w:ind w:right="2560"/>
        <w:jc w:val="both"/>
        <w:outlineLvl w:val="5"/>
        <w:rPr>
          <w:rFonts w:ascii="Times New Roman" w:eastAsia="Arial" w:hAnsi="Times New Roman"/>
          <w:b/>
          <w:bCs/>
          <w:sz w:val="24"/>
          <w:szCs w:val="24"/>
        </w:rPr>
      </w:pPr>
      <w:bookmarkStart w:id="4" w:name="bookmark5"/>
      <w:r w:rsidRPr="00BA30D4">
        <w:rPr>
          <w:rFonts w:ascii="Times New Roman" w:eastAsia="Arial" w:hAnsi="Times New Roman"/>
          <w:b/>
          <w:bCs/>
          <w:color w:val="000000"/>
          <w:sz w:val="24"/>
          <w:szCs w:val="24"/>
          <w:lang w:bidi="uk-UA"/>
        </w:rPr>
        <w:t>ЗВІТ ЩОДО АУДИТУ ФІНАНСОВОЇ ЗВІТНОСТІ Думка</w:t>
      </w:r>
      <w:bookmarkEnd w:id="4"/>
    </w:p>
    <w:p w14:paraId="56A4DDF2" w14:textId="77777777" w:rsidR="00BA30D4" w:rsidRPr="00BA30D4" w:rsidRDefault="00BA30D4" w:rsidP="00BA30D4">
      <w:pPr>
        <w:widowControl w:val="0"/>
        <w:spacing w:after="0" w:line="240" w:lineRule="auto"/>
        <w:jc w:val="both"/>
        <w:rPr>
          <w:rFonts w:ascii="Times New Roman" w:eastAsia="Arial" w:hAnsi="Times New Roman"/>
          <w:sz w:val="24"/>
          <w:szCs w:val="24"/>
        </w:rPr>
      </w:pPr>
      <w:r w:rsidRPr="00BA30D4">
        <w:rPr>
          <w:rFonts w:ascii="Times New Roman" w:eastAsia="Arial" w:hAnsi="Times New Roman"/>
          <w:color w:val="000000"/>
          <w:sz w:val="24"/>
          <w:szCs w:val="24"/>
          <w:lang w:bidi="uk-UA"/>
        </w:rPr>
        <w:t>Ми провели аудит фінансової звітності Приватного акціонерного товариства «Страхові гарантії України» (далі - «Товариство»), що складається з Балансу (Звіту про фінансовий стан) на 31 грудня 2024 р., Звіту про фінансові результати (Звіту про сукупний дохід), Звіту про зміни у власному капіталі та Звіту про рух грошових коштів за рік, що закінчився зазначеною датою, і приміток до фінансової звітності, включаючи стислий виклад значущих облікових політик.</w:t>
      </w:r>
    </w:p>
    <w:p w14:paraId="0DE377FD" w14:textId="77777777" w:rsidR="00BA30D4" w:rsidRPr="00BA30D4" w:rsidRDefault="00BA30D4" w:rsidP="00BA30D4">
      <w:pPr>
        <w:widowControl w:val="0"/>
        <w:spacing w:after="0" w:line="240" w:lineRule="auto"/>
        <w:jc w:val="both"/>
        <w:rPr>
          <w:rFonts w:ascii="Times New Roman" w:eastAsia="Arial" w:hAnsi="Times New Roman"/>
          <w:sz w:val="24"/>
          <w:szCs w:val="24"/>
        </w:rPr>
      </w:pPr>
      <w:r w:rsidRPr="00BA30D4">
        <w:rPr>
          <w:rFonts w:ascii="Times New Roman" w:eastAsia="Arial" w:hAnsi="Times New Roman"/>
          <w:color w:val="000000"/>
          <w:sz w:val="24"/>
          <w:szCs w:val="24"/>
          <w:lang w:bidi="uk-UA"/>
        </w:rPr>
        <w:t>На нашу думку, фінансова звітність, що додається, відображає достовірно, в усіх суттєвих аспектах фінансовий стан Товариства на 31 грудня 2024 р., його фінансові результати і грошові потоки за рік, що закінчився зазначеною датою, відповідно до Міжнародних стандартів фінансової звітності (МСФЗ) та відповідає вимогам Закону України «Про бухгалтерський облік та фінансову звітність в Україні» щодо складання фінансової звітності.</w:t>
      </w:r>
    </w:p>
    <w:p w14:paraId="6A7EEE0A" w14:textId="77777777" w:rsidR="00BA30D4" w:rsidRPr="00BA30D4" w:rsidRDefault="00BA30D4" w:rsidP="00BA30D4">
      <w:pPr>
        <w:keepNext/>
        <w:keepLines/>
        <w:widowControl w:val="0"/>
        <w:spacing w:after="0" w:line="240" w:lineRule="auto"/>
        <w:jc w:val="both"/>
        <w:outlineLvl w:val="5"/>
        <w:rPr>
          <w:rFonts w:ascii="Times New Roman" w:eastAsia="Arial" w:hAnsi="Times New Roman"/>
          <w:b/>
          <w:bCs/>
          <w:sz w:val="24"/>
          <w:szCs w:val="24"/>
        </w:rPr>
      </w:pPr>
      <w:bookmarkStart w:id="5" w:name="bookmark6"/>
      <w:r w:rsidRPr="00BA30D4">
        <w:rPr>
          <w:rFonts w:ascii="Times New Roman" w:eastAsia="Arial" w:hAnsi="Times New Roman"/>
          <w:b/>
          <w:bCs/>
          <w:color w:val="000000"/>
          <w:sz w:val="24"/>
          <w:szCs w:val="24"/>
          <w:lang w:bidi="uk-UA"/>
        </w:rPr>
        <w:t>Основа для думки</w:t>
      </w:r>
      <w:bookmarkEnd w:id="5"/>
    </w:p>
    <w:p w14:paraId="227EDA43" w14:textId="77777777" w:rsidR="00BA30D4" w:rsidRPr="00BA30D4" w:rsidRDefault="00BA30D4" w:rsidP="00BA30D4">
      <w:pPr>
        <w:widowControl w:val="0"/>
        <w:spacing w:after="0" w:line="240" w:lineRule="auto"/>
        <w:jc w:val="both"/>
        <w:rPr>
          <w:rFonts w:ascii="Times New Roman" w:eastAsia="Arial" w:hAnsi="Times New Roman"/>
          <w:sz w:val="24"/>
          <w:szCs w:val="24"/>
        </w:rPr>
      </w:pPr>
      <w:r w:rsidRPr="00BA30D4">
        <w:rPr>
          <w:rFonts w:ascii="Times New Roman" w:eastAsia="Arial" w:hAnsi="Times New Roman"/>
          <w:color w:val="000000"/>
          <w:sz w:val="24"/>
          <w:szCs w:val="24"/>
          <w:lang w:bidi="uk-UA"/>
        </w:rPr>
        <w:t>Ми провели аудит відповідно до вимог Закону України «Про аудит фінансової звітності та аудиторську діяльність» і Міжнародних стандартів аудиту (МСА).</w:t>
      </w:r>
    </w:p>
    <w:p w14:paraId="77881401" w14:textId="77777777" w:rsidR="00BA30D4" w:rsidRPr="00BA30D4" w:rsidRDefault="00BA30D4" w:rsidP="00BA30D4">
      <w:pPr>
        <w:widowControl w:val="0"/>
        <w:spacing w:after="0" w:line="240" w:lineRule="auto"/>
        <w:jc w:val="both"/>
        <w:rPr>
          <w:rFonts w:ascii="Times New Roman" w:eastAsia="Arial" w:hAnsi="Times New Roman"/>
          <w:sz w:val="24"/>
          <w:szCs w:val="24"/>
        </w:rPr>
      </w:pPr>
      <w:r w:rsidRPr="00BA30D4">
        <w:rPr>
          <w:rFonts w:ascii="Times New Roman" w:eastAsia="Arial" w:hAnsi="Times New Roman"/>
          <w:color w:val="000000"/>
          <w:sz w:val="24"/>
          <w:szCs w:val="24"/>
          <w:lang w:bidi="uk-UA"/>
        </w:rPr>
        <w:t>Нашу відповідальність згідно з цими стандартами викладено в розділі «Відповідальність аудитора за аудит фінансової звітності» нашого звіту. Ми є незалежними по відношенню до Товариства згідно з Міжнародним Кодексом етики професійних бухгалтерів (включаючи Міжнародні стандарти незалежності) Ради з Міжнародних стандартів етики для бухгалтерів (Кодекс РМСЕБ) та етичними вимогами, застосовними в Україні до нашого аудиту фінансової звітності, а також виконали інші обов’язки з етики відповідно до цих вимог та Кодексу РМСЕБ. Ми вважаємо, що отримані нами аудиторські докази є достатніми і прийнятними для використання їх як основи для нашої думки.</w:t>
      </w:r>
    </w:p>
    <w:p w14:paraId="3A745822" w14:textId="77777777" w:rsidR="00BA30D4" w:rsidRPr="00BA30D4" w:rsidRDefault="00BA30D4" w:rsidP="00BA30D4">
      <w:pPr>
        <w:keepNext/>
        <w:keepLines/>
        <w:widowControl w:val="0"/>
        <w:spacing w:after="0" w:line="240" w:lineRule="auto"/>
        <w:jc w:val="both"/>
        <w:outlineLvl w:val="5"/>
        <w:rPr>
          <w:rFonts w:ascii="Times New Roman" w:eastAsia="Arial" w:hAnsi="Times New Roman"/>
          <w:b/>
          <w:bCs/>
          <w:sz w:val="24"/>
          <w:szCs w:val="24"/>
        </w:rPr>
      </w:pPr>
      <w:bookmarkStart w:id="6" w:name="bookmark7"/>
      <w:r w:rsidRPr="00BA30D4">
        <w:rPr>
          <w:rFonts w:ascii="Times New Roman" w:eastAsia="Arial" w:hAnsi="Times New Roman"/>
          <w:b/>
          <w:bCs/>
          <w:color w:val="000000"/>
          <w:sz w:val="24"/>
          <w:szCs w:val="24"/>
          <w:lang w:bidi="uk-UA"/>
        </w:rPr>
        <w:t>Суттєва невизначеність, що стосується безперервності діяльності</w:t>
      </w:r>
      <w:bookmarkEnd w:id="6"/>
    </w:p>
    <w:p w14:paraId="1C65EE3D" w14:textId="77777777" w:rsidR="00BA30D4" w:rsidRPr="00BA30D4" w:rsidRDefault="00BA30D4" w:rsidP="00BA30D4">
      <w:pPr>
        <w:widowControl w:val="0"/>
        <w:spacing w:after="0" w:line="240" w:lineRule="auto"/>
        <w:jc w:val="both"/>
        <w:rPr>
          <w:rFonts w:ascii="Times New Roman" w:eastAsia="Arial" w:hAnsi="Times New Roman"/>
          <w:sz w:val="24"/>
          <w:szCs w:val="24"/>
        </w:rPr>
      </w:pPr>
      <w:r w:rsidRPr="00BA30D4">
        <w:rPr>
          <w:rFonts w:ascii="Times New Roman" w:eastAsia="Arial" w:hAnsi="Times New Roman"/>
          <w:color w:val="000000"/>
          <w:sz w:val="24"/>
          <w:szCs w:val="24"/>
          <w:lang w:bidi="uk-UA"/>
        </w:rPr>
        <w:t>Ми звертаємо увагу на Примітку 2 «Концептуальна основа фінансової звітності» (розділ «Безперервність діяльності») до фінансової звітності, яка описує несприятливий вплив військової агресії російської федерації проти України, розпочатої 24 лютого 2022 року.</w:t>
      </w:r>
    </w:p>
    <w:p w14:paraId="0D71647E" w14:textId="77777777" w:rsidR="00BA30D4" w:rsidRPr="00BA30D4" w:rsidRDefault="00BA30D4" w:rsidP="00BA30D4">
      <w:pPr>
        <w:widowControl w:val="0"/>
        <w:spacing w:after="0" w:line="240" w:lineRule="auto"/>
        <w:jc w:val="both"/>
        <w:rPr>
          <w:rFonts w:ascii="Times New Roman" w:eastAsia="Arial" w:hAnsi="Times New Roman"/>
          <w:sz w:val="24"/>
          <w:szCs w:val="24"/>
        </w:rPr>
      </w:pPr>
      <w:r w:rsidRPr="00BA30D4">
        <w:rPr>
          <w:rFonts w:ascii="Times New Roman" w:eastAsia="Arial" w:hAnsi="Times New Roman"/>
          <w:color w:val="000000"/>
          <w:sz w:val="24"/>
          <w:szCs w:val="24"/>
          <w:lang w:bidi="uk-UA"/>
        </w:rPr>
        <w:t>Як зазначено у Примітці 2 «Концептуальна основа фінансової звітності» (розділ «Безперервність діяльності»), ці події або умови разом з іншими питаннями, викладеними в цій Примітці, вказують, що існує суттєва невизначеність, пов'язана з непередбачуваним наразі впливом військових дій на території України, що тривають, що може поставити під значний сумнів здатність Товариства продовжувати свою діяльність на безперервній основі у майбутньому.</w:t>
      </w:r>
    </w:p>
    <w:p w14:paraId="5228F071" w14:textId="77777777" w:rsidR="00BA30D4" w:rsidRPr="00BA30D4" w:rsidRDefault="00BA30D4" w:rsidP="00BA30D4">
      <w:pPr>
        <w:widowControl w:val="0"/>
        <w:spacing w:after="0" w:line="240" w:lineRule="auto"/>
        <w:jc w:val="both"/>
        <w:rPr>
          <w:rFonts w:ascii="Times New Roman" w:eastAsia="Arial" w:hAnsi="Times New Roman"/>
          <w:sz w:val="24"/>
          <w:szCs w:val="24"/>
        </w:rPr>
      </w:pPr>
      <w:r w:rsidRPr="00BA30D4">
        <w:rPr>
          <w:rFonts w:ascii="Times New Roman" w:eastAsia="Arial" w:hAnsi="Times New Roman"/>
          <w:color w:val="000000"/>
          <w:sz w:val="24"/>
          <w:szCs w:val="24"/>
          <w:lang w:bidi="uk-UA"/>
        </w:rPr>
        <w:t>Нашу думку не було модифіковано щодо цього питання.</w:t>
      </w:r>
    </w:p>
    <w:p w14:paraId="079D0183" w14:textId="77777777" w:rsidR="00BA30D4" w:rsidRPr="00BA30D4" w:rsidRDefault="00BA30D4" w:rsidP="00BA30D4">
      <w:pPr>
        <w:keepNext/>
        <w:keepLines/>
        <w:widowControl w:val="0"/>
        <w:spacing w:after="0" w:line="240" w:lineRule="auto"/>
        <w:jc w:val="both"/>
        <w:outlineLvl w:val="5"/>
        <w:rPr>
          <w:rFonts w:ascii="Times New Roman" w:eastAsia="Arial" w:hAnsi="Times New Roman"/>
          <w:b/>
          <w:bCs/>
          <w:sz w:val="24"/>
          <w:szCs w:val="24"/>
          <w:lang w:bidi="uk-UA"/>
        </w:rPr>
      </w:pPr>
      <w:bookmarkStart w:id="7" w:name="bookmark8"/>
      <w:r w:rsidRPr="00BA30D4">
        <w:rPr>
          <w:rFonts w:ascii="Times New Roman" w:eastAsia="Arial" w:hAnsi="Times New Roman"/>
          <w:b/>
          <w:bCs/>
          <w:color w:val="000000"/>
          <w:sz w:val="24"/>
          <w:szCs w:val="24"/>
          <w:lang w:bidi="uk-UA"/>
        </w:rPr>
        <w:t>Ключові питання аудиту</w:t>
      </w:r>
      <w:bookmarkEnd w:id="7"/>
    </w:p>
    <w:p w14:paraId="2D4FA5A1" w14:textId="77777777" w:rsidR="00BA30D4" w:rsidRPr="00BA30D4" w:rsidRDefault="00BA30D4" w:rsidP="00BA30D4">
      <w:pPr>
        <w:widowControl w:val="0"/>
        <w:spacing w:after="0" w:line="240" w:lineRule="auto"/>
        <w:jc w:val="both"/>
        <w:rPr>
          <w:rFonts w:ascii="Times New Roman" w:eastAsia="Arial" w:hAnsi="Times New Roman"/>
          <w:sz w:val="24"/>
          <w:szCs w:val="24"/>
          <w:lang w:bidi="uk-UA"/>
        </w:rPr>
      </w:pPr>
      <w:r w:rsidRPr="00BA30D4">
        <w:rPr>
          <w:rFonts w:ascii="Times New Roman" w:eastAsia="Arial" w:hAnsi="Times New Roman"/>
          <w:color w:val="000000"/>
          <w:sz w:val="24"/>
          <w:szCs w:val="24"/>
          <w:lang w:bidi="uk-UA"/>
        </w:rPr>
        <w:t xml:space="preserve">Ключові питання аудиту - це питання, які, на наше професійне судження, були найбільш значущими під час нашого аудиту фінансової звітності за поточний період. Ці питання розглядались у контексті нашого аудиту фінансової звітності в цілому та враховувались при формуванні думки щодо неї, при цьому ми не висловлюємо окремої думки щодо цих питань. Додатково до питання, описаного в розділі </w:t>
      </w:r>
      <w:r w:rsidRPr="00BA30D4">
        <w:rPr>
          <w:rFonts w:ascii="Times New Roman" w:eastAsia="Arial" w:hAnsi="Times New Roman"/>
          <w:color w:val="000000"/>
          <w:sz w:val="24"/>
          <w:szCs w:val="24"/>
          <w:lang w:bidi="uk-UA"/>
        </w:rPr>
        <w:lastRenderedPageBreak/>
        <w:t>«Суттєва невизначеність, що стосується безперервності діяльності», ми визначили, що описані нижче питання є ключовими питаннями аудиту, які слід відобразити в нашому звіті.</w:t>
      </w:r>
    </w:p>
    <w:p w14:paraId="6391DD50" w14:textId="77777777" w:rsidR="00BA30D4" w:rsidRPr="00BA30D4" w:rsidRDefault="00BA30D4" w:rsidP="00BA30D4">
      <w:pPr>
        <w:keepNext/>
        <w:keepLines/>
        <w:widowControl w:val="0"/>
        <w:spacing w:after="0" w:line="240" w:lineRule="auto"/>
        <w:jc w:val="both"/>
        <w:outlineLvl w:val="5"/>
        <w:rPr>
          <w:rFonts w:ascii="Times New Roman" w:eastAsia="Arial" w:hAnsi="Times New Roman"/>
          <w:b/>
          <w:bCs/>
          <w:color w:val="000000"/>
          <w:sz w:val="24"/>
          <w:szCs w:val="24"/>
          <w:lang w:bidi="uk-UA"/>
        </w:rPr>
      </w:pPr>
      <w:r w:rsidRPr="00BA30D4">
        <w:rPr>
          <w:rFonts w:ascii="Times New Roman" w:eastAsia="Arial" w:hAnsi="Times New Roman"/>
          <w:b/>
          <w:bCs/>
          <w:color w:val="000000"/>
          <w:sz w:val="24"/>
          <w:szCs w:val="24"/>
          <w:lang w:bidi="uk-UA"/>
        </w:rPr>
        <w:t>Ключові питання аудиту</w:t>
      </w:r>
    </w:p>
    <w:p w14:paraId="6DE43F5E"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Ключові питання аудиту - це питання, які, на наше професійне судження, були найбільш значущими під час нашого аудиту фінансової звітності за поточний період. Ці питання розглядались у контексті нашого аудиту фінансової звітності в цілому та враховувались при формуванні думки щодо неї, при цьому ми не висловлюємо окремої думки щодо цих питань. Додатково до питання, описаного в розділі «Суттєва невизначеність, що стосується безперервності діяльності», ми визначили, що описані нижче питання є ключовими питаннями аудиту, які слід відобразити в нашому звіті.</w:t>
      </w:r>
    </w:p>
    <w:p w14:paraId="685FFC45"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p>
    <w:p w14:paraId="455DDE79" w14:textId="75ACDF58" w:rsidR="00BA30D4" w:rsidRPr="00BA30D4" w:rsidRDefault="0077187A" w:rsidP="00BA30D4">
      <w:pPr>
        <w:widowControl w:val="0"/>
        <w:spacing w:after="0" w:line="240" w:lineRule="auto"/>
        <w:ind w:right="220"/>
        <w:jc w:val="both"/>
        <w:rPr>
          <w:rFonts w:ascii="Times New Roman" w:eastAsia="Arial" w:hAnsi="Times New Roman"/>
          <w:b/>
          <w:bCs/>
          <w:color w:val="000000"/>
          <w:sz w:val="24"/>
          <w:szCs w:val="24"/>
          <w:lang w:bidi="uk-UA"/>
        </w:rPr>
      </w:pPr>
      <w:r w:rsidRPr="00BA30D4">
        <w:rPr>
          <w:rFonts w:ascii="Times New Roman" w:hAnsi="Times New Roman"/>
          <w:noProof/>
          <w:sz w:val="24"/>
          <w:szCs w:val="24"/>
        </w:rPr>
        <mc:AlternateContent>
          <mc:Choice Requires="wps">
            <w:drawing>
              <wp:anchor distT="0" distB="102235" distL="63500" distR="1520825" simplePos="0" relativeHeight="251659264" behindDoc="1" locked="0" layoutInCell="1" allowOverlap="1" wp14:anchorId="61DE71C1" wp14:editId="57A525ED">
                <wp:simplePos x="0" y="0"/>
                <wp:positionH relativeFrom="margin">
                  <wp:posOffset>384175</wp:posOffset>
                </wp:positionH>
                <wp:positionV relativeFrom="paragraph">
                  <wp:posOffset>-3175</wp:posOffset>
                </wp:positionV>
                <wp:extent cx="1603375" cy="114300"/>
                <wp:effectExtent l="0" t="0" r="0" b="0"/>
                <wp:wrapSquare wrapText="right"/>
                <wp:docPr id="6"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3375" cy="114300"/>
                        </a:xfrm>
                        <a:prstGeom prst="rect">
                          <a:avLst/>
                        </a:prstGeom>
                        <a:noFill/>
                        <a:ln>
                          <a:noFill/>
                        </a:ln>
                      </wps:spPr>
                      <wps:txbx>
                        <w:txbxContent>
                          <w:p w14:paraId="66DE5541" w14:textId="77777777" w:rsidR="00BA30D4" w:rsidRPr="00BA30D4" w:rsidRDefault="00BA30D4" w:rsidP="00BA30D4">
                            <w:pPr>
                              <w:pStyle w:val="100"/>
                              <w:shd w:val="clear" w:color="auto" w:fill="auto"/>
                              <w:spacing w:before="0" w:after="0" w:line="180" w:lineRule="exact"/>
                              <w:rPr>
                                <w:b w:val="0"/>
                                <w:bCs w:val="0"/>
                              </w:rPr>
                            </w:pPr>
                            <w:r w:rsidRPr="00BA30D4">
                              <w:rPr>
                                <w:rStyle w:val="10Exact"/>
                                <w:b/>
                                <w:bCs/>
                              </w:rPr>
                              <w:t>Ключове питання аудиту</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1DE71C1" id="_x0000_t202" coordsize="21600,21600" o:spt="202" path="m,l,21600r21600,l21600,xe">
                <v:stroke joinstyle="miter"/>
                <v:path gradientshapeok="t" o:connecttype="rect"/>
              </v:shapetype>
              <v:shape id="Надпись 3" o:spid="_x0000_s1026" type="#_x0000_t202" style="position:absolute;left:0;text-align:left;margin-left:30.25pt;margin-top:-.25pt;width:126.25pt;height:9pt;z-index:-251657216;visibility:visible;mso-wrap-style:square;mso-width-percent:0;mso-height-percent:0;mso-wrap-distance-left:5pt;mso-wrap-distance-top:0;mso-wrap-distance-right:119.75pt;mso-wrap-distance-bottom:8.0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" filled="f" stroked="f">
                <v:textbox style="mso-fit-shape-to-text:t" inset="0,0,0,0">
                  <w:txbxContent>
                    <w:p w14:paraId="66DE5541" w14:textId="77777777" w:rsidR="00BA30D4" w:rsidRPr="00BA30D4" w:rsidRDefault="00BA30D4" w:rsidP="00BA30D4">
                      <w:pPr>
                        <w:pStyle w:val="100"/>
                        <w:shd w:val="clear" w:color="auto" w:fill="auto"/>
                        <w:spacing w:before="0" w:after="0" w:line="180" w:lineRule="exact"/>
                        <w:rPr>
                          <w:b w:val="0"/>
                          <w:bCs w:val="0"/>
                        </w:rPr>
                      </w:pPr>
                      <w:r w:rsidRPr="00BA30D4">
                        <w:rPr>
                          <w:rStyle w:val="10Exact"/>
                          <w:b/>
                          <w:bCs/>
                        </w:rPr>
                        <w:t>Ключове питання аудиту</w:t>
                      </w:r>
                    </w:p>
                  </w:txbxContent>
                </v:textbox>
                <w10:wrap type="square" side="right" anchorx="margin"/>
              </v:shape>
            </w:pict>
          </mc:Fallback>
        </mc:AlternateContent>
      </w:r>
      <w:r w:rsidR="00BA30D4" w:rsidRPr="00BA30D4">
        <w:rPr>
          <w:rFonts w:ascii="Times New Roman" w:eastAsia="Arial" w:hAnsi="Times New Roman"/>
          <w:b/>
          <w:bCs/>
          <w:color w:val="000000"/>
          <w:sz w:val="24"/>
          <w:szCs w:val="24"/>
          <w:lang w:bidi="uk-UA"/>
        </w:rPr>
        <w:t>Як відповідне ключове питання було розглянуто під час нашого аудиту</w:t>
      </w:r>
    </w:p>
    <w:p w14:paraId="3D2CA804" w14:textId="77777777" w:rsidR="00BA30D4" w:rsidRPr="00BA30D4" w:rsidRDefault="00BA30D4" w:rsidP="00BA30D4">
      <w:pPr>
        <w:spacing w:after="0" w:line="240" w:lineRule="auto"/>
        <w:jc w:val="both"/>
        <w:rPr>
          <w:rFonts w:ascii="Times New Roman" w:eastAsia="Arial" w:hAnsi="Times New Roman"/>
          <w:b/>
          <w:bCs/>
          <w:color w:val="000000"/>
          <w:sz w:val="24"/>
          <w:szCs w:val="24"/>
          <w:lang w:bidi="uk-UA"/>
        </w:rPr>
        <w:sectPr w:rsidR="00BA30D4" w:rsidRPr="00BA30D4" w:rsidSect="00BA30D4">
          <w:pgSz w:w="12197" w:h="18339"/>
          <w:pgMar w:top="851" w:right="921" w:bottom="851" w:left="851" w:header="0" w:footer="3" w:gutter="0"/>
          <w:cols w:space="720"/>
        </w:sectPr>
      </w:pPr>
    </w:p>
    <w:p w14:paraId="7536760B" w14:textId="77777777" w:rsidR="00BA30D4" w:rsidRPr="00BA30D4" w:rsidRDefault="00BA30D4" w:rsidP="00BA30D4">
      <w:pPr>
        <w:widowControl w:val="0"/>
        <w:spacing w:after="0" w:line="240" w:lineRule="auto"/>
        <w:jc w:val="both"/>
        <w:rPr>
          <w:rFonts w:ascii="Times New Roman" w:eastAsia="Microsoft Sans Serif" w:hAnsi="Times New Roman"/>
          <w:color w:val="000000"/>
          <w:sz w:val="24"/>
          <w:szCs w:val="24"/>
          <w:lang w:bidi="uk-UA"/>
        </w:rPr>
      </w:pPr>
    </w:p>
    <w:p w14:paraId="455B86F9" w14:textId="77777777" w:rsidR="00BA30D4" w:rsidRPr="00BA30D4" w:rsidRDefault="00BA30D4" w:rsidP="00BA30D4">
      <w:pPr>
        <w:spacing w:after="0" w:line="240" w:lineRule="auto"/>
        <w:jc w:val="both"/>
        <w:rPr>
          <w:rFonts w:ascii="Times New Roman" w:eastAsia="Microsoft Sans Serif" w:hAnsi="Times New Roman"/>
          <w:color w:val="000000"/>
          <w:sz w:val="24"/>
          <w:szCs w:val="24"/>
          <w:lang w:bidi="uk-UA"/>
        </w:rPr>
        <w:sectPr w:rsidR="00BA30D4" w:rsidRPr="00BA30D4">
          <w:type w:val="continuous"/>
          <w:pgSz w:w="12197" w:h="18339"/>
          <w:pgMar w:top="1794" w:right="0" w:bottom="2375" w:left="851" w:header="0" w:footer="3" w:gutter="0"/>
          <w:cols w:space="720"/>
        </w:sectPr>
      </w:pPr>
    </w:p>
    <w:p w14:paraId="6355C56A" w14:textId="77777777" w:rsidR="00BA30D4" w:rsidRPr="00BA30D4" w:rsidRDefault="00BA30D4" w:rsidP="00BA30D4">
      <w:pPr>
        <w:widowControl w:val="0"/>
        <w:spacing w:after="0" w:line="240" w:lineRule="auto"/>
        <w:ind w:right="160"/>
        <w:jc w:val="both"/>
        <w:rPr>
          <w:rFonts w:ascii="Times New Roman" w:eastAsia="Arial" w:hAnsi="Times New Roman"/>
          <w:i/>
          <w:iCs/>
          <w:color w:val="000000"/>
          <w:sz w:val="24"/>
          <w:szCs w:val="24"/>
          <w:lang w:bidi="uk-UA"/>
        </w:rPr>
      </w:pPr>
      <w:r w:rsidRPr="00BA30D4">
        <w:rPr>
          <w:rFonts w:ascii="Times New Roman" w:eastAsia="Arial" w:hAnsi="Times New Roman"/>
          <w:i/>
          <w:iCs/>
          <w:color w:val="000000"/>
          <w:sz w:val="24"/>
          <w:szCs w:val="24"/>
          <w:lang w:bidi="uk-UA"/>
        </w:rPr>
        <w:t>Оцінка зобов’язань за страховими вимогами за страховими контрактами</w:t>
      </w:r>
    </w:p>
    <w:p w14:paraId="6C834DDE"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Оцінка зобов’язань за страховими вимогами потребує від управлінського персоналу застосування суттєвого судження і суб’єктивних припущень щодо розміру майбутніх витрат на відшкодування збитків, що зумовлює значну невизначеність такої оцінки. Процес визначення припущень та оцінок залежить від договорів страхування, їх складності, обсягу або очікуваного результату страхових подій.</w:t>
      </w:r>
    </w:p>
    <w:p w14:paraId="044F401A"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З цієї причини ми визначили питання формування зобов'язань за страховими вимогами за страховими контрактами ключовим, їх розмір становить 1 154 тис. грн. Правильність оцінки зобов’язань за страховими вимогами є ключовим питанням, адже може мати всеохоплюючий вплив на фінансовий стан Товариства.</w:t>
      </w:r>
    </w:p>
    <w:p w14:paraId="6F5AE20F"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Інформація про зобов’язання за страховими вимогами за страховими контрактами наведена у Примітці 5 «Примітки до Звіту про фінансовий стан» в розділі 5.8. «Випущені страхові контракти, що є зобов'язаннями», а облікова політика та пояснення щодо використання оцінок і застосованих припущень викладено у Примітці З «Основні принципи облікової політики» в розділі «Страхові контракти».</w:t>
      </w:r>
    </w:p>
    <w:p w14:paraId="108A69CB" w14:textId="77777777" w:rsidR="00BA30D4" w:rsidRPr="00BA30D4" w:rsidRDefault="00BA30D4" w:rsidP="00BA30D4">
      <w:pPr>
        <w:widowControl w:val="0"/>
        <w:tabs>
          <w:tab w:val="left" w:pos="207"/>
        </w:tabs>
        <w:spacing w:after="0" w:line="240" w:lineRule="auto"/>
        <w:jc w:val="both"/>
        <w:rPr>
          <w:rFonts w:ascii="Times New Roman" w:eastAsia="Arial" w:hAnsi="Times New Roman"/>
          <w:color w:val="000000"/>
          <w:sz w:val="24"/>
          <w:szCs w:val="24"/>
          <w:lang w:bidi="uk-UA"/>
        </w:rPr>
      </w:pPr>
    </w:p>
    <w:p w14:paraId="6559DB8E" w14:textId="77777777" w:rsidR="00BA30D4" w:rsidRPr="00BA30D4" w:rsidRDefault="00BA30D4" w:rsidP="00BA30D4">
      <w:pPr>
        <w:widowControl w:val="0"/>
        <w:tabs>
          <w:tab w:val="left" w:pos="207"/>
        </w:tabs>
        <w:spacing w:after="0" w:line="240" w:lineRule="auto"/>
        <w:jc w:val="both"/>
        <w:rPr>
          <w:rFonts w:ascii="Times New Roman" w:eastAsia="Arial" w:hAnsi="Times New Roman"/>
          <w:color w:val="000000"/>
          <w:sz w:val="24"/>
          <w:szCs w:val="24"/>
          <w:lang w:bidi="uk-UA"/>
        </w:rPr>
      </w:pPr>
    </w:p>
    <w:p w14:paraId="0C9F57A2" w14:textId="29095049" w:rsidR="00BA30D4" w:rsidRPr="00BA30D4" w:rsidRDefault="00BA30D4" w:rsidP="00BA30D4">
      <w:pPr>
        <w:widowControl w:val="0"/>
        <w:tabs>
          <w:tab w:val="left" w:pos="207"/>
        </w:tabs>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br w:type="column"/>
      </w:r>
    </w:p>
    <w:p w14:paraId="57F190D5" w14:textId="77777777" w:rsidR="00BA30D4" w:rsidRPr="00BA30D4" w:rsidRDefault="00BA30D4" w:rsidP="00BA30D4">
      <w:pPr>
        <w:widowControl w:val="0"/>
        <w:tabs>
          <w:tab w:val="left" w:pos="207"/>
        </w:tabs>
        <w:spacing w:after="0" w:line="240" w:lineRule="auto"/>
        <w:jc w:val="both"/>
        <w:rPr>
          <w:rFonts w:ascii="Times New Roman" w:eastAsia="Arial" w:hAnsi="Times New Roman"/>
          <w:color w:val="000000"/>
          <w:sz w:val="24"/>
          <w:szCs w:val="24"/>
          <w:lang w:bidi="uk-UA"/>
        </w:rPr>
      </w:pPr>
    </w:p>
    <w:p w14:paraId="694E10F2" w14:textId="77777777" w:rsidR="00BA30D4" w:rsidRPr="00BA30D4" w:rsidRDefault="00BA30D4" w:rsidP="00BA30D4">
      <w:pPr>
        <w:widowControl w:val="0"/>
        <w:numPr>
          <w:ilvl w:val="0"/>
          <w:numId w:val="1"/>
        </w:numPr>
        <w:tabs>
          <w:tab w:val="left" w:pos="207"/>
        </w:tabs>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Ми проаналізували облікову політику Товариства та діючу методологію щодо обліку договорів страхування та визначення зобов’язань за договорами страхування на її відповідність МСФЗ 17;</w:t>
      </w:r>
    </w:p>
    <w:p w14:paraId="72ECFE62" w14:textId="77777777" w:rsidR="00BA30D4" w:rsidRPr="00BA30D4" w:rsidRDefault="00BA30D4" w:rsidP="00BA30D4">
      <w:pPr>
        <w:widowControl w:val="0"/>
        <w:numPr>
          <w:ilvl w:val="0"/>
          <w:numId w:val="1"/>
        </w:numPr>
        <w:tabs>
          <w:tab w:val="left" w:pos="207"/>
        </w:tabs>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Ми провели вибірковий перерахунок зобов’язань на залишок покриття, як складової зобов’язання за страховими контрактами та перевірили його відповідність обліковій політиці, в тому числі прийнятність застосування спрощеного підходу на основі розподілу премій. Також ми провели оцінку розрахунку зобов’язань за страховими вимогами, їх відповідність обліковій політиці, адекватність застосованих оцінок та припущень;</w:t>
      </w:r>
    </w:p>
    <w:p w14:paraId="08E7FA14" w14:textId="77777777" w:rsidR="00BA30D4" w:rsidRPr="00BA30D4" w:rsidRDefault="00BA30D4" w:rsidP="00BA30D4">
      <w:pPr>
        <w:widowControl w:val="0"/>
        <w:numPr>
          <w:ilvl w:val="0"/>
          <w:numId w:val="1"/>
        </w:numPr>
        <w:tabs>
          <w:tab w:val="left" w:pos="207"/>
        </w:tabs>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Ми перевірили достатність високоліквідних активів для покриття зобов’язань за страховими вимогами;</w:t>
      </w:r>
    </w:p>
    <w:p w14:paraId="46718A23" w14:textId="77777777" w:rsidR="00BA30D4" w:rsidRPr="00BA30D4" w:rsidRDefault="00BA30D4" w:rsidP="00BA30D4">
      <w:pPr>
        <w:widowControl w:val="0"/>
        <w:numPr>
          <w:ilvl w:val="0"/>
          <w:numId w:val="1"/>
        </w:numPr>
        <w:tabs>
          <w:tab w:val="left" w:pos="212"/>
        </w:tabs>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 xml:space="preserve">Ми розглянули </w:t>
      </w:r>
      <w:proofErr w:type="spellStart"/>
      <w:r w:rsidRPr="00BA30D4">
        <w:rPr>
          <w:rFonts w:ascii="Times New Roman" w:eastAsia="Arial" w:hAnsi="Times New Roman"/>
          <w:color w:val="000000"/>
          <w:sz w:val="24"/>
          <w:szCs w:val="24"/>
          <w:lang w:bidi="uk-UA"/>
        </w:rPr>
        <w:t>Актуарний</w:t>
      </w:r>
      <w:proofErr w:type="spellEnd"/>
      <w:r w:rsidRPr="00BA30D4">
        <w:rPr>
          <w:rFonts w:ascii="Times New Roman" w:eastAsia="Arial" w:hAnsi="Times New Roman"/>
          <w:color w:val="000000"/>
          <w:sz w:val="24"/>
          <w:szCs w:val="24"/>
          <w:lang w:bidi="uk-UA"/>
        </w:rPr>
        <w:t xml:space="preserve"> звіт станом на 31.12.2024 р., актуарієм проведена перевірка адекватності технічних резервів та їх достатності. Ми залучили незалежного актуарія для аналізу результатів </w:t>
      </w:r>
      <w:proofErr w:type="spellStart"/>
      <w:r w:rsidRPr="00BA30D4">
        <w:rPr>
          <w:rFonts w:ascii="Times New Roman" w:eastAsia="Arial" w:hAnsi="Times New Roman"/>
          <w:color w:val="000000"/>
          <w:sz w:val="24"/>
          <w:szCs w:val="24"/>
          <w:lang w:bidi="uk-UA"/>
        </w:rPr>
        <w:t>Актуарного</w:t>
      </w:r>
      <w:proofErr w:type="spellEnd"/>
      <w:r w:rsidRPr="00BA30D4">
        <w:rPr>
          <w:rFonts w:ascii="Times New Roman" w:eastAsia="Arial" w:hAnsi="Times New Roman"/>
          <w:color w:val="000000"/>
          <w:sz w:val="24"/>
          <w:szCs w:val="24"/>
          <w:lang w:bidi="uk-UA"/>
        </w:rPr>
        <w:t xml:space="preserve"> звіту;</w:t>
      </w:r>
    </w:p>
    <w:p w14:paraId="0CCD3563" w14:textId="77777777" w:rsidR="00BA30D4" w:rsidRPr="00BA30D4" w:rsidRDefault="00BA30D4" w:rsidP="00BA30D4">
      <w:pPr>
        <w:widowControl w:val="0"/>
        <w:numPr>
          <w:ilvl w:val="0"/>
          <w:numId w:val="1"/>
        </w:numPr>
        <w:tabs>
          <w:tab w:val="left" w:pos="207"/>
        </w:tabs>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Ми перевірили повноту розкриття інформації про зобов’язання страховика за страховими вимогами за страховими контрактами у фінансовій звітності Товариства</w:t>
      </w:r>
    </w:p>
    <w:p w14:paraId="061C34B3" w14:textId="77777777" w:rsidR="00BA30D4" w:rsidRPr="00BA30D4" w:rsidRDefault="00BA30D4" w:rsidP="00BA30D4">
      <w:pPr>
        <w:spacing w:after="0" w:line="240" w:lineRule="auto"/>
        <w:jc w:val="both"/>
        <w:rPr>
          <w:rFonts w:ascii="Times New Roman" w:eastAsia="Arial" w:hAnsi="Times New Roman"/>
          <w:color w:val="000000"/>
          <w:sz w:val="24"/>
          <w:szCs w:val="24"/>
          <w:lang w:bidi="uk-UA"/>
        </w:rPr>
      </w:pPr>
    </w:p>
    <w:p w14:paraId="4041F009" w14:textId="77777777" w:rsidR="00BA30D4" w:rsidRPr="00BA30D4" w:rsidRDefault="00BA30D4" w:rsidP="00BA30D4">
      <w:pPr>
        <w:spacing w:after="0" w:line="240" w:lineRule="auto"/>
        <w:jc w:val="both"/>
        <w:rPr>
          <w:rFonts w:ascii="Times New Roman" w:eastAsia="Arial" w:hAnsi="Times New Roman"/>
          <w:color w:val="000000"/>
          <w:sz w:val="24"/>
          <w:szCs w:val="24"/>
          <w:lang w:bidi="uk-UA"/>
        </w:rPr>
      </w:pPr>
    </w:p>
    <w:p w14:paraId="3E03035D" w14:textId="77777777" w:rsidR="00BA30D4" w:rsidRPr="00BA30D4" w:rsidRDefault="00BA30D4" w:rsidP="00BA30D4">
      <w:pPr>
        <w:spacing w:after="0" w:line="240" w:lineRule="auto"/>
        <w:jc w:val="both"/>
        <w:rPr>
          <w:rFonts w:ascii="Times New Roman" w:eastAsia="Arial" w:hAnsi="Times New Roman"/>
          <w:color w:val="000000"/>
          <w:sz w:val="24"/>
          <w:szCs w:val="24"/>
          <w:lang w:bidi="uk-UA"/>
        </w:rPr>
      </w:pPr>
    </w:p>
    <w:p w14:paraId="12AF1E4B" w14:textId="77777777" w:rsidR="00BA30D4" w:rsidRPr="00BA30D4" w:rsidRDefault="00BA30D4" w:rsidP="00BA30D4">
      <w:pPr>
        <w:spacing w:after="0" w:line="240" w:lineRule="auto"/>
        <w:jc w:val="both"/>
        <w:rPr>
          <w:rFonts w:ascii="Times New Roman" w:eastAsia="Arial" w:hAnsi="Times New Roman"/>
          <w:color w:val="000000"/>
          <w:sz w:val="24"/>
          <w:szCs w:val="24"/>
          <w:lang w:bidi="uk-UA"/>
        </w:rPr>
      </w:pPr>
    </w:p>
    <w:p w14:paraId="3785D42F" w14:textId="14A4D5EA" w:rsidR="00BA30D4" w:rsidRPr="00BA30D4" w:rsidRDefault="00BA30D4" w:rsidP="00BA30D4">
      <w:pPr>
        <w:spacing w:after="0" w:line="240" w:lineRule="auto"/>
        <w:jc w:val="both"/>
        <w:rPr>
          <w:rFonts w:ascii="Times New Roman" w:eastAsia="Arial" w:hAnsi="Times New Roman"/>
          <w:color w:val="000000"/>
          <w:sz w:val="24"/>
          <w:szCs w:val="24"/>
          <w:lang w:bidi="uk-UA"/>
        </w:rPr>
        <w:sectPr w:rsidR="00BA30D4" w:rsidRPr="00BA30D4">
          <w:type w:val="continuous"/>
          <w:pgSz w:w="12197" w:h="18339"/>
          <w:pgMar w:top="1794" w:right="1109" w:bottom="2375" w:left="851" w:header="0" w:footer="3" w:gutter="0"/>
          <w:cols w:num="2" w:space="141"/>
        </w:sectPr>
      </w:pPr>
    </w:p>
    <w:p w14:paraId="7366B261" w14:textId="77777777" w:rsidR="00BA30D4" w:rsidRPr="00BA30D4" w:rsidRDefault="00BA30D4" w:rsidP="00BA30D4">
      <w:pPr>
        <w:keepNext/>
        <w:keepLines/>
        <w:widowControl w:val="0"/>
        <w:spacing w:after="0" w:line="240" w:lineRule="auto"/>
        <w:jc w:val="both"/>
        <w:outlineLvl w:val="5"/>
        <w:rPr>
          <w:rFonts w:ascii="Times New Roman" w:eastAsia="Arial" w:hAnsi="Times New Roman"/>
          <w:b/>
          <w:bCs/>
          <w:color w:val="000000"/>
          <w:sz w:val="24"/>
          <w:szCs w:val="24"/>
          <w:lang w:bidi="uk-UA"/>
        </w:rPr>
      </w:pPr>
      <w:bookmarkStart w:id="8" w:name="bookmark9"/>
      <w:r w:rsidRPr="00BA30D4">
        <w:rPr>
          <w:rFonts w:ascii="Times New Roman" w:eastAsia="Arial" w:hAnsi="Times New Roman"/>
          <w:b/>
          <w:bCs/>
          <w:color w:val="000000"/>
          <w:sz w:val="24"/>
          <w:szCs w:val="24"/>
          <w:lang w:bidi="uk-UA"/>
        </w:rPr>
        <w:lastRenderedPageBreak/>
        <w:t>Інші питання</w:t>
      </w:r>
      <w:bookmarkEnd w:id="8"/>
    </w:p>
    <w:p w14:paraId="45D6322B"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Річними загальними зборами акціонерів Товариства, що відбулися 27 квітня 2024 року, затверджено рішення про збільшення розміру статутного капіталу з 12 000 тис. грн. до 32 000 тис. грн. шляхом підвищення номінальної вартості акцій за рахунок спрямування до статутного капіталу нерозподіленого прибутку минулих років.</w:t>
      </w:r>
    </w:p>
    <w:p w14:paraId="454F6A12"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Це рішення було погоджено 29 липня 2024 року Комітетом з питань нагляду та регулювання діяльності ринків небанківських фінансових послуг Національного банку України.</w:t>
      </w:r>
    </w:p>
    <w:p w14:paraId="12A51533"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13 листопада 2024 року відбулася реєстрація нової редакції Статуту Товариства, збільшення розміру статутного капіталу в Єдиному державному реєстрі юридичних осіб, фізичних осіб- підприємців та громадських формувань.</w:t>
      </w:r>
    </w:p>
    <w:p w14:paraId="622B0524" w14:textId="77777777" w:rsidR="00BA30D4" w:rsidRPr="00BA30D4" w:rsidRDefault="00BA30D4" w:rsidP="00BA30D4">
      <w:pPr>
        <w:spacing w:after="0" w:line="240" w:lineRule="auto"/>
        <w:jc w:val="both"/>
        <w:rPr>
          <w:rFonts w:ascii="Times New Roman" w:eastAsia="Microsoft Sans Serif" w:hAnsi="Times New Roman"/>
          <w:color w:val="000000"/>
          <w:sz w:val="24"/>
          <w:szCs w:val="24"/>
          <w:lang w:bidi="uk-UA"/>
        </w:rPr>
      </w:pPr>
      <w:r w:rsidRPr="00BA30D4">
        <w:rPr>
          <w:rFonts w:ascii="Times New Roman" w:eastAsia="Microsoft Sans Serif" w:hAnsi="Times New Roman"/>
          <w:color w:val="000000"/>
          <w:sz w:val="24"/>
          <w:szCs w:val="24"/>
          <w:lang w:bidi="uk-UA"/>
        </w:rPr>
        <w:t>05 грудня 2024 року Національна комісія з цінних паперів та фондового ринку розпочала адміністративне провадження за заявою про реєстрацію випуску акцій КІС 60225704. Після реєстрації емісії номінальна вартість акції буде складати 3 200,00 гривень за 1 акцію, загальна кількість акцій 10 000 штук.</w:t>
      </w:r>
    </w:p>
    <w:p w14:paraId="38B5CDF2"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Станом на 31.12.2024 року та на дату цього звіту адміністративне провадження з реєстрації випуску акцій триває.</w:t>
      </w:r>
    </w:p>
    <w:p w14:paraId="31AAA178" w14:textId="77777777" w:rsidR="00BA30D4" w:rsidRPr="00BA30D4" w:rsidRDefault="00BA30D4" w:rsidP="00BA30D4">
      <w:pPr>
        <w:keepNext/>
        <w:keepLines/>
        <w:widowControl w:val="0"/>
        <w:spacing w:after="0" w:line="240" w:lineRule="auto"/>
        <w:jc w:val="both"/>
        <w:outlineLvl w:val="5"/>
        <w:rPr>
          <w:rFonts w:ascii="Times New Roman" w:eastAsia="Arial" w:hAnsi="Times New Roman"/>
          <w:b/>
          <w:bCs/>
          <w:color w:val="000000"/>
          <w:sz w:val="24"/>
          <w:szCs w:val="24"/>
          <w:lang w:bidi="uk-UA"/>
        </w:rPr>
      </w:pPr>
      <w:bookmarkStart w:id="9" w:name="bookmark10"/>
      <w:r w:rsidRPr="00BA30D4">
        <w:rPr>
          <w:rFonts w:ascii="Times New Roman" w:eastAsia="Arial" w:hAnsi="Times New Roman"/>
          <w:b/>
          <w:bCs/>
          <w:color w:val="000000"/>
          <w:sz w:val="24"/>
          <w:szCs w:val="24"/>
          <w:lang w:bidi="uk-UA"/>
        </w:rPr>
        <w:t>Інша інформація</w:t>
      </w:r>
      <w:bookmarkEnd w:id="9"/>
    </w:p>
    <w:p w14:paraId="7A01494A"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Управлінський персонал Товариства несе відповідальність за іншу інформацію, підготовлену станом та за рік, що закінчився 31 грудня 2024 року. Інша інформація складається з наступних звітів:</w:t>
      </w:r>
    </w:p>
    <w:p w14:paraId="1E658DC7" w14:textId="77777777" w:rsidR="00BA30D4" w:rsidRPr="00BA30D4" w:rsidRDefault="00BA30D4" w:rsidP="00BA30D4">
      <w:pPr>
        <w:widowControl w:val="0"/>
        <w:numPr>
          <w:ilvl w:val="0"/>
          <w:numId w:val="2"/>
        </w:numPr>
        <w:tabs>
          <w:tab w:val="left" w:pos="294"/>
        </w:tabs>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i/>
          <w:iCs/>
          <w:color w:val="000000"/>
          <w:sz w:val="24"/>
          <w:szCs w:val="24"/>
          <w:lang w:bidi="uk-UA"/>
        </w:rPr>
        <w:t>Звітності страховика за 2024 рік,</w:t>
      </w:r>
      <w:r w:rsidRPr="00BA30D4">
        <w:rPr>
          <w:rFonts w:ascii="Times New Roman" w:eastAsia="Arial" w:hAnsi="Times New Roman"/>
          <w:color w:val="000000"/>
          <w:sz w:val="24"/>
          <w:szCs w:val="24"/>
          <w:lang w:bidi="uk-UA"/>
        </w:rPr>
        <w:t xml:space="preserve"> складеної відповідно до Правил складання та подання звітності учасниками ринку небанківських фінансових послуг до Національного банку України, затверджених Постановою правління Національного банку України від 25.11.2021 року № 123.</w:t>
      </w:r>
    </w:p>
    <w:p w14:paraId="38FCC25E" w14:textId="77777777" w:rsidR="00BA30D4" w:rsidRPr="00BA30D4" w:rsidRDefault="00BA30D4" w:rsidP="00BA30D4">
      <w:pPr>
        <w:widowControl w:val="0"/>
        <w:numPr>
          <w:ilvl w:val="0"/>
          <w:numId w:val="2"/>
        </w:numPr>
        <w:tabs>
          <w:tab w:val="left" w:pos="294"/>
        </w:tabs>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i/>
          <w:iCs/>
          <w:color w:val="000000"/>
          <w:sz w:val="24"/>
          <w:szCs w:val="24"/>
          <w:lang w:bidi="uk-UA"/>
        </w:rPr>
        <w:t>Звіту керівництва (звіту про управління) за 2024 рік (який включає звіт про корпоративне управління),</w:t>
      </w:r>
      <w:r w:rsidRPr="00BA30D4">
        <w:rPr>
          <w:rFonts w:ascii="Times New Roman" w:eastAsia="Arial" w:hAnsi="Times New Roman"/>
          <w:color w:val="000000"/>
          <w:sz w:val="24"/>
          <w:szCs w:val="24"/>
          <w:lang w:bidi="uk-UA"/>
        </w:rPr>
        <w:t xml:space="preserve"> підготовленого відповідно до вимог ст. 127 Закону України «Про ринки капіталу та організовані товарні ринки» від 23.02.2006 року № 3480-ІV та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Національної комісії з цінних паперів та фондового ринку від 06.06.2023 року № 608.</w:t>
      </w:r>
    </w:p>
    <w:p w14:paraId="53B95708" w14:textId="77777777" w:rsidR="00BA30D4" w:rsidRPr="00BA30D4" w:rsidRDefault="00BA30D4" w:rsidP="00BA30D4">
      <w:pPr>
        <w:widowControl w:val="0"/>
        <w:numPr>
          <w:ilvl w:val="0"/>
          <w:numId w:val="2"/>
        </w:numPr>
        <w:tabs>
          <w:tab w:val="left" w:pos="298"/>
        </w:tabs>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i/>
          <w:iCs/>
          <w:color w:val="000000"/>
          <w:sz w:val="24"/>
          <w:szCs w:val="24"/>
          <w:lang w:bidi="uk-UA"/>
        </w:rPr>
        <w:t>Річної інформації емітента цінних паперів за 2024 рік,</w:t>
      </w:r>
      <w:r w:rsidRPr="00BA30D4">
        <w:rPr>
          <w:rFonts w:ascii="Times New Roman" w:eastAsia="Arial" w:hAnsi="Times New Roman"/>
          <w:color w:val="000000"/>
          <w:sz w:val="24"/>
          <w:szCs w:val="24"/>
          <w:lang w:bidi="uk-UA"/>
        </w:rPr>
        <w:t xml:space="preserve"> що розкривається відповідно до Положення про розкриття інформації емітентами цінних паперів, а також особами, які надають забезпечення за такими цінними паперами, затвердженого рішенням Національної комісії з цінних паперів та фондового ринку від 06.06.2023 року № 608.</w:t>
      </w:r>
    </w:p>
    <w:p w14:paraId="084CA14E"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Ці звіти не є фінансовою звітністю та нашим звітом аудитора щодо неї.</w:t>
      </w:r>
    </w:p>
    <w:p w14:paraId="7ED4E72D"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Наша думка щодо звітності страховика за 2024 рік міститься в окремому Звіті з надання впевненості щодо звітності страховика за рік, що закінчився 31 грудня 2024 року.</w:t>
      </w:r>
    </w:p>
    <w:p w14:paraId="48B5B23E"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Наша думка щодо фінансової звітності не поширюється на іншу інформацію та ми не висловлюємо думку з будь-яким рівнем впевненості щодо цієї іншої інформації.</w:t>
      </w:r>
    </w:p>
    <w:p w14:paraId="7D83C8F7"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У зв’язку з нашим аудитом фінансової звітності нашою відповідальністю є ознайомитися з іншою інформацією, зазначеною вище, та при цьому розглянути, чи існує суттєва невідповідність між іншою інформацією і фінансовою звітністю або нашими знаннями, отриманими під час аудиту, або чи ця інша інформація виглядає такою, що містить суттєве викривлення. Якщо на основі проведеної нами роботи стосовно іншої інформації, отриманої до дати звіту аудитора, ми доходимо висновку, що існують суттєві викривлення цієї іншої інформації, ми зобов'язані повідомити про це. Ми не виявили таких фактів, які необхідно було б включити до звіту.</w:t>
      </w:r>
    </w:p>
    <w:p w14:paraId="43C1A0C5" w14:textId="77777777" w:rsidR="00BA30D4" w:rsidRPr="00BA30D4" w:rsidRDefault="00BA30D4" w:rsidP="00BA30D4">
      <w:pPr>
        <w:widowControl w:val="0"/>
        <w:spacing w:after="0" w:line="240" w:lineRule="auto"/>
        <w:jc w:val="both"/>
        <w:rPr>
          <w:rFonts w:ascii="Times New Roman" w:eastAsia="Arial" w:hAnsi="Times New Roman"/>
          <w:i/>
          <w:iCs/>
          <w:color w:val="000000"/>
          <w:sz w:val="24"/>
          <w:szCs w:val="24"/>
          <w:lang w:bidi="uk-UA"/>
        </w:rPr>
      </w:pPr>
      <w:r w:rsidRPr="00BA30D4">
        <w:rPr>
          <w:rFonts w:ascii="Times New Roman" w:eastAsia="Arial" w:hAnsi="Times New Roman"/>
          <w:i/>
          <w:iCs/>
          <w:color w:val="000000"/>
          <w:sz w:val="24"/>
          <w:szCs w:val="24"/>
          <w:lang w:bidi="uk-UA"/>
        </w:rPr>
        <w:t>Звітність страховика за 2024 рік</w:t>
      </w:r>
    </w:p>
    <w:p w14:paraId="764174EA"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У звітності страховика за 2024 рік ми не виявили суттєвої невідповідності між іншою інформацією і фінансовою звітністю або нашими знаннями, отриманими під час аудиту, або того, чи ця інформація виглядає такою, що містить суттєве викривлення. Ми не виявили таких фактів, які необхідно було б включити до нашого звіту незалежного аудитора.</w:t>
      </w:r>
    </w:p>
    <w:p w14:paraId="482F1C8F"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Ми надали окремий звіт з надання впевненості щодо звітності страховика за рік, що закінчився 31 грудня 2024 року.</w:t>
      </w:r>
    </w:p>
    <w:p w14:paraId="526774FC" w14:textId="77777777" w:rsidR="00BA30D4" w:rsidRPr="00BA30D4" w:rsidRDefault="00BA30D4" w:rsidP="00BA30D4">
      <w:pPr>
        <w:widowControl w:val="0"/>
        <w:spacing w:after="0" w:line="240" w:lineRule="auto"/>
        <w:jc w:val="both"/>
        <w:rPr>
          <w:rFonts w:ascii="Times New Roman" w:eastAsia="Arial" w:hAnsi="Times New Roman"/>
          <w:i/>
          <w:iCs/>
          <w:color w:val="000000"/>
          <w:sz w:val="24"/>
          <w:szCs w:val="24"/>
          <w:lang w:bidi="uk-UA"/>
        </w:rPr>
      </w:pPr>
      <w:r w:rsidRPr="00BA30D4">
        <w:rPr>
          <w:rFonts w:ascii="Times New Roman" w:eastAsia="Arial" w:hAnsi="Times New Roman"/>
          <w:i/>
          <w:iCs/>
          <w:color w:val="000000"/>
          <w:sz w:val="24"/>
          <w:szCs w:val="24"/>
          <w:lang w:bidi="uk-UA"/>
        </w:rPr>
        <w:t>Звіт про корпоративне управління за 2024 рік</w:t>
      </w:r>
    </w:p>
    <w:p w14:paraId="65FFDBFC"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 xml:space="preserve">Товариство підготувало, але ще не оприлюднило Звіт про корпоративне управління за 2024 рік. У Звіті </w:t>
      </w:r>
      <w:r w:rsidRPr="00BA30D4">
        <w:rPr>
          <w:rFonts w:ascii="Times New Roman" w:eastAsia="Arial" w:hAnsi="Times New Roman"/>
          <w:color w:val="000000"/>
          <w:sz w:val="24"/>
          <w:szCs w:val="24"/>
          <w:lang w:bidi="uk-UA"/>
        </w:rPr>
        <w:lastRenderedPageBreak/>
        <w:t>про корпоративне управління за 2024 рік ми не виявили суттєвої невідповідності між іншою інформацією і фінансовою звітністю або нашими знаннями, отриманими під час аудиту, або того, чи ця інформація виглядає такою, що містить суттєве викривлення. Ми не виявили таких фактів, які необхідно було б включити до нашого звіту незалежного аудитора.</w:t>
      </w:r>
    </w:p>
    <w:p w14:paraId="23A736BA" w14:textId="77777777" w:rsidR="00BA30D4" w:rsidRPr="00BA30D4" w:rsidRDefault="00BA30D4" w:rsidP="00BA30D4">
      <w:pPr>
        <w:widowControl w:val="0"/>
        <w:spacing w:after="0" w:line="240" w:lineRule="auto"/>
        <w:jc w:val="both"/>
        <w:rPr>
          <w:rFonts w:ascii="Times New Roman" w:eastAsia="Arial" w:hAnsi="Times New Roman"/>
          <w:i/>
          <w:iCs/>
          <w:color w:val="000000"/>
          <w:sz w:val="24"/>
          <w:szCs w:val="24"/>
          <w:lang w:bidi="uk-UA"/>
        </w:rPr>
      </w:pPr>
      <w:r w:rsidRPr="00BA30D4">
        <w:rPr>
          <w:rFonts w:ascii="Times New Roman" w:eastAsia="Arial" w:hAnsi="Times New Roman"/>
          <w:i/>
          <w:iCs/>
          <w:color w:val="000000"/>
          <w:sz w:val="24"/>
          <w:szCs w:val="24"/>
          <w:lang w:bidi="uk-UA"/>
        </w:rPr>
        <w:t>Річна інформація емітента цінних паперів за 2024 рік</w:t>
      </w:r>
    </w:p>
    <w:p w14:paraId="60EB51CA"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Товариство планує оприлюднити Річну інформацію емітента цінних паперів за 2024 рік після дати оприлюднення цього звіту незалежного аудитора. Після отримання та ознайомлення з Річною інформацією емітента цінних паперів, якщо ми дійдемо висновку, що в ній існує суттєве викривлення, ми повідомимо про це питання додатково тих осіб, кого наділено найвищими повноваженнями.</w:t>
      </w:r>
    </w:p>
    <w:p w14:paraId="3EAD9284" w14:textId="77777777" w:rsidR="00BA30D4" w:rsidRPr="00BA30D4" w:rsidRDefault="00BA30D4" w:rsidP="00BA30D4">
      <w:pPr>
        <w:keepNext/>
        <w:keepLines/>
        <w:widowControl w:val="0"/>
        <w:spacing w:after="0" w:line="240" w:lineRule="auto"/>
        <w:jc w:val="both"/>
        <w:outlineLvl w:val="5"/>
        <w:rPr>
          <w:rFonts w:ascii="Times New Roman" w:eastAsia="Arial" w:hAnsi="Times New Roman"/>
          <w:b/>
          <w:bCs/>
          <w:color w:val="000000"/>
          <w:sz w:val="24"/>
          <w:szCs w:val="24"/>
          <w:lang w:bidi="uk-UA"/>
        </w:rPr>
      </w:pPr>
      <w:bookmarkStart w:id="10" w:name="bookmark11"/>
      <w:r w:rsidRPr="00BA30D4">
        <w:rPr>
          <w:rFonts w:ascii="Times New Roman" w:eastAsia="Arial" w:hAnsi="Times New Roman"/>
          <w:b/>
          <w:bCs/>
          <w:color w:val="000000"/>
          <w:sz w:val="24"/>
          <w:szCs w:val="24"/>
          <w:lang w:bidi="uk-UA"/>
        </w:rPr>
        <w:t>Відповідальність управлінського персоналу та тих, кого наділено найвищими повноваженнями, за фінансову звітність</w:t>
      </w:r>
      <w:bookmarkEnd w:id="10"/>
    </w:p>
    <w:p w14:paraId="23DAAD84"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Управлінський персонал Товариства несе відповідальність за складання і достовірне подання фінансової звітності відповідно до МСФЗ і вимог Закону України «Про бухгалтерський облік та фінансову звітність в Україні» від 16.07.1999 р. № 996-ХІV щодо складання фінансової звітності та за таку систему внутрішнього контролю, яку управлінський персонал визначає потрібною для того, щоб забезпечити складання фінансової звітності, що не містить суттєвих викривлень внаслідок шахрайства або помилки.</w:t>
      </w:r>
    </w:p>
    <w:p w14:paraId="173F7972"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При складанні фінансової звітності управлінський персонал несе відповідальність за оцінку здатності Товариства продовжувати свою діяльність на безперервній основі, розкриваючи, де це застосовне, питання, що стосуються безперервності діяльності, та використовуючи припущення про безперервність діяльності як основи для бухгалтерського обліку, крім випадків, якщо управлінський персонал або планує ліквідувати Товариство або припинити діяльність, або не має інших реальних альтернатив цьому.</w:t>
      </w:r>
    </w:p>
    <w:p w14:paraId="7922D1BE"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Ті, кого наділено найвищими повноваженнями, несуть відповідальність за нагляд за процесом фінансового звітування Товариства.</w:t>
      </w:r>
    </w:p>
    <w:p w14:paraId="47D5633A" w14:textId="77777777" w:rsidR="00BA30D4" w:rsidRPr="00BA30D4" w:rsidRDefault="00BA30D4" w:rsidP="00BA30D4">
      <w:pPr>
        <w:keepNext/>
        <w:keepLines/>
        <w:widowControl w:val="0"/>
        <w:spacing w:after="0" w:line="240" w:lineRule="auto"/>
        <w:jc w:val="both"/>
        <w:outlineLvl w:val="5"/>
        <w:rPr>
          <w:rFonts w:ascii="Times New Roman" w:eastAsia="Arial" w:hAnsi="Times New Roman"/>
          <w:b/>
          <w:bCs/>
          <w:color w:val="000000"/>
          <w:sz w:val="24"/>
          <w:szCs w:val="24"/>
          <w:lang w:bidi="uk-UA"/>
        </w:rPr>
      </w:pPr>
      <w:bookmarkStart w:id="11" w:name="bookmark12"/>
      <w:r w:rsidRPr="00BA30D4">
        <w:rPr>
          <w:rFonts w:ascii="Times New Roman" w:eastAsia="Arial" w:hAnsi="Times New Roman"/>
          <w:b/>
          <w:bCs/>
          <w:color w:val="000000"/>
          <w:sz w:val="24"/>
          <w:szCs w:val="24"/>
          <w:lang w:bidi="uk-UA"/>
        </w:rPr>
        <w:t>Відповідальність аудитора за аудит фінансової звітності</w:t>
      </w:r>
      <w:bookmarkEnd w:id="11"/>
    </w:p>
    <w:p w14:paraId="604C95FD"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Нашими цілями є отримання обґрунтованої впевненості, що фінансова звітність Товариства у цілому не містить суттєвого викривлення внаслідок шахрайства або помилки, та випуск звіту аудитора, що містить нашу думку. Обґрунтована впевненість є високим рівнем впевненості, проте не гарантує, що аудит, проведений відповідно до МСА, завжди виявить суттєве викривлення, якщо воно існує. Викривлення можуть бути результатом шахрайства або помилки; вони вважаються суттєвими, якщо окремо або в сукупності, як обґрунтовано очікується, вони можуть впливати на економічні рішення користувачів, що приймаються на основі цієї фінансової звітності.</w:t>
      </w:r>
    </w:p>
    <w:p w14:paraId="7522F6A7"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Ми дотримуємось вимог Міжнародного стандарту управління якістю 1 «Управління якістю для фірм, що виконують аудити чи огляди фінансової звітності, або інші завдання з надання впевненості чи супутніх послуг» та, відповідно, впровадили комплексну систему контролю якості, включаючи задокументовану політику та процедури щодо дотримання етичних вимог, професійних стандартів і застосовних вимог законодавчих та нормативних актів</w:t>
      </w:r>
    </w:p>
    <w:p w14:paraId="595D6C83"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Виконуючи аудит відповідно до вимог МСА, ми використовуємо професійне судження та професійний скептицизм протягом усього завдання з аудиту. Крім того, ми:</w:t>
      </w:r>
    </w:p>
    <w:p w14:paraId="7018C391" w14:textId="77777777" w:rsidR="00BA30D4" w:rsidRPr="00BA30D4" w:rsidRDefault="00BA30D4" w:rsidP="00BA30D4">
      <w:pPr>
        <w:widowControl w:val="0"/>
        <w:numPr>
          <w:ilvl w:val="0"/>
          <w:numId w:val="1"/>
        </w:numPr>
        <w:tabs>
          <w:tab w:val="left" w:pos="708"/>
        </w:tabs>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ідентифікуємо та оцінюємо ризики суттєвого викривлення фінансової звітності внаслідок шахрайства чи помилки, розробляємо й виконуємо аудиторські процедури у відповідь на ці ризики, а також отримуємо аудиторські докази, що є достатніми та прийнятними для використання їх як основи для нашої думки. Ризик не виявлення суттєвого викривлення внаслідок шахрайства є вищим, ніж для викривлення внаслідок помилки, оскільки шахрайство може включати змову, підробку, навмисні пропуски, неправильні твердження або нехтування заходами внутрішнього контролю;</w:t>
      </w:r>
    </w:p>
    <w:p w14:paraId="011373B0" w14:textId="77777777" w:rsidR="00BA30D4" w:rsidRPr="00BA30D4" w:rsidRDefault="00BA30D4" w:rsidP="00BA30D4">
      <w:pPr>
        <w:widowControl w:val="0"/>
        <w:numPr>
          <w:ilvl w:val="0"/>
          <w:numId w:val="1"/>
        </w:numPr>
        <w:tabs>
          <w:tab w:val="left" w:pos="708"/>
        </w:tabs>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отримуємо розуміння заходів внутрішнього контролю, що стосуються аудиту, для розробки аудиторських процедур, які б відповідали обставинам, а не для висловлення думки щодо ефективності системи внутрішнього контролю Товариства;</w:t>
      </w:r>
    </w:p>
    <w:p w14:paraId="6249CA87" w14:textId="77777777" w:rsidR="00BA30D4" w:rsidRPr="00BA30D4" w:rsidRDefault="00BA30D4" w:rsidP="00BA30D4">
      <w:pPr>
        <w:widowControl w:val="0"/>
        <w:numPr>
          <w:ilvl w:val="0"/>
          <w:numId w:val="1"/>
        </w:numPr>
        <w:tabs>
          <w:tab w:val="left" w:pos="708"/>
        </w:tabs>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оцінюємо прийнятність застосованих облікових політик та обґрунтованість облікових оцінок і відповідного розкриття інформації, зроблених управлінським персоналом Товариства;</w:t>
      </w:r>
    </w:p>
    <w:p w14:paraId="43EB8199" w14:textId="77777777" w:rsidR="00BA30D4" w:rsidRPr="00BA30D4" w:rsidRDefault="00BA30D4" w:rsidP="00BA30D4">
      <w:pPr>
        <w:widowControl w:val="0"/>
        <w:numPr>
          <w:ilvl w:val="0"/>
          <w:numId w:val="1"/>
        </w:numPr>
        <w:tabs>
          <w:tab w:val="left" w:pos="708"/>
        </w:tabs>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 xml:space="preserve">доходимо висновку щодо прийнятності використання управлінським персоналом Товариства припущення про безперервність діяльності як основи для бухгалтерського обліку та, на основі отриманих </w:t>
      </w:r>
      <w:r w:rsidRPr="00BA30D4">
        <w:rPr>
          <w:rFonts w:ascii="Times New Roman" w:eastAsia="Arial" w:hAnsi="Times New Roman"/>
          <w:color w:val="000000"/>
          <w:sz w:val="24"/>
          <w:szCs w:val="24"/>
          <w:lang w:bidi="uk-UA"/>
        </w:rPr>
        <w:lastRenderedPageBreak/>
        <w:t>аудиторських доказів, робимо висновок, чи існує суттєва невизначеність щодо подій або умов, які поставили б під значний сумнів можливість Товариства продовжити безперервну діяльність. Якщо ми доходимо висновку щодо існування такої суттєвої невизначеності, ми повинні привернути увагу в своєму звіті аудитора до відповідного розкриття інформації у фінансовій звітності або, якщо такі розкриття інформації є неналежними, модифікувати свою думку. Наші висновки ґрунтуються на аудиторських доказах, отриманих до дати нашого звіту аудитора. Втім майбутні події або умови можуть примусити Товариство припинити свою діяльність на безперервній основі;</w:t>
      </w:r>
    </w:p>
    <w:p w14:paraId="3CD7A6BF"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 оцінюємо загальне подання, структуру та зміст фінансової звітності включно з розкриттями інформації, а також те, чи показує фінансова звітність операції та події, що покладені в основу її складання, так, щоб досягти достовірного відображення.</w:t>
      </w:r>
    </w:p>
    <w:p w14:paraId="3824B0E6"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Ми повідомляємо тим, кого наділено найвищими повноваженнями, інформацію про запланований обсяг і час проведення аудиту та суттєві аудиторські результати, включаючи будь-які суттєві недоліки заходів внутрішнього контролю, виявлені нами під час аудиту.</w:t>
      </w:r>
    </w:p>
    <w:p w14:paraId="72A33447"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Ми також надаємо тим, кого наділено найвищими повноваженнями, твердження, що ми виконали відповідні етичні вимоги щодо незалежності, та повідомляємо їм про всі стосунки й інші питання, які могли б обґрунтовано вважатись такими, що впливають на нашу незалежність, а також, де це застосовне, щодо відповідних застережних заходів.</w:t>
      </w:r>
    </w:p>
    <w:p w14:paraId="7A1987FE"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З переліку всіх питань, інформація щодо яких надавалась тим, кого наділено найвищими повноваженнями, ми визначили ті, що мали найбільше значення під час аудиту фінансової звітності поточного періоду, тобто ті, які є ключовими питаннями аудиту. Ми описуємо ці питання в своєму звіті аудитора окрім випадків, коли законодавчим чи регуляторним актом заборонено публічне розкриття такого питання, або якщо за вкрай виняткових обставин ми визначаємо, що таке питання не слід висвітлювати в нашому звіті, оскільки негативні наслідки такого висвітлення можуть очікувано переважити його корисність для інтересів громадськості.</w:t>
      </w:r>
    </w:p>
    <w:p w14:paraId="40831362" w14:textId="77777777" w:rsidR="00BA30D4" w:rsidRPr="00BA30D4" w:rsidRDefault="00BA30D4" w:rsidP="00BA30D4">
      <w:pPr>
        <w:keepNext/>
        <w:keepLines/>
        <w:widowControl w:val="0"/>
        <w:spacing w:after="0" w:line="240" w:lineRule="auto"/>
        <w:jc w:val="both"/>
        <w:outlineLvl w:val="5"/>
        <w:rPr>
          <w:rFonts w:ascii="Times New Roman" w:eastAsia="Arial" w:hAnsi="Times New Roman"/>
          <w:b/>
          <w:bCs/>
          <w:color w:val="000000"/>
          <w:sz w:val="24"/>
          <w:szCs w:val="24"/>
          <w:lang w:bidi="uk-UA"/>
        </w:rPr>
      </w:pPr>
      <w:bookmarkStart w:id="12" w:name="bookmark13"/>
      <w:r w:rsidRPr="00BA30D4">
        <w:rPr>
          <w:rFonts w:ascii="Times New Roman" w:eastAsia="Arial" w:hAnsi="Times New Roman"/>
          <w:b/>
          <w:bCs/>
          <w:color w:val="000000"/>
          <w:sz w:val="24"/>
          <w:szCs w:val="24"/>
          <w:lang w:bidi="uk-UA"/>
        </w:rPr>
        <w:t>ЗВІТ ЩОДО ВИМОГ ІНШИХ ЗАКОНОДАВЧИХ І НОРМАТИВНИХ АКТІВ</w:t>
      </w:r>
      <w:bookmarkEnd w:id="12"/>
    </w:p>
    <w:p w14:paraId="7F8B7708"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 xml:space="preserve">Товариство дотримується вимог щодо забезпечення платоспроможності та інвестиційної діяльності страховика, зокрема, в частині дотримання вимог розділу VI </w:t>
      </w:r>
      <w:r w:rsidRPr="00BA30D4">
        <w:rPr>
          <w:rFonts w:ascii="Times New Roman" w:eastAsia="Arial" w:hAnsi="Times New Roman"/>
          <w:b/>
          <w:bCs/>
          <w:color w:val="000000"/>
          <w:sz w:val="24"/>
          <w:szCs w:val="24"/>
          <w:lang w:bidi="uk-UA"/>
        </w:rPr>
        <w:t xml:space="preserve">Закону України «Про страхування» </w:t>
      </w:r>
      <w:r w:rsidRPr="00BA30D4">
        <w:rPr>
          <w:rFonts w:ascii="Times New Roman" w:eastAsia="Arial" w:hAnsi="Times New Roman"/>
          <w:color w:val="000000"/>
          <w:sz w:val="24"/>
          <w:szCs w:val="24"/>
          <w:lang w:bidi="uk-UA"/>
        </w:rPr>
        <w:t>від 18.11.2021 року № 1909-ІХ (далі - Закон про страхування) та вимог Положення про встановлення вимог щодо забезпечення платоспроможності та інвестиційної діяльності страховика, затвердженого Постановою Правління Національного банку України від 29.12.2023 року № 201 (далі - Положення № 201).</w:t>
      </w:r>
    </w:p>
    <w:p w14:paraId="24626558"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Відповідно до Закону про страхування страховик зобов’язаний на постійній основі мати регулятивний капітал, достатній для підтримання платоспроможності, забезпечувати дотримання вимог до капіталу платоспроможності та мінімального капіталу, формувати технічні резерви за всіма зобов’язаннями за договорами страхування (перестрахування) та мати обсяг прийнятних активів для покриття технічних резервів, формувати активи з дотриманням принципу розсудливості.</w:t>
      </w:r>
    </w:p>
    <w:p w14:paraId="6DD6A91F"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 xml:space="preserve">Станом на 31.12.2024 року </w:t>
      </w:r>
      <w:r w:rsidRPr="00BA30D4">
        <w:rPr>
          <w:rFonts w:ascii="Times New Roman" w:eastAsia="Arial" w:hAnsi="Times New Roman"/>
          <w:i/>
          <w:iCs/>
          <w:color w:val="000000"/>
          <w:sz w:val="24"/>
          <w:szCs w:val="24"/>
          <w:lang w:bidi="uk-UA"/>
        </w:rPr>
        <w:t>регулятивний капітал</w:t>
      </w:r>
      <w:r w:rsidRPr="00BA30D4">
        <w:rPr>
          <w:rFonts w:ascii="Times New Roman" w:eastAsia="Arial" w:hAnsi="Times New Roman"/>
          <w:color w:val="000000"/>
          <w:sz w:val="24"/>
          <w:szCs w:val="24"/>
          <w:lang w:bidi="uk-UA"/>
        </w:rPr>
        <w:t xml:space="preserve"> Товариства становить 47 054 тис. грн., </w:t>
      </w:r>
      <w:r w:rsidRPr="00BA30D4">
        <w:rPr>
          <w:rFonts w:ascii="Times New Roman" w:eastAsia="Arial" w:hAnsi="Times New Roman"/>
          <w:i/>
          <w:iCs/>
          <w:color w:val="000000"/>
          <w:sz w:val="24"/>
          <w:szCs w:val="24"/>
          <w:lang w:bidi="uk-UA"/>
        </w:rPr>
        <w:t>капітал платоспроможності</w:t>
      </w:r>
      <w:r w:rsidRPr="00BA30D4">
        <w:rPr>
          <w:rFonts w:ascii="Times New Roman" w:eastAsia="Arial" w:hAnsi="Times New Roman"/>
          <w:color w:val="000000"/>
          <w:sz w:val="24"/>
          <w:szCs w:val="24"/>
          <w:lang w:bidi="uk-UA"/>
        </w:rPr>
        <w:t xml:space="preserve"> - 32 000 тис. грн., </w:t>
      </w:r>
      <w:r w:rsidRPr="00BA30D4">
        <w:rPr>
          <w:rFonts w:ascii="Times New Roman" w:eastAsia="Arial" w:hAnsi="Times New Roman"/>
          <w:i/>
          <w:iCs/>
          <w:color w:val="000000"/>
          <w:sz w:val="24"/>
          <w:szCs w:val="24"/>
          <w:lang w:bidi="uk-UA"/>
        </w:rPr>
        <w:t>мінімальний капітал -</w:t>
      </w:r>
      <w:r w:rsidRPr="00BA30D4">
        <w:rPr>
          <w:rFonts w:ascii="Times New Roman" w:eastAsia="Arial" w:hAnsi="Times New Roman"/>
          <w:color w:val="000000"/>
          <w:sz w:val="24"/>
          <w:szCs w:val="24"/>
          <w:lang w:bidi="uk-UA"/>
        </w:rPr>
        <w:t xml:space="preserve"> 32 000 тис. грн.</w:t>
      </w:r>
    </w:p>
    <w:p w14:paraId="5F230764"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 xml:space="preserve">Розмір </w:t>
      </w:r>
      <w:r w:rsidRPr="00BA30D4">
        <w:rPr>
          <w:rFonts w:ascii="Times New Roman" w:eastAsia="Arial" w:hAnsi="Times New Roman"/>
          <w:i/>
          <w:iCs/>
          <w:color w:val="000000"/>
          <w:sz w:val="24"/>
          <w:szCs w:val="24"/>
          <w:lang w:bidi="uk-UA"/>
        </w:rPr>
        <w:t>прийнятного регулятивного капіталу для виконання вимог до капіталу платоспроможності</w:t>
      </w:r>
      <w:r w:rsidRPr="00BA30D4">
        <w:rPr>
          <w:rFonts w:ascii="Times New Roman" w:eastAsia="Arial" w:hAnsi="Times New Roman"/>
          <w:color w:val="000000"/>
          <w:sz w:val="24"/>
          <w:szCs w:val="24"/>
          <w:lang w:bidi="uk-UA"/>
        </w:rPr>
        <w:t xml:space="preserve"> становить 47 054 тис. грн. та перевищує капітал платоспроможності Компанії на 15 054 тис. грн. Співвідношення розміру даного прийнятного регулятивного капіталу до капіталу платоспроможності складає 147%.</w:t>
      </w:r>
    </w:p>
    <w:p w14:paraId="5DDF6E5A"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 xml:space="preserve">Розмір </w:t>
      </w:r>
      <w:r w:rsidRPr="00BA30D4">
        <w:rPr>
          <w:rFonts w:ascii="Times New Roman" w:eastAsia="Arial" w:hAnsi="Times New Roman"/>
          <w:i/>
          <w:iCs/>
          <w:color w:val="000000"/>
          <w:sz w:val="24"/>
          <w:szCs w:val="24"/>
          <w:lang w:bidi="uk-UA"/>
        </w:rPr>
        <w:t xml:space="preserve">прийнятного регулятивного капіталу для виконання вимог до мінімального капіталу </w:t>
      </w:r>
      <w:r w:rsidRPr="00BA30D4">
        <w:rPr>
          <w:rFonts w:ascii="Times New Roman" w:eastAsia="Arial" w:hAnsi="Times New Roman"/>
          <w:color w:val="000000"/>
          <w:sz w:val="24"/>
          <w:szCs w:val="24"/>
          <w:lang w:bidi="uk-UA"/>
        </w:rPr>
        <w:t>становить 42 873 тис. грн. та перевищує мінімальний капітал Компанії на 10 873 тис. грн. Співвідношення розміру даного прийнятного регулятивного капіталу до мінімального капіталу складає 134%.</w:t>
      </w:r>
    </w:p>
    <w:p w14:paraId="5F996988"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i/>
          <w:iCs/>
          <w:color w:val="000000"/>
          <w:sz w:val="24"/>
          <w:szCs w:val="24"/>
          <w:lang w:bidi="uk-UA"/>
        </w:rPr>
        <w:t>Технічні резерви</w:t>
      </w:r>
      <w:r w:rsidRPr="00BA30D4">
        <w:rPr>
          <w:rFonts w:ascii="Times New Roman" w:eastAsia="Arial" w:hAnsi="Times New Roman"/>
          <w:color w:val="000000"/>
          <w:sz w:val="24"/>
          <w:szCs w:val="24"/>
          <w:lang w:bidi="uk-UA"/>
        </w:rPr>
        <w:t xml:space="preserve"> сформовані відповідно до Закону про страхування, Положення про порядок формування страховиком технічних резервів, затвердженою Постановою Правління Національного банку України від 29.12.2023 року № 203 та Внутрішньої політики формування технічних резервів, затвердженої Головою правління Товариства 24.05.2024 року.</w:t>
      </w:r>
    </w:p>
    <w:p w14:paraId="1B726365"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 xml:space="preserve">Станом на 31.12.2024 року Товариством сформовано технічні резерви загальною сумою 1 154 тис. грн., їх обсяг є достатнім та адекватним, що підтверджено результатами перевірки адекватності страхових </w:t>
      </w:r>
      <w:r w:rsidRPr="00BA30D4">
        <w:rPr>
          <w:rFonts w:ascii="Times New Roman" w:eastAsia="Arial" w:hAnsi="Times New Roman"/>
          <w:color w:val="000000"/>
          <w:sz w:val="24"/>
          <w:szCs w:val="24"/>
          <w:lang w:bidi="uk-UA"/>
        </w:rPr>
        <w:lastRenderedPageBreak/>
        <w:t>зобов'язань станом на 31.12.2024 року, проведеного актуарієм Зубченко В.П.</w:t>
      </w:r>
    </w:p>
    <w:p w14:paraId="0E5BDD21"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Станом на 31.12.2024 Компанія дотримується встановлених вимог до покриття технічних резервів. Сума прийнятних активів, з урахуванням обмежень, встановлених вимогами законодавства, складає 47 721 тис. грн. та перевищує суму технічних резервів.</w:t>
      </w:r>
    </w:p>
    <w:p w14:paraId="753F00BE"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Товариство дотримується вимог щодо забезпечення платоспроможності та інвестиційної діяльності страховика, встановлених Положенням № 201.</w:t>
      </w:r>
    </w:p>
    <w:p w14:paraId="0D0C7D5A" w14:textId="77777777" w:rsidR="00BA30D4" w:rsidRPr="00BA30D4" w:rsidRDefault="00BA30D4" w:rsidP="00BA30D4">
      <w:pPr>
        <w:widowControl w:val="0"/>
        <w:spacing w:after="0" w:line="240" w:lineRule="auto"/>
        <w:jc w:val="both"/>
        <w:rPr>
          <w:rFonts w:ascii="Times New Roman" w:eastAsia="Arial" w:hAnsi="Times New Roman"/>
          <w:b/>
          <w:bCs/>
          <w:color w:val="000000"/>
          <w:sz w:val="24"/>
          <w:szCs w:val="24"/>
          <w:lang w:bidi="uk-UA"/>
        </w:rPr>
      </w:pPr>
      <w:r w:rsidRPr="00BA30D4">
        <w:rPr>
          <w:rFonts w:ascii="Times New Roman" w:eastAsia="Arial" w:hAnsi="Times New Roman"/>
          <w:b/>
          <w:bCs/>
          <w:color w:val="000000"/>
          <w:sz w:val="24"/>
          <w:szCs w:val="24"/>
          <w:lang w:bidi="uk-UA"/>
        </w:rPr>
        <w:t>Звіт щодо Вимог до інформації, що стосується аудиту або огляду фінансової звітності учасників ринків капіталу та організованих товарних ринків, нагляд за якими здійснює Національна комісія з цінних паперів та фондового ринку, затверджених рішенням НКЦПФР від 22.07.2021 року № 555.</w:t>
      </w:r>
    </w:p>
    <w:p w14:paraId="333190C8"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Аудит фінансової звітності Приватного акціонерного товариства «Страхові гарантії України» було проведено відповідно до договору на виконання завдання з аудиту фінансової звітності № 27(А) від 12.11.2024 року протягом періоду з 23 січня 2025 року до дати цього звіту.</w:t>
      </w:r>
    </w:p>
    <w:p w14:paraId="0F8C0D25"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i/>
          <w:iCs/>
          <w:color w:val="000000"/>
          <w:sz w:val="24"/>
          <w:szCs w:val="24"/>
          <w:lang w:bidi="uk-UA"/>
        </w:rPr>
        <w:t>Повне найменування'.</w:t>
      </w:r>
      <w:r w:rsidRPr="00BA30D4">
        <w:rPr>
          <w:rFonts w:ascii="Times New Roman" w:eastAsia="Arial" w:hAnsi="Times New Roman"/>
          <w:color w:val="000000"/>
          <w:sz w:val="24"/>
          <w:szCs w:val="24"/>
          <w:lang w:bidi="uk-UA"/>
        </w:rPr>
        <w:t xml:space="preserve"> Приватне акціонерне товариство «Страхові гарантії України».</w:t>
      </w:r>
    </w:p>
    <w:p w14:paraId="0AE0F8AC"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i/>
          <w:iCs/>
          <w:color w:val="000000"/>
          <w:sz w:val="24"/>
          <w:szCs w:val="24"/>
          <w:lang w:bidi="uk-UA"/>
        </w:rPr>
        <w:t xml:space="preserve">Інформація про кінцевого </w:t>
      </w:r>
      <w:proofErr w:type="spellStart"/>
      <w:r w:rsidRPr="00BA30D4">
        <w:rPr>
          <w:rFonts w:ascii="Times New Roman" w:eastAsia="Arial" w:hAnsi="Times New Roman"/>
          <w:i/>
          <w:iCs/>
          <w:color w:val="000000"/>
          <w:sz w:val="24"/>
          <w:szCs w:val="24"/>
          <w:lang w:bidi="uk-UA"/>
        </w:rPr>
        <w:t>бенефіціарного</w:t>
      </w:r>
      <w:proofErr w:type="spellEnd"/>
      <w:r w:rsidRPr="00BA30D4">
        <w:rPr>
          <w:rFonts w:ascii="Times New Roman" w:eastAsia="Arial" w:hAnsi="Times New Roman"/>
          <w:i/>
          <w:iCs/>
          <w:color w:val="000000"/>
          <w:sz w:val="24"/>
          <w:szCs w:val="24"/>
          <w:lang w:bidi="uk-UA"/>
        </w:rPr>
        <w:t xml:space="preserve"> власника та структуру власності </w:t>
      </w:r>
      <w:r w:rsidRPr="00BA30D4">
        <w:rPr>
          <w:rFonts w:ascii="Times New Roman" w:eastAsia="Arial" w:hAnsi="Times New Roman"/>
          <w:color w:val="000000"/>
          <w:sz w:val="24"/>
          <w:szCs w:val="24"/>
          <w:lang w:bidi="uk-UA"/>
        </w:rPr>
        <w:t xml:space="preserve">На нашу думку, інформація розкрита в Примітці 1 «Загальна інформація» (розділ «Організаційна структура та основні види діяльності») до фінансової звітності Товариства, відповідає інформації про кінцевого </w:t>
      </w:r>
      <w:proofErr w:type="spellStart"/>
      <w:r w:rsidRPr="00BA30D4">
        <w:rPr>
          <w:rFonts w:ascii="Times New Roman" w:eastAsia="Arial" w:hAnsi="Times New Roman"/>
          <w:color w:val="000000"/>
          <w:sz w:val="24"/>
          <w:szCs w:val="24"/>
          <w:lang w:bidi="uk-UA"/>
        </w:rPr>
        <w:t>бенефіціарного</w:t>
      </w:r>
      <w:proofErr w:type="spellEnd"/>
      <w:r w:rsidRPr="00BA30D4">
        <w:rPr>
          <w:rFonts w:ascii="Times New Roman" w:eastAsia="Arial" w:hAnsi="Times New Roman"/>
          <w:color w:val="000000"/>
          <w:sz w:val="24"/>
          <w:szCs w:val="24"/>
          <w:lang w:bidi="uk-UA"/>
        </w:rPr>
        <w:t xml:space="preserve"> власника та структурі власності Товариства, розкритій в Єдиному державному реєстрі юридичних осіб, фізичних осіб- підприємців та громадських формувань.</w:t>
      </w:r>
    </w:p>
    <w:p w14:paraId="73B082BF" w14:textId="77777777" w:rsidR="00BA30D4" w:rsidRPr="00BA30D4" w:rsidRDefault="00BA30D4" w:rsidP="00BA30D4">
      <w:pPr>
        <w:widowControl w:val="0"/>
        <w:spacing w:after="0" w:line="240" w:lineRule="auto"/>
        <w:jc w:val="both"/>
        <w:rPr>
          <w:rFonts w:ascii="Times New Roman" w:eastAsia="Arial" w:hAnsi="Times New Roman"/>
          <w:i/>
          <w:iCs/>
          <w:color w:val="000000"/>
          <w:sz w:val="24"/>
          <w:szCs w:val="24"/>
          <w:lang w:bidi="uk-UA"/>
        </w:rPr>
      </w:pPr>
      <w:r w:rsidRPr="00BA30D4">
        <w:rPr>
          <w:rFonts w:ascii="Times New Roman" w:eastAsia="Arial" w:hAnsi="Times New Roman"/>
          <w:color w:val="000000"/>
          <w:sz w:val="24"/>
          <w:szCs w:val="24"/>
          <w:lang w:bidi="uk-UA"/>
        </w:rPr>
        <w:t xml:space="preserve">Станом на 31.12.2024 року Товариство не є </w:t>
      </w:r>
      <w:r w:rsidRPr="00BA30D4">
        <w:rPr>
          <w:rFonts w:ascii="Times New Roman" w:eastAsia="Arial" w:hAnsi="Times New Roman"/>
          <w:i/>
          <w:iCs/>
          <w:color w:val="000000"/>
          <w:sz w:val="24"/>
          <w:szCs w:val="24"/>
          <w:lang w:bidi="uk-UA"/>
        </w:rPr>
        <w:t xml:space="preserve">контролером або учасником </w:t>
      </w:r>
      <w:proofErr w:type="spellStart"/>
      <w:r w:rsidRPr="00BA30D4">
        <w:rPr>
          <w:rFonts w:ascii="Times New Roman" w:eastAsia="Arial" w:hAnsi="Times New Roman"/>
          <w:i/>
          <w:iCs/>
          <w:color w:val="000000"/>
          <w:sz w:val="24"/>
          <w:szCs w:val="24"/>
          <w:lang w:bidi="uk-UA"/>
        </w:rPr>
        <w:t>небанківсько'і</w:t>
      </w:r>
      <w:proofErr w:type="spellEnd"/>
      <w:r w:rsidRPr="00BA30D4">
        <w:rPr>
          <w:rFonts w:ascii="Times New Roman" w:eastAsia="Arial" w:hAnsi="Times New Roman"/>
          <w:i/>
          <w:iCs/>
          <w:color w:val="000000"/>
          <w:sz w:val="24"/>
          <w:szCs w:val="24"/>
          <w:lang w:bidi="uk-UA"/>
        </w:rPr>
        <w:t xml:space="preserve"> фінансової групи.</w:t>
      </w:r>
    </w:p>
    <w:p w14:paraId="5594D64B"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 xml:space="preserve">Товариство є </w:t>
      </w:r>
      <w:r w:rsidRPr="00BA30D4">
        <w:rPr>
          <w:rFonts w:ascii="Times New Roman" w:eastAsia="Arial" w:hAnsi="Times New Roman"/>
          <w:i/>
          <w:iCs/>
          <w:color w:val="000000"/>
          <w:sz w:val="24"/>
          <w:szCs w:val="24"/>
          <w:lang w:bidi="uk-UA"/>
        </w:rPr>
        <w:t>підприємством, що становить суспільний інтерес</w:t>
      </w:r>
      <w:r w:rsidRPr="00BA30D4">
        <w:rPr>
          <w:rFonts w:ascii="Times New Roman" w:eastAsia="Arial" w:hAnsi="Times New Roman"/>
          <w:color w:val="000000"/>
          <w:sz w:val="24"/>
          <w:szCs w:val="24"/>
          <w:lang w:bidi="uk-UA"/>
        </w:rPr>
        <w:t xml:space="preserve"> у відповідності до Закону України «Про бухгалтерський облік та фінансову звітність в Україні» від 16.07.1999 року № 996-ХІУ.</w:t>
      </w:r>
    </w:p>
    <w:p w14:paraId="49EDCD4B" w14:textId="77777777" w:rsidR="00BA30D4" w:rsidRPr="00BA30D4" w:rsidRDefault="00BA30D4" w:rsidP="00BA30D4">
      <w:pPr>
        <w:widowControl w:val="0"/>
        <w:spacing w:after="0" w:line="240" w:lineRule="auto"/>
        <w:jc w:val="both"/>
        <w:rPr>
          <w:rFonts w:ascii="Times New Roman" w:eastAsia="Arial" w:hAnsi="Times New Roman"/>
          <w:i/>
          <w:iCs/>
          <w:color w:val="000000"/>
          <w:sz w:val="24"/>
          <w:szCs w:val="24"/>
          <w:lang w:bidi="uk-UA"/>
        </w:rPr>
      </w:pPr>
      <w:r w:rsidRPr="00BA30D4">
        <w:rPr>
          <w:rFonts w:ascii="Times New Roman" w:eastAsia="Arial" w:hAnsi="Times New Roman"/>
          <w:color w:val="000000"/>
          <w:sz w:val="24"/>
          <w:szCs w:val="24"/>
          <w:lang w:bidi="uk-UA"/>
        </w:rPr>
        <w:t xml:space="preserve">Станом на 31.12.2024 року Товариство </w:t>
      </w:r>
      <w:r w:rsidRPr="00BA30D4">
        <w:rPr>
          <w:rFonts w:ascii="Times New Roman" w:eastAsia="Arial" w:hAnsi="Times New Roman"/>
          <w:i/>
          <w:iCs/>
          <w:color w:val="000000"/>
          <w:sz w:val="24"/>
          <w:szCs w:val="24"/>
          <w:lang w:bidi="uk-UA"/>
        </w:rPr>
        <w:t>не має материнських або дочірніх компаній.</w:t>
      </w:r>
    </w:p>
    <w:p w14:paraId="42E98C1D"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У зв’язку зі складанням Товариством Звіту про корпоративне управління відповідно до вимог законодавства, наводимо наступне:</w:t>
      </w:r>
    </w:p>
    <w:p w14:paraId="14B11485" w14:textId="77777777" w:rsidR="00BA30D4" w:rsidRPr="00BA30D4" w:rsidRDefault="00BA30D4" w:rsidP="00BA30D4">
      <w:pPr>
        <w:widowControl w:val="0"/>
        <w:spacing w:after="0" w:line="240" w:lineRule="auto"/>
        <w:jc w:val="both"/>
        <w:rPr>
          <w:rFonts w:ascii="Times New Roman" w:eastAsia="Arial" w:hAnsi="Times New Roman"/>
          <w:i/>
          <w:iCs/>
          <w:color w:val="000000"/>
          <w:sz w:val="24"/>
          <w:szCs w:val="24"/>
          <w:lang w:bidi="uk-UA"/>
        </w:rPr>
      </w:pPr>
      <w:r w:rsidRPr="00BA30D4">
        <w:rPr>
          <w:rFonts w:ascii="Times New Roman" w:eastAsia="Arial" w:hAnsi="Times New Roman"/>
          <w:color w:val="000000"/>
          <w:sz w:val="24"/>
          <w:szCs w:val="24"/>
          <w:lang w:bidi="uk-UA"/>
        </w:rPr>
        <w:t xml:space="preserve">- </w:t>
      </w:r>
      <w:r w:rsidRPr="00BA30D4">
        <w:rPr>
          <w:rFonts w:ascii="Times New Roman" w:eastAsia="Arial" w:hAnsi="Times New Roman"/>
          <w:i/>
          <w:iCs/>
          <w:color w:val="000000"/>
          <w:sz w:val="24"/>
          <w:szCs w:val="24"/>
          <w:lang w:bidi="uk-UA"/>
        </w:rPr>
        <w:t>інформація, зазначена у пунктах 1-4 частини третьої статті 127 Закону України «Про ринки капіталу та організовані товарні ринки»</w:t>
      </w:r>
      <w:r w:rsidRPr="00BA30D4">
        <w:rPr>
          <w:rFonts w:ascii="Times New Roman" w:eastAsia="Arial" w:hAnsi="Times New Roman"/>
          <w:color w:val="000000"/>
          <w:sz w:val="24"/>
          <w:szCs w:val="24"/>
          <w:lang w:bidi="uk-UA"/>
        </w:rPr>
        <w:t xml:space="preserve"> наведена у Звіті про корпоративне управління та перевірена;</w:t>
      </w:r>
    </w:p>
    <w:p w14:paraId="686CFFF1"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i/>
          <w:iCs/>
          <w:color w:val="000000"/>
          <w:sz w:val="24"/>
          <w:szCs w:val="24"/>
          <w:lang w:bidi="uk-UA"/>
        </w:rPr>
        <w:t>на нашу думку, інформація, зазначена у пунктах 5-9 частини третьої статті 127 Закону України «Про ринки капіталу та організовані товарні ринки»,</w:t>
      </w:r>
      <w:r w:rsidRPr="00BA30D4">
        <w:rPr>
          <w:rFonts w:ascii="Times New Roman" w:eastAsia="Arial" w:hAnsi="Times New Roman"/>
          <w:color w:val="000000"/>
          <w:sz w:val="24"/>
          <w:szCs w:val="24"/>
          <w:lang w:bidi="uk-UA"/>
        </w:rPr>
        <w:t xml:space="preserve"> а саме: опис основних характеристик систем внутрішнього контролю і управління ризиками Товариства; перелік осіб, які прямо або опосередковано є власниками значного пакета акцій Товариства; інформація про будь-які обмеження прав участі та голосування акціонерів на загальних зборах Товариства; порядок призначення та звільнення посадових осіб та повноваження посадових осіб Товариства, наведена у Звіті про корпоративне управління, не суперечить інформації, отриманої нами під час аудиту фінансової звітності Товариства.</w:t>
      </w:r>
    </w:p>
    <w:p w14:paraId="38A3A149" w14:textId="77777777" w:rsidR="00BA30D4" w:rsidRPr="00BA30D4" w:rsidRDefault="00BA30D4" w:rsidP="00BA30D4">
      <w:pPr>
        <w:keepNext/>
        <w:keepLines/>
        <w:widowControl w:val="0"/>
        <w:spacing w:after="0" w:line="240" w:lineRule="auto"/>
        <w:jc w:val="both"/>
        <w:outlineLvl w:val="5"/>
        <w:rPr>
          <w:rFonts w:ascii="Times New Roman" w:eastAsia="Arial" w:hAnsi="Times New Roman"/>
          <w:b/>
          <w:bCs/>
          <w:color w:val="000000"/>
          <w:sz w:val="24"/>
          <w:szCs w:val="24"/>
          <w:lang w:bidi="uk-UA"/>
        </w:rPr>
      </w:pPr>
      <w:bookmarkStart w:id="13" w:name="bookmark14"/>
      <w:r w:rsidRPr="00BA30D4">
        <w:rPr>
          <w:rFonts w:ascii="Times New Roman" w:eastAsia="Arial" w:hAnsi="Times New Roman"/>
          <w:b/>
          <w:bCs/>
          <w:color w:val="000000"/>
          <w:sz w:val="24"/>
          <w:szCs w:val="24"/>
          <w:lang w:bidi="uk-UA"/>
        </w:rPr>
        <w:t>Звіт щодо вимог статті 14 Закону України «Про аудит фінансової звітності та аудиторську діяльність» від 21.12.2017 року № 2258-\/ІІІ.</w:t>
      </w:r>
      <w:bookmarkEnd w:id="13"/>
    </w:p>
    <w:p w14:paraId="786F3419"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У відповідності до вимог статті 14 Закону України «Про аудит фінансової звітності та аудиторську діяльність» ми наводимо в нашому звіті незалежного аудитора наступну інформацію, яка вимагається на додаток до вимог Міжнародних стандартів аудиту:</w:t>
      </w:r>
    </w:p>
    <w:p w14:paraId="5D2EA754"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i/>
          <w:iCs/>
          <w:color w:val="000000"/>
          <w:sz w:val="24"/>
          <w:szCs w:val="24"/>
          <w:lang w:bidi="uk-UA"/>
        </w:rPr>
        <w:t xml:space="preserve">Призначення аудитора та тривалість виконання аудиторського завдання </w:t>
      </w:r>
      <w:r w:rsidRPr="00BA30D4">
        <w:rPr>
          <w:rFonts w:ascii="Times New Roman" w:eastAsia="Arial" w:hAnsi="Times New Roman"/>
          <w:color w:val="000000"/>
          <w:sz w:val="24"/>
          <w:szCs w:val="24"/>
          <w:lang w:bidi="uk-UA"/>
        </w:rPr>
        <w:t>Нас було призначено аудитором 11 листопада 2024 р. протоколом позачергових Загальних зборів акціонерів № 37 для виконання обов’язкового аудиту фінансової звітності Товариства за рік, що закінчився 31 грудня 2024 р. Загальна тривалість виконання нами аудиторських завдань без перерв з урахуванням повторного призначення для надання послуг з обов'язкового аудиту, становить шість років, починаючи з року, що закінчився 31 грудня 2019 року, по рік, що закінчився 31 грудня 2024 року.</w:t>
      </w:r>
    </w:p>
    <w:p w14:paraId="61D63248" w14:textId="77777777" w:rsidR="00BA30D4" w:rsidRPr="00BA30D4" w:rsidRDefault="00BA30D4" w:rsidP="00BA30D4">
      <w:pPr>
        <w:widowControl w:val="0"/>
        <w:spacing w:after="0" w:line="240" w:lineRule="auto"/>
        <w:jc w:val="both"/>
        <w:rPr>
          <w:rFonts w:ascii="Times New Roman" w:eastAsia="Arial" w:hAnsi="Times New Roman"/>
          <w:i/>
          <w:iCs/>
          <w:color w:val="000000"/>
          <w:sz w:val="24"/>
          <w:szCs w:val="24"/>
          <w:lang w:bidi="uk-UA"/>
        </w:rPr>
      </w:pPr>
      <w:r w:rsidRPr="00BA30D4">
        <w:rPr>
          <w:rFonts w:ascii="Times New Roman" w:eastAsia="Arial" w:hAnsi="Times New Roman"/>
          <w:i/>
          <w:iCs/>
          <w:color w:val="000000"/>
          <w:sz w:val="24"/>
          <w:szCs w:val="24"/>
          <w:lang w:bidi="uk-UA"/>
        </w:rPr>
        <w:t>Надання неаудиторських та інших послуг, незалежність</w:t>
      </w:r>
    </w:p>
    <w:p w14:paraId="7153DC27"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Ми підтверджуємо, що наскільки ми знаємо і переконані, ми не надавали Товариству заборонені законодавством неаудиторські послуги, зазначені в четвертій частині статті б Закону України «Про аудит фінансової звітності та аудиторську діяльність».</w:t>
      </w:r>
    </w:p>
    <w:p w14:paraId="3931C8DE"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 xml:space="preserve">Відповідно до вимог чинного законодавства та Міжнародних стандартів з надання впевненості, зокрема, МСЗНВ 3000 «Завдання з надання впевненості, що не є аудитом чи оглядом історичної фінансової інформації», ми надали Товариству аудиторські послуги з надання впевненості щодо річної звітності </w:t>
      </w:r>
      <w:r w:rsidRPr="00BA30D4">
        <w:rPr>
          <w:rFonts w:ascii="Times New Roman" w:eastAsia="Arial" w:hAnsi="Times New Roman"/>
          <w:color w:val="000000"/>
          <w:sz w:val="24"/>
          <w:szCs w:val="24"/>
          <w:lang w:bidi="uk-UA"/>
        </w:rPr>
        <w:lastRenderedPageBreak/>
        <w:t>страховика за 2024 рік.</w:t>
      </w:r>
    </w:p>
    <w:p w14:paraId="45F3BA80"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В 2024 році ми надавали аудиторські послуги щодо аудиту окремих елементів та статей фінансової звітності Товариства станом на 31 грудня 2023 року відповідно до вимог Постанови Правління Національного банку України від 15.02.2024 року № 20, а також аудиторські послуги з огляду проміжної фінансової звітності Товариства станом на 30.09.2024 року відповідно до МСЗО 2410 «Огляд проміжної фінансової інформації, що виконується незалежним аудитором суб’єкта господарювання».</w:t>
      </w:r>
    </w:p>
    <w:p w14:paraId="32468FC6"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Ми, включаючи ключового партнера з аудиту, є незалежними по відношенню до Товариства при проведенні нашого аудиту. Ми не надавали Товариству або контрольованим ним суб’єктам господарювання інші послуги, крім послуг з обов'язкового аудиту та послуг з надання впевненості згідно МСЗНВ 3000, про які зазначено вище.</w:t>
      </w:r>
    </w:p>
    <w:p w14:paraId="58067F83" w14:textId="77777777" w:rsidR="00BA30D4" w:rsidRPr="00BA30D4" w:rsidRDefault="00BA30D4" w:rsidP="00BA30D4">
      <w:pPr>
        <w:widowControl w:val="0"/>
        <w:spacing w:after="0" w:line="240" w:lineRule="auto"/>
        <w:jc w:val="both"/>
        <w:rPr>
          <w:rFonts w:ascii="Times New Roman" w:eastAsia="Arial" w:hAnsi="Times New Roman"/>
          <w:i/>
          <w:iCs/>
          <w:color w:val="000000"/>
          <w:sz w:val="24"/>
          <w:szCs w:val="24"/>
          <w:lang w:bidi="uk-UA"/>
        </w:rPr>
      </w:pPr>
      <w:r w:rsidRPr="00BA30D4">
        <w:rPr>
          <w:rFonts w:ascii="Times New Roman" w:eastAsia="Arial" w:hAnsi="Times New Roman"/>
          <w:i/>
          <w:iCs/>
          <w:color w:val="000000"/>
          <w:sz w:val="24"/>
          <w:szCs w:val="24"/>
          <w:lang w:bidi="uk-UA"/>
        </w:rPr>
        <w:t>Аудиторські оцінки</w:t>
      </w:r>
    </w:p>
    <w:p w14:paraId="0C56A39A"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Твердження про ідентифікацію та оцінку нами ризиків суттєвого викривлення фінансової звітності внаслідок шахрайства чи помилки викладено в розділі «Відповідальність аудитора за аудит фінансової звітності» цього Звіту незалежного аудитора.</w:t>
      </w:r>
    </w:p>
    <w:p w14:paraId="72CF0AB5"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Ми виконали процедури, необхідні для отримання інформації, яка використовується під час ідентифікації ризиків суттєвого викривлення внаслідок шахрайства.</w:t>
      </w:r>
    </w:p>
    <w:p w14:paraId="0BDAB1B3"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Під час планування аудиту ми визначили, що завдання з аудиту фінансової звітності Товариства супроводжується високим аудиторським ризиком, складовими якого є бізнес-ризик Товариства та притаманний йому обліковий ризик, який ми визначили як помірний. За нашими аудиторськими оцінками бізнес-ризик полягає у тому, що Товариство належить до підприємств, що становлять суспільний інтерес, а також із належним Товариству статусом фінансової установи, що здійснює надання послуг зі страхування.</w:t>
      </w:r>
    </w:p>
    <w:p w14:paraId="5FDFE1E3"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Опис бізнес-ризику наведений у Примітці 11 до фінансової звітності Товариства.</w:t>
      </w:r>
    </w:p>
    <w:p w14:paraId="2AE9B4B5"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На підставі ідентифікованих та оцінених нами ризиків суттєвого викривлення фінансової звітності ми провели наступні аудиторські процедури: підвищили рівень професійного скептицизму; призначили відповідний до цих обставин персонал; збільшили обсяг проведених аналітичних процедур;</w:t>
      </w:r>
    </w:p>
    <w:p w14:paraId="62C6452A" w14:textId="77777777" w:rsidR="00BA30D4" w:rsidRPr="00BA30D4" w:rsidRDefault="00BA30D4" w:rsidP="00BA30D4">
      <w:pPr>
        <w:widowControl w:val="0"/>
        <w:numPr>
          <w:ilvl w:val="0"/>
          <w:numId w:val="3"/>
        </w:numPr>
        <w:tabs>
          <w:tab w:val="left" w:pos="798"/>
        </w:tabs>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досліджували, чи були наявні і/чи незвичні операції, що відбулися близько перед закінченням року;</w:t>
      </w:r>
    </w:p>
    <w:p w14:paraId="6B584C0C" w14:textId="77777777" w:rsidR="00BA30D4" w:rsidRPr="00BA30D4" w:rsidRDefault="00BA30D4" w:rsidP="00BA30D4">
      <w:pPr>
        <w:widowControl w:val="0"/>
        <w:numPr>
          <w:ilvl w:val="0"/>
          <w:numId w:val="3"/>
        </w:numPr>
        <w:tabs>
          <w:tab w:val="left" w:pos="798"/>
        </w:tabs>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 xml:space="preserve">оцінили прийнятність застосованих облікових політик та обґрунтованості облікових оцінок і відповідних </w:t>
      </w:r>
      <w:proofErr w:type="spellStart"/>
      <w:r w:rsidRPr="00BA30D4">
        <w:rPr>
          <w:rFonts w:ascii="Times New Roman" w:eastAsia="Arial" w:hAnsi="Times New Roman"/>
          <w:color w:val="000000"/>
          <w:sz w:val="24"/>
          <w:szCs w:val="24"/>
          <w:lang w:bidi="uk-UA"/>
        </w:rPr>
        <w:t>розкриттів</w:t>
      </w:r>
      <w:proofErr w:type="spellEnd"/>
      <w:r w:rsidRPr="00BA30D4">
        <w:rPr>
          <w:rFonts w:ascii="Times New Roman" w:eastAsia="Arial" w:hAnsi="Times New Roman"/>
          <w:color w:val="000000"/>
          <w:sz w:val="24"/>
          <w:szCs w:val="24"/>
          <w:lang w:bidi="uk-UA"/>
        </w:rPr>
        <w:t xml:space="preserve"> інформації у фінансовій звітності, зроблених управлінським персоналом Товариства;</w:t>
      </w:r>
    </w:p>
    <w:p w14:paraId="356A68DD"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здійснили оцінку загального подання, структури та змісту фінансової звітності включно з розкриттями інформації, а також того, чи показує фінансова звітність операції та події, що покладені в основу її складання, так, щоб досягти достовірного їх відображення; проаналізували висновок щодо прийнятності використання управлінським персоналом Товариства припущення про безперервність діяльності як основи для бухгалтерського обліку на основі отриманих аудиторських доказів;</w:t>
      </w:r>
    </w:p>
    <w:p w14:paraId="4E45AD8B"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проаналізували інформацію про те, чи існує суттєва невизначеність щодо подій або умов, які поставили б під значний сумнів можливість Товариства продовжити діяльність на безперервній основі.</w:t>
      </w:r>
    </w:p>
    <w:p w14:paraId="621F7D5E" w14:textId="77777777" w:rsidR="00BA30D4" w:rsidRPr="00BA30D4" w:rsidRDefault="00BA30D4" w:rsidP="00BA30D4">
      <w:pPr>
        <w:widowControl w:val="0"/>
        <w:spacing w:after="0" w:line="240" w:lineRule="auto"/>
        <w:jc w:val="both"/>
        <w:rPr>
          <w:rFonts w:ascii="Times New Roman" w:eastAsia="Arial" w:hAnsi="Times New Roman"/>
          <w:i/>
          <w:iCs/>
          <w:color w:val="000000"/>
          <w:sz w:val="24"/>
          <w:szCs w:val="24"/>
          <w:lang w:bidi="uk-UA"/>
        </w:rPr>
      </w:pPr>
      <w:r w:rsidRPr="00BA30D4">
        <w:rPr>
          <w:rFonts w:ascii="Times New Roman" w:eastAsia="Arial" w:hAnsi="Times New Roman"/>
          <w:i/>
          <w:iCs/>
          <w:color w:val="000000"/>
          <w:sz w:val="24"/>
          <w:szCs w:val="24"/>
          <w:lang w:bidi="uk-UA"/>
        </w:rPr>
        <w:t>Пояснення щодо того, якою мірою вважалось можливим виявити порушення, зокрема пов’язаних із шахрайством</w:t>
      </w:r>
    </w:p>
    <w:p w14:paraId="6D19711D" w14:textId="54BCA735"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Цілі нашого аудиту щодо шахрайства полягають у ідентифікації та оцінці ризиків суттєвого викривлення фінансової звітності внаслідок шахрайства, отриманні прийнятних аудиторських доказів в достатньому обсязі щодо оцінених ризиків суттєвого викривлення внаслідок шахрайства за допомогою виконання належних аудиторських процедур у відповідь на ці ризики, а також в прийнятті необхідних заходів щодо фактичних або підозрюваних випадків шахрайства, виявлених в ході аудиту. Однак основну відповідальність за запобігання і виявлення випадків шахрайства несуть ті, кого наділено найвищими повноваженнями, і управлінський персонал Товариства.</w:t>
      </w:r>
    </w:p>
    <w:p w14:paraId="1FB581D6" w14:textId="6EBA58F1" w:rsidR="00BA30D4" w:rsidRDefault="00BA30D4" w:rsidP="00BA30D4">
      <w:pPr>
        <w:widowControl w:val="0"/>
        <w:spacing w:after="0" w:line="240" w:lineRule="auto"/>
        <w:jc w:val="both"/>
        <w:rPr>
          <w:rFonts w:ascii="Times New Roman" w:eastAsia="Arial" w:hAnsi="Times New Roman"/>
          <w:b/>
          <w:bCs/>
          <w:color w:val="000000"/>
          <w:sz w:val="24"/>
          <w:szCs w:val="24"/>
          <w:lang w:bidi="uk-UA"/>
        </w:rPr>
      </w:pPr>
    </w:p>
    <w:p w14:paraId="7DF30BB6" w14:textId="70153030" w:rsidR="00525E06" w:rsidRDefault="00525E06" w:rsidP="00BA30D4">
      <w:pPr>
        <w:widowControl w:val="0"/>
        <w:spacing w:after="0" w:line="240" w:lineRule="auto"/>
        <w:jc w:val="both"/>
        <w:rPr>
          <w:rFonts w:ascii="Times New Roman" w:eastAsia="Arial" w:hAnsi="Times New Roman"/>
          <w:b/>
          <w:bCs/>
          <w:color w:val="000000"/>
          <w:sz w:val="24"/>
          <w:szCs w:val="24"/>
          <w:lang w:bidi="uk-UA"/>
        </w:rPr>
      </w:pPr>
    </w:p>
    <w:p w14:paraId="77E69101" w14:textId="6355BF09" w:rsidR="00525E06" w:rsidRDefault="00525E06" w:rsidP="00BA30D4">
      <w:pPr>
        <w:widowControl w:val="0"/>
        <w:spacing w:after="0" w:line="240" w:lineRule="auto"/>
        <w:jc w:val="both"/>
        <w:rPr>
          <w:rFonts w:ascii="Times New Roman" w:eastAsia="Arial" w:hAnsi="Times New Roman"/>
          <w:b/>
          <w:bCs/>
          <w:color w:val="000000"/>
          <w:sz w:val="24"/>
          <w:szCs w:val="24"/>
          <w:lang w:bidi="uk-UA"/>
        </w:rPr>
      </w:pPr>
    </w:p>
    <w:p w14:paraId="6B8E96DB" w14:textId="583E408D" w:rsidR="00525E06" w:rsidRDefault="00525E06" w:rsidP="00BA30D4">
      <w:pPr>
        <w:widowControl w:val="0"/>
        <w:spacing w:after="0" w:line="240" w:lineRule="auto"/>
        <w:jc w:val="both"/>
        <w:rPr>
          <w:rFonts w:ascii="Times New Roman" w:eastAsia="Arial" w:hAnsi="Times New Roman"/>
          <w:b/>
          <w:bCs/>
          <w:color w:val="000000"/>
          <w:sz w:val="24"/>
          <w:szCs w:val="24"/>
          <w:lang w:bidi="uk-UA"/>
        </w:rPr>
      </w:pPr>
    </w:p>
    <w:p w14:paraId="673F37C3" w14:textId="250D2A2B" w:rsidR="00525E06" w:rsidRDefault="0077187A" w:rsidP="00BA30D4">
      <w:pPr>
        <w:widowControl w:val="0"/>
        <w:spacing w:after="0" w:line="240" w:lineRule="auto"/>
        <w:jc w:val="both"/>
        <w:rPr>
          <w:rFonts w:ascii="Times New Roman" w:eastAsia="Arial" w:hAnsi="Times New Roman"/>
          <w:b/>
          <w:bCs/>
          <w:color w:val="000000"/>
          <w:sz w:val="24"/>
          <w:szCs w:val="24"/>
          <w:lang w:bidi="uk-UA"/>
        </w:rPr>
      </w:pPr>
      <w:r w:rsidRPr="00525E06">
        <w:rPr>
          <w:noProof/>
          <w:lang w:bidi="uk-UA"/>
        </w:rPr>
        <w:lastRenderedPageBreak/>
        <w:drawing>
          <wp:inline distT="0" distB="0" distL="0" distR="0" wp14:anchorId="61E6C8AC" wp14:editId="0D4B83D5">
            <wp:extent cx="7112000" cy="58039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12000" cy="5803900"/>
                    </a:xfrm>
                    <a:prstGeom prst="rect">
                      <a:avLst/>
                    </a:prstGeom>
                    <a:noFill/>
                    <a:ln>
                      <a:noFill/>
                    </a:ln>
                  </pic:spPr>
                </pic:pic>
              </a:graphicData>
            </a:graphic>
          </wp:inline>
        </w:drawing>
      </w:r>
    </w:p>
    <w:p w14:paraId="01EA8940" w14:textId="77777777" w:rsidR="00525E06" w:rsidRPr="00BA30D4" w:rsidRDefault="00525E06" w:rsidP="00BA30D4">
      <w:pPr>
        <w:widowControl w:val="0"/>
        <w:spacing w:after="0" w:line="240" w:lineRule="auto"/>
        <w:jc w:val="both"/>
        <w:rPr>
          <w:rFonts w:ascii="Times New Roman" w:eastAsia="Arial" w:hAnsi="Times New Roman"/>
          <w:b/>
          <w:bCs/>
          <w:color w:val="000000"/>
          <w:sz w:val="24"/>
          <w:szCs w:val="24"/>
          <w:lang w:bidi="uk-UA"/>
        </w:rPr>
      </w:pPr>
    </w:p>
    <w:p w14:paraId="1142A512" w14:textId="77777777" w:rsidR="00BA30D4" w:rsidRPr="00BA30D4" w:rsidRDefault="00BA30D4" w:rsidP="00BA30D4">
      <w:pPr>
        <w:widowControl w:val="0"/>
        <w:spacing w:after="0" w:line="240" w:lineRule="auto"/>
        <w:jc w:val="both"/>
        <w:rPr>
          <w:rFonts w:ascii="Times New Roman" w:eastAsia="Arial" w:hAnsi="Times New Roman"/>
          <w:i/>
          <w:iCs/>
          <w:color w:val="000000"/>
          <w:sz w:val="24"/>
          <w:szCs w:val="24"/>
          <w:lang w:bidi="uk-UA"/>
        </w:rPr>
      </w:pPr>
      <w:r w:rsidRPr="00BA30D4">
        <w:rPr>
          <w:rFonts w:ascii="Times New Roman" w:eastAsia="Arial" w:hAnsi="Times New Roman"/>
          <w:i/>
          <w:iCs/>
          <w:color w:val="000000"/>
          <w:sz w:val="24"/>
          <w:szCs w:val="24"/>
          <w:lang w:bidi="uk-UA"/>
        </w:rPr>
        <w:t>Узгодженість з додатковим звітом для аудиторського комітету</w:t>
      </w:r>
    </w:p>
    <w:p w14:paraId="44C34B1A"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Ми підтверджуємо, що наш Звіт незалежного аудитора узгоджуються з додатковим звітом для Наглядової ради Товариства, на яку покладено функції аудиторського комітету.</w:t>
      </w:r>
      <w:r w:rsidRPr="00BA30D4">
        <w:rPr>
          <w:rFonts w:ascii="Times New Roman" w:eastAsia="Arial" w:hAnsi="Times New Roman"/>
          <w:color w:val="000000"/>
          <w:sz w:val="24"/>
          <w:szCs w:val="24"/>
          <w:lang w:val="ru-RU" w:bidi="uk-UA"/>
        </w:rPr>
        <w:t xml:space="preserve"> </w:t>
      </w:r>
    </w:p>
    <w:p w14:paraId="1324FAB1" w14:textId="77777777" w:rsidR="00BA30D4" w:rsidRPr="00BA30D4" w:rsidRDefault="00BA30D4" w:rsidP="00BA30D4">
      <w:pPr>
        <w:widowControl w:val="0"/>
        <w:spacing w:after="0" w:line="240" w:lineRule="auto"/>
        <w:jc w:val="both"/>
        <w:rPr>
          <w:rFonts w:ascii="Times New Roman" w:eastAsia="Arial" w:hAnsi="Times New Roman"/>
          <w:i/>
          <w:iCs/>
          <w:color w:val="000000"/>
          <w:sz w:val="24"/>
          <w:szCs w:val="24"/>
          <w:lang w:bidi="uk-UA"/>
        </w:rPr>
      </w:pPr>
      <w:r w:rsidRPr="00BA30D4">
        <w:rPr>
          <w:rFonts w:ascii="Times New Roman" w:eastAsia="Arial" w:hAnsi="Times New Roman"/>
          <w:i/>
          <w:iCs/>
          <w:color w:val="000000"/>
          <w:sz w:val="24"/>
          <w:szCs w:val="24"/>
          <w:lang w:bidi="uk-UA"/>
        </w:rPr>
        <w:t>Пояснення щодо обсягу аудиту та властивих для аудиту обмежень</w:t>
      </w:r>
    </w:p>
    <w:p w14:paraId="0CB20E67"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Ми визначили обсяг аудиту фінансової звітності таким чином, щоб ми могли виконати завдання та отримати прийнятні докази в достатньому обсязі для висловлення думки з урахуванням облікових оцінок, а також специфіки галузі, в якій Товариство здійснює свою діяльність.</w:t>
      </w:r>
    </w:p>
    <w:p w14:paraId="25DF3E71"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 xml:space="preserve">Опис обсягу та властиві для аудиту обмеження викладені в розділі «Відповідальність аудитора за аудит фінансової звітності» цього Звіту незалежного аудитора. Через властиві для аудиту обмеження разом із властивими обмеженнями системи внутрішнього контролю існує неминучий ризик того, що деякі суттєві викривлення можуть бути не виявлені, навіть якщо аудит належно спланований і виконаний відповідно до </w:t>
      </w:r>
      <w:r w:rsidRPr="00BA30D4">
        <w:rPr>
          <w:rFonts w:ascii="Times New Roman" w:eastAsia="Arial" w:hAnsi="Times New Roman"/>
          <w:color w:val="000000"/>
          <w:sz w:val="24"/>
          <w:szCs w:val="24"/>
          <w:lang w:val="de-DE" w:eastAsia="de-DE" w:bidi="de-DE"/>
        </w:rPr>
        <w:t>MCA.</w:t>
      </w:r>
    </w:p>
    <w:p w14:paraId="006B314C" w14:textId="77777777" w:rsidR="00BA30D4" w:rsidRPr="00BA30D4" w:rsidRDefault="00BA30D4" w:rsidP="00BA30D4">
      <w:pPr>
        <w:widowControl w:val="0"/>
        <w:spacing w:after="0" w:line="240" w:lineRule="auto"/>
        <w:jc w:val="both"/>
        <w:rPr>
          <w:rFonts w:ascii="Times New Roman" w:eastAsia="Arial" w:hAnsi="Times New Roman"/>
          <w:i/>
          <w:iCs/>
          <w:color w:val="000000"/>
          <w:sz w:val="24"/>
          <w:szCs w:val="24"/>
          <w:lang w:bidi="uk-UA"/>
        </w:rPr>
      </w:pPr>
      <w:r w:rsidRPr="00BA30D4">
        <w:rPr>
          <w:rFonts w:ascii="Times New Roman" w:eastAsia="Arial" w:hAnsi="Times New Roman"/>
          <w:i/>
          <w:iCs/>
          <w:color w:val="000000"/>
          <w:sz w:val="24"/>
          <w:szCs w:val="24"/>
          <w:lang w:bidi="uk-UA"/>
        </w:rPr>
        <w:t>Основні відомості про суб’єкта аудиторської діяльності:</w:t>
      </w:r>
    </w:p>
    <w:p w14:paraId="2B4EE596"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Повне найменування: Товариство з обмеженою відповідальністю «Аудиторська фірма «Капітал Плюс».</w:t>
      </w:r>
    </w:p>
    <w:p w14:paraId="0CCA6F15"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Код за ЄДРПОУ: 30371406.</w:t>
      </w:r>
    </w:p>
    <w:p w14:paraId="4D143176"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 xml:space="preserve">Місцезнаходження: 04080, м. Київ, вул. Кирилівська, буд. 14-18, </w:t>
      </w:r>
      <w:proofErr w:type="spellStart"/>
      <w:r w:rsidRPr="00BA30D4">
        <w:rPr>
          <w:rFonts w:ascii="Times New Roman" w:eastAsia="Arial" w:hAnsi="Times New Roman"/>
          <w:color w:val="000000"/>
          <w:sz w:val="24"/>
          <w:szCs w:val="24"/>
          <w:lang w:bidi="uk-UA"/>
        </w:rPr>
        <w:t>кв</w:t>
      </w:r>
      <w:proofErr w:type="spellEnd"/>
      <w:r w:rsidRPr="00BA30D4">
        <w:rPr>
          <w:rFonts w:ascii="Times New Roman" w:eastAsia="Arial" w:hAnsi="Times New Roman"/>
          <w:color w:val="000000"/>
          <w:sz w:val="24"/>
          <w:szCs w:val="24"/>
          <w:lang w:bidi="uk-UA"/>
        </w:rPr>
        <w:t>. 49.</w:t>
      </w:r>
    </w:p>
    <w:p w14:paraId="1ABA603C"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Телефон: (044) 502-67-18; (050) 315-51-35.</w:t>
      </w:r>
    </w:p>
    <w:p w14:paraId="7B0AB037"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proofErr w:type="spellStart"/>
      <w:r w:rsidRPr="00BA30D4">
        <w:rPr>
          <w:rFonts w:ascii="Times New Roman" w:eastAsia="Arial" w:hAnsi="Times New Roman"/>
          <w:color w:val="000000"/>
          <w:sz w:val="24"/>
          <w:szCs w:val="24"/>
          <w:lang w:bidi="uk-UA"/>
        </w:rPr>
        <w:lastRenderedPageBreak/>
        <w:t>Вебсторінка</w:t>
      </w:r>
      <w:proofErr w:type="spellEnd"/>
      <w:r w:rsidRPr="00BA30D4">
        <w:rPr>
          <w:rFonts w:ascii="Times New Roman" w:eastAsia="Arial" w:hAnsi="Times New Roman"/>
          <w:color w:val="000000"/>
          <w:sz w:val="24"/>
          <w:szCs w:val="24"/>
          <w:lang w:bidi="uk-UA"/>
        </w:rPr>
        <w:t xml:space="preserve">: </w:t>
      </w:r>
      <w:hyperlink r:id="rId9" w:history="1">
        <w:r w:rsidRPr="00BA30D4">
          <w:rPr>
            <w:rFonts w:ascii="Times New Roman" w:eastAsia="Arial" w:hAnsi="Times New Roman"/>
            <w:color w:val="0066CC"/>
            <w:sz w:val="24"/>
            <w:szCs w:val="24"/>
            <w:u w:val="single"/>
            <w:lang w:bidi="uk-UA"/>
          </w:rPr>
          <w:t>www.capital-plus.com.ua</w:t>
        </w:r>
      </w:hyperlink>
    </w:p>
    <w:p w14:paraId="641726B0"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ТОВ «Аудиторська фірма «Капітал Плюс» включено до Розділу 4 «Суб’єкти аудиторської діяльності, які мають право проводити обов’язковий аудит фінансової звітності підприємств, що становлять суспільний інтерес» Реєстру аудиторів та суб’єктів аудиторської діяльності за № 2069.</w:t>
      </w:r>
    </w:p>
    <w:p w14:paraId="67341FC0"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i/>
          <w:iCs/>
          <w:color w:val="000000"/>
          <w:sz w:val="24"/>
          <w:szCs w:val="24"/>
          <w:lang w:bidi="uk-UA"/>
        </w:rPr>
        <w:t>Ключовим партнером з аудиту,</w:t>
      </w:r>
      <w:r w:rsidRPr="00BA30D4">
        <w:rPr>
          <w:rFonts w:ascii="Times New Roman" w:eastAsia="Arial" w:hAnsi="Times New Roman"/>
          <w:color w:val="000000"/>
          <w:sz w:val="24"/>
          <w:szCs w:val="24"/>
          <w:lang w:bidi="uk-UA"/>
        </w:rPr>
        <w:t xml:space="preserve"> результатом якого є цей звіт незалежного аудитора, є </w:t>
      </w:r>
      <w:proofErr w:type="spellStart"/>
      <w:r w:rsidRPr="00BA30D4">
        <w:rPr>
          <w:rFonts w:ascii="Times New Roman" w:eastAsia="Arial" w:hAnsi="Times New Roman"/>
          <w:color w:val="000000"/>
          <w:sz w:val="24"/>
          <w:szCs w:val="24"/>
          <w:lang w:bidi="uk-UA"/>
        </w:rPr>
        <w:t>Набоченко</w:t>
      </w:r>
      <w:proofErr w:type="spellEnd"/>
      <w:r w:rsidRPr="00BA30D4">
        <w:rPr>
          <w:rFonts w:ascii="Times New Roman" w:eastAsia="Arial" w:hAnsi="Times New Roman"/>
          <w:color w:val="000000"/>
          <w:sz w:val="24"/>
          <w:szCs w:val="24"/>
          <w:lang w:bidi="uk-UA"/>
        </w:rPr>
        <w:t xml:space="preserve"> Оксана Арнольдівна.</w:t>
      </w:r>
    </w:p>
    <w:p w14:paraId="55B30594"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Ключовий партнер з аудиту</w:t>
      </w:r>
    </w:p>
    <w:p w14:paraId="4FE9F022" w14:textId="174EFFFD"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 xml:space="preserve">Номер реєстрації в Реєстрі аудиторів та суб’єктів аудиторської діяльності: 100826 </w:t>
      </w:r>
      <w:r w:rsidRPr="00BA30D4">
        <w:rPr>
          <w:rFonts w:ascii="Times New Roman" w:eastAsia="Arial" w:hAnsi="Times New Roman"/>
          <w:color w:val="000000"/>
          <w:sz w:val="24"/>
          <w:szCs w:val="24"/>
          <w:lang w:bidi="uk-UA"/>
        </w:rPr>
        <w:tab/>
      </w:r>
      <w:proofErr w:type="spellStart"/>
      <w:r w:rsidRPr="00BA30D4">
        <w:rPr>
          <w:rFonts w:ascii="Times New Roman" w:eastAsia="Arial" w:hAnsi="Times New Roman"/>
          <w:color w:val="000000"/>
          <w:sz w:val="24"/>
          <w:szCs w:val="24"/>
          <w:lang w:bidi="uk-UA"/>
        </w:rPr>
        <w:t>Набоченко</w:t>
      </w:r>
      <w:proofErr w:type="spellEnd"/>
      <w:r w:rsidRPr="00BA30D4">
        <w:rPr>
          <w:rFonts w:ascii="Times New Roman" w:eastAsia="Arial" w:hAnsi="Times New Roman"/>
          <w:color w:val="000000"/>
          <w:sz w:val="24"/>
          <w:szCs w:val="24"/>
          <w:lang w:bidi="uk-UA"/>
        </w:rPr>
        <w:t xml:space="preserve"> О. А.</w:t>
      </w:r>
    </w:p>
    <w:p w14:paraId="5CAE1B5F"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p>
    <w:p w14:paraId="1E5CEF3E"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r w:rsidRPr="00BA30D4">
        <w:rPr>
          <w:rFonts w:ascii="Times New Roman" w:eastAsia="Arial" w:hAnsi="Times New Roman"/>
          <w:color w:val="000000"/>
          <w:sz w:val="24"/>
          <w:szCs w:val="24"/>
          <w:lang w:bidi="uk-UA"/>
        </w:rPr>
        <w:t>Генеральний директор ТОВ «Аудиторська фірма «Капітал Плюс» Номер реєстрації в Реєстрі аудиторів та суб’єктів аудиторської діяльності: 100834</w:t>
      </w:r>
      <w:r w:rsidRPr="00BA30D4">
        <w:rPr>
          <w:rFonts w:ascii="Times New Roman" w:eastAsia="Arial" w:hAnsi="Times New Roman"/>
          <w:color w:val="000000"/>
          <w:sz w:val="24"/>
          <w:szCs w:val="24"/>
          <w:lang w:bidi="uk-UA"/>
        </w:rPr>
        <w:tab/>
      </w:r>
      <w:r w:rsidRPr="00BA30D4">
        <w:rPr>
          <w:rFonts w:ascii="Times New Roman" w:eastAsia="Arial" w:hAnsi="Times New Roman"/>
          <w:color w:val="000000"/>
          <w:sz w:val="24"/>
          <w:szCs w:val="24"/>
          <w:lang w:bidi="uk-UA"/>
        </w:rPr>
        <w:tab/>
        <w:t>Шевцова Т.С.</w:t>
      </w:r>
    </w:p>
    <w:p w14:paraId="6E52EE4B" w14:textId="77777777" w:rsidR="00BA30D4" w:rsidRPr="00BA30D4" w:rsidRDefault="00BA30D4" w:rsidP="00BA30D4">
      <w:pPr>
        <w:widowControl w:val="0"/>
        <w:spacing w:after="0" w:line="240" w:lineRule="auto"/>
        <w:jc w:val="both"/>
        <w:rPr>
          <w:rFonts w:ascii="Times New Roman" w:eastAsia="Arial" w:hAnsi="Times New Roman"/>
          <w:color w:val="000000"/>
          <w:sz w:val="24"/>
          <w:szCs w:val="24"/>
          <w:lang w:bidi="uk-UA"/>
        </w:rPr>
      </w:pPr>
    </w:p>
    <w:p w14:paraId="7E8CAC1A" w14:textId="77777777" w:rsidR="00BA30D4" w:rsidRPr="00BA30D4" w:rsidRDefault="00BA30D4" w:rsidP="00BA30D4">
      <w:pPr>
        <w:widowControl w:val="0"/>
        <w:spacing w:after="0" w:line="240" w:lineRule="auto"/>
        <w:ind w:right="2320"/>
        <w:jc w:val="both"/>
        <w:rPr>
          <w:rFonts w:ascii="Times New Roman" w:eastAsia="Calibri" w:hAnsi="Times New Roman"/>
          <w:sz w:val="24"/>
          <w:szCs w:val="24"/>
          <w:lang w:eastAsia="en-US"/>
        </w:rPr>
      </w:pPr>
      <w:r w:rsidRPr="00BA30D4">
        <w:rPr>
          <w:rFonts w:ascii="Times New Roman" w:eastAsia="Arial" w:hAnsi="Times New Roman"/>
          <w:color w:val="000000"/>
          <w:sz w:val="24"/>
          <w:szCs w:val="24"/>
          <w:lang w:bidi="uk-UA"/>
        </w:rPr>
        <w:t>25 квітня 2025 року м. Київ, Україна</w:t>
      </w:r>
    </w:p>
    <w:p w14:paraId="48F6EE90" w14:textId="77777777" w:rsidR="00BA30D4" w:rsidRDefault="00BA30D4" w:rsidP="00BA30D4">
      <w:pPr>
        <w:widowControl w:val="0"/>
        <w:autoSpaceDE w:val="0"/>
        <w:autoSpaceDN w:val="0"/>
        <w:adjustRightInd w:val="0"/>
        <w:spacing w:after="0" w:line="240" w:lineRule="auto"/>
        <w:rPr>
          <w:rFonts w:ascii="Times New Roman CYR" w:hAnsi="Times New Roman CYR" w:cs="Times New Roman CYR"/>
          <w:sz w:val="24"/>
          <w:szCs w:val="24"/>
        </w:rPr>
      </w:pPr>
    </w:p>
    <w:p w14:paraId="53B9B4B0" w14:textId="77777777" w:rsidR="002529F9"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i/>
          <w:iCs/>
          <w:sz w:val="24"/>
          <w:szCs w:val="24"/>
        </w:rPr>
        <w:t>4. Твердження щодо річної інформації</w:t>
      </w:r>
    </w:p>
    <w:p w14:paraId="1655B622"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Офiцiйна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позицiя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здiйснюють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управлiнськi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функцiї</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пiдписують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рiчну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така, що, </w:t>
      </w:r>
      <w:proofErr w:type="spellStart"/>
      <w:r>
        <w:rPr>
          <w:rFonts w:ascii="Times New Roman CYR" w:hAnsi="Times New Roman CYR" w:cs="Times New Roman CYR"/>
          <w:sz w:val="24"/>
          <w:szCs w:val="24"/>
        </w:rPr>
        <w:t>наскiльки</w:t>
      </w:r>
      <w:proofErr w:type="spellEnd"/>
      <w:r>
        <w:rPr>
          <w:rFonts w:ascii="Times New Roman CYR" w:hAnsi="Times New Roman CYR" w:cs="Times New Roman CYR"/>
          <w:sz w:val="24"/>
          <w:szCs w:val="24"/>
        </w:rPr>
        <w:t xml:space="preserve"> це їм </w:t>
      </w:r>
      <w:proofErr w:type="spellStart"/>
      <w:r>
        <w:rPr>
          <w:rFonts w:ascii="Times New Roman CYR" w:hAnsi="Times New Roman CYR" w:cs="Times New Roman CYR"/>
          <w:sz w:val="24"/>
          <w:szCs w:val="24"/>
        </w:rPr>
        <w:t>вiдомо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рiчна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пiдготовлена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стандартiв</w:t>
      </w:r>
      <w:proofErr w:type="spellEnd"/>
      <w:r>
        <w:rPr>
          <w:rFonts w:ascii="Times New Roman CYR" w:hAnsi="Times New Roman CYR" w:cs="Times New Roman CYR"/>
          <w:sz w:val="24"/>
          <w:szCs w:val="24"/>
        </w:rPr>
        <w:t xml:space="preserve"> бухгалтерського </w:t>
      </w:r>
      <w:proofErr w:type="spellStart"/>
      <w:r>
        <w:rPr>
          <w:rFonts w:ascii="Times New Roman CYR" w:hAnsi="Times New Roman CYR" w:cs="Times New Roman CYR"/>
          <w:sz w:val="24"/>
          <w:szCs w:val="24"/>
        </w:rPr>
        <w:t>облiку</w:t>
      </w:r>
      <w:proofErr w:type="spellEnd"/>
      <w:r>
        <w:rPr>
          <w:rFonts w:ascii="Times New Roman CYR" w:hAnsi="Times New Roman CYR" w:cs="Times New Roman CYR"/>
          <w:sz w:val="24"/>
          <w:szCs w:val="24"/>
        </w:rPr>
        <w:t xml:space="preserve">, що вимагаються </w:t>
      </w:r>
      <w:proofErr w:type="spellStart"/>
      <w:r>
        <w:rPr>
          <w:rFonts w:ascii="Times New Roman CYR" w:hAnsi="Times New Roman CYR" w:cs="Times New Roman CYR"/>
          <w:sz w:val="24"/>
          <w:szCs w:val="24"/>
        </w:rPr>
        <w:t>згiдно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Законом України "Про бухгалтерський </w:t>
      </w:r>
      <w:proofErr w:type="spellStart"/>
      <w:r>
        <w:rPr>
          <w:rFonts w:ascii="Times New Roman CYR" w:hAnsi="Times New Roman CYR" w:cs="Times New Roman CYR"/>
          <w:sz w:val="24"/>
          <w:szCs w:val="24"/>
        </w:rPr>
        <w:t>облiк</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фiнансову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звiтнiсть</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Українi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про стан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пасивiв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фiнансовий</w:t>
      </w:r>
      <w:proofErr w:type="spellEnd"/>
      <w:r>
        <w:rPr>
          <w:rFonts w:ascii="Times New Roman CYR" w:hAnsi="Times New Roman CYR" w:cs="Times New Roman CYR"/>
          <w:sz w:val="24"/>
          <w:szCs w:val="24"/>
        </w:rPr>
        <w:t xml:space="preserve"> стан, прибутки та збитки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керiвництва</w:t>
      </w:r>
      <w:proofErr w:type="spellEnd"/>
      <w:r>
        <w:rPr>
          <w:rFonts w:ascii="Times New Roman CYR" w:hAnsi="Times New Roman CYR" w:cs="Times New Roman CYR"/>
          <w:sz w:val="24"/>
          <w:szCs w:val="24"/>
        </w:rPr>
        <w:t xml:space="preserve"> включає </w:t>
      </w:r>
      <w:proofErr w:type="spellStart"/>
      <w:r>
        <w:rPr>
          <w:rFonts w:ascii="Times New Roman CYR" w:hAnsi="Times New Roman CYR" w:cs="Times New Roman CYR"/>
          <w:sz w:val="24"/>
          <w:szCs w:val="24"/>
        </w:rPr>
        <w:t>достовiрне</w:t>
      </w:r>
      <w:proofErr w:type="spellEnd"/>
      <w:r>
        <w:rPr>
          <w:rFonts w:ascii="Times New Roman CYR" w:hAnsi="Times New Roman CYR" w:cs="Times New Roman CYR"/>
          <w:sz w:val="24"/>
          <w:szCs w:val="24"/>
        </w:rPr>
        <w:t xml:space="preserve"> та об'єктивне подання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про розвиток i </w:t>
      </w:r>
      <w:proofErr w:type="spellStart"/>
      <w:r>
        <w:rPr>
          <w:rFonts w:ascii="Times New Roman CYR" w:hAnsi="Times New Roman CYR" w:cs="Times New Roman CYR"/>
          <w:sz w:val="24"/>
          <w:szCs w:val="24"/>
        </w:rPr>
        <w:t>здiйснення</w:t>
      </w:r>
      <w:proofErr w:type="spellEnd"/>
      <w:r>
        <w:rPr>
          <w:rFonts w:ascii="Times New Roman CYR" w:hAnsi="Times New Roman CYR" w:cs="Times New Roman CYR"/>
          <w:sz w:val="24"/>
          <w:szCs w:val="24"/>
        </w:rPr>
        <w:t xml:space="preserve"> господарської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та стан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разом з описом основних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невизначеностей</w:t>
      </w:r>
      <w:proofErr w:type="spellEnd"/>
      <w:r>
        <w:rPr>
          <w:rFonts w:ascii="Times New Roman CYR" w:hAnsi="Times New Roman CYR" w:cs="Times New Roman CYR"/>
          <w:sz w:val="24"/>
          <w:szCs w:val="24"/>
        </w:rPr>
        <w:t xml:space="preserve">, з якими Товариство стикається у своїй </w:t>
      </w:r>
      <w:proofErr w:type="spellStart"/>
      <w:r>
        <w:rPr>
          <w:rFonts w:ascii="Times New Roman CYR" w:hAnsi="Times New Roman CYR" w:cs="Times New Roman CYR"/>
          <w:sz w:val="24"/>
          <w:szCs w:val="24"/>
        </w:rPr>
        <w:t>господарськiй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w:t>
      </w:r>
    </w:p>
    <w:p w14:paraId="7138E2EE"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2E66C796"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5. Значні правочини та правочини із заінтересованістю</w:t>
      </w:r>
    </w:p>
    <w:p w14:paraId="38039A89"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прийняття рішення про попереднє надання згоди на вчинення значних правочинів</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711"/>
        <w:gridCol w:w="7654"/>
      </w:tblGrid>
      <w:tr w:rsidR="002529F9" w:rsidRPr="00525E06" w14:paraId="35519E6C" w14:textId="77777777" w:rsidTr="00525E06">
        <w:trPr>
          <w:trHeight w:val="300"/>
        </w:trPr>
        <w:tc>
          <w:tcPr>
            <w:tcW w:w="550" w:type="dxa"/>
            <w:tcBorders>
              <w:top w:val="single" w:sz="6" w:space="0" w:color="auto"/>
              <w:bottom w:val="single" w:sz="6" w:space="0" w:color="auto"/>
              <w:right w:val="single" w:sz="6" w:space="0" w:color="auto"/>
            </w:tcBorders>
            <w:vAlign w:val="center"/>
          </w:tcPr>
          <w:p w14:paraId="7D4C59D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з/п</w:t>
            </w:r>
          </w:p>
        </w:tc>
        <w:tc>
          <w:tcPr>
            <w:tcW w:w="2711" w:type="dxa"/>
            <w:tcBorders>
              <w:top w:val="single" w:sz="6" w:space="0" w:color="auto"/>
              <w:left w:val="single" w:sz="6" w:space="0" w:color="auto"/>
              <w:bottom w:val="single" w:sz="6" w:space="0" w:color="auto"/>
              <w:right w:val="single" w:sz="6" w:space="0" w:color="auto"/>
            </w:tcBorders>
            <w:vAlign w:val="center"/>
          </w:tcPr>
          <w:p w14:paraId="751EEE9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Дата прийняття рішення</w:t>
            </w:r>
          </w:p>
        </w:tc>
        <w:tc>
          <w:tcPr>
            <w:tcW w:w="7654" w:type="dxa"/>
            <w:tcBorders>
              <w:top w:val="single" w:sz="6" w:space="0" w:color="auto"/>
              <w:left w:val="single" w:sz="6" w:space="0" w:color="auto"/>
              <w:bottom w:val="single" w:sz="6" w:space="0" w:color="auto"/>
            </w:tcBorders>
            <w:vAlign w:val="center"/>
          </w:tcPr>
          <w:p w14:paraId="3EB4B35C" w14:textId="77777777" w:rsidR="002529F9" w:rsidRPr="00525E06" w:rsidRDefault="00CD6601" w:rsidP="00525E06">
            <w:pPr>
              <w:widowControl w:val="0"/>
              <w:autoSpaceDE w:val="0"/>
              <w:autoSpaceDN w:val="0"/>
              <w:adjustRightInd w:val="0"/>
              <w:spacing w:after="0" w:line="240" w:lineRule="auto"/>
              <w:ind w:hanging="175"/>
              <w:jc w:val="center"/>
              <w:rPr>
                <w:rFonts w:ascii="Times New Roman CYR" w:hAnsi="Times New Roman CYR" w:cs="Times New Roman CYR"/>
              </w:rPr>
            </w:pPr>
            <w:r w:rsidRPr="00525E06">
              <w:rPr>
                <w:rFonts w:ascii="Times New Roman CYR" w:hAnsi="Times New Roman CYR" w:cs="Times New Roman CYR"/>
              </w:rPr>
              <w:t xml:space="preserve">URL-адреса </w:t>
            </w:r>
            <w:proofErr w:type="spellStart"/>
            <w:r w:rsidRPr="00525E06">
              <w:rPr>
                <w:rFonts w:ascii="Times New Roman CYR" w:hAnsi="Times New Roman CYR" w:cs="Times New Roman CYR"/>
              </w:rPr>
              <w:t>вебсайту</w:t>
            </w:r>
            <w:proofErr w:type="spellEnd"/>
            <w:r w:rsidRPr="00525E06">
              <w:rPr>
                <w:rFonts w:ascii="Times New Roman CYR" w:hAnsi="Times New Roman CYR" w:cs="Times New Roman CYR"/>
              </w:rPr>
              <w:t>, на якій розміщена інформація</w:t>
            </w:r>
          </w:p>
        </w:tc>
      </w:tr>
      <w:tr w:rsidR="002529F9" w:rsidRPr="00525E06" w14:paraId="1E1C5819" w14:textId="77777777" w:rsidTr="00525E06">
        <w:trPr>
          <w:trHeight w:val="300"/>
        </w:trPr>
        <w:tc>
          <w:tcPr>
            <w:tcW w:w="550" w:type="dxa"/>
            <w:tcBorders>
              <w:top w:val="single" w:sz="6" w:space="0" w:color="auto"/>
              <w:bottom w:val="single" w:sz="6" w:space="0" w:color="auto"/>
              <w:right w:val="single" w:sz="6" w:space="0" w:color="auto"/>
            </w:tcBorders>
            <w:vAlign w:val="center"/>
          </w:tcPr>
          <w:p w14:paraId="1737727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2711" w:type="dxa"/>
            <w:tcBorders>
              <w:top w:val="single" w:sz="6" w:space="0" w:color="auto"/>
              <w:left w:val="single" w:sz="6" w:space="0" w:color="auto"/>
              <w:bottom w:val="single" w:sz="6" w:space="0" w:color="auto"/>
              <w:right w:val="single" w:sz="6" w:space="0" w:color="auto"/>
            </w:tcBorders>
            <w:vAlign w:val="center"/>
          </w:tcPr>
          <w:p w14:paraId="452E57C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w:t>
            </w:r>
          </w:p>
        </w:tc>
        <w:tc>
          <w:tcPr>
            <w:tcW w:w="7654" w:type="dxa"/>
            <w:tcBorders>
              <w:top w:val="single" w:sz="6" w:space="0" w:color="auto"/>
              <w:left w:val="single" w:sz="6" w:space="0" w:color="auto"/>
              <w:bottom w:val="single" w:sz="6" w:space="0" w:color="auto"/>
            </w:tcBorders>
            <w:vAlign w:val="center"/>
          </w:tcPr>
          <w:p w14:paraId="1DE966E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r>
      <w:tr w:rsidR="002529F9" w:rsidRPr="00525E06" w14:paraId="23048C82" w14:textId="77777777" w:rsidTr="00525E06">
        <w:trPr>
          <w:trHeight w:val="300"/>
        </w:trPr>
        <w:tc>
          <w:tcPr>
            <w:tcW w:w="550" w:type="dxa"/>
            <w:tcBorders>
              <w:top w:val="single" w:sz="6" w:space="0" w:color="auto"/>
              <w:bottom w:val="single" w:sz="6" w:space="0" w:color="auto"/>
              <w:right w:val="single" w:sz="6" w:space="0" w:color="auto"/>
            </w:tcBorders>
          </w:tcPr>
          <w:p w14:paraId="406C7DD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2711" w:type="dxa"/>
            <w:tcBorders>
              <w:top w:val="single" w:sz="6" w:space="0" w:color="auto"/>
              <w:left w:val="single" w:sz="6" w:space="0" w:color="auto"/>
              <w:bottom w:val="single" w:sz="6" w:space="0" w:color="auto"/>
              <w:right w:val="single" w:sz="6" w:space="0" w:color="auto"/>
            </w:tcBorders>
          </w:tcPr>
          <w:p w14:paraId="1D23806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27.04.2024</w:t>
            </w:r>
          </w:p>
        </w:tc>
        <w:tc>
          <w:tcPr>
            <w:tcW w:w="7654" w:type="dxa"/>
            <w:tcBorders>
              <w:top w:val="single" w:sz="6" w:space="0" w:color="auto"/>
              <w:left w:val="single" w:sz="6" w:space="0" w:color="auto"/>
              <w:bottom w:val="single" w:sz="6" w:space="0" w:color="auto"/>
            </w:tcBorders>
          </w:tcPr>
          <w:p w14:paraId="7601180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http://www.sgu.com.ua/pdf/stakeholder/2024/info_27042024.zip</w:t>
            </w:r>
          </w:p>
        </w:tc>
      </w:tr>
    </w:tbl>
    <w:p w14:paraId="008F0C5B"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0AD9AA39" w14:textId="77777777" w:rsidR="002529F9"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IV. Нефінансова інформація</w:t>
      </w:r>
    </w:p>
    <w:p w14:paraId="5B63F1CC"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Звіт керівництва (звіт про управління)</w:t>
      </w:r>
    </w:p>
    <w:p w14:paraId="24400115"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1. Звернення до акціонерів/учасників та інших </w:t>
      </w:r>
      <w:proofErr w:type="spellStart"/>
      <w:r>
        <w:rPr>
          <w:rFonts w:ascii="Times New Roman CYR" w:hAnsi="Times New Roman CYR" w:cs="Times New Roman CYR"/>
          <w:sz w:val="24"/>
          <w:szCs w:val="24"/>
        </w:rPr>
        <w:t>стейкхолдерів</w:t>
      </w:r>
      <w:proofErr w:type="spellEnd"/>
      <w:r>
        <w:rPr>
          <w:rFonts w:ascii="Times New Roman CYR" w:hAnsi="Times New Roman CYR" w:cs="Times New Roman CYR"/>
          <w:sz w:val="24"/>
          <w:szCs w:val="24"/>
        </w:rPr>
        <w:t xml:space="preserve"> від голови ради особи</w:t>
      </w:r>
    </w:p>
    <w:p w14:paraId="467635E1"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Вiдсутнє</w:t>
      </w:r>
      <w:proofErr w:type="spellEnd"/>
    </w:p>
    <w:p w14:paraId="3FFDDBDE" w14:textId="77777777" w:rsidR="002529F9" w:rsidRDefault="002529F9">
      <w:pPr>
        <w:widowControl w:val="0"/>
        <w:autoSpaceDE w:val="0"/>
        <w:autoSpaceDN w:val="0"/>
        <w:adjustRightInd w:val="0"/>
        <w:spacing w:after="0" w:line="240" w:lineRule="auto"/>
        <w:jc w:val="both"/>
        <w:rPr>
          <w:rFonts w:ascii="Times New Roman CYR" w:hAnsi="Times New Roman CYR" w:cs="Times New Roman CYR"/>
          <w:sz w:val="24"/>
          <w:szCs w:val="24"/>
        </w:rPr>
      </w:pPr>
    </w:p>
    <w:p w14:paraId="08E8B968"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2. Звернення до акціонерів/учасників та інших </w:t>
      </w:r>
      <w:proofErr w:type="spellStart"/>
      <w:r>
        <w:rPr>
          <w:rFonts w:ascii="Times New Roman CYR" w:hAnsi="Times New Roman CYR" w:cs="Times New Roman CYR"/>
          <w:sz w:val="24"/>
          <w:szCs w:val="24"/>
        </w:rPr>
        <w:t>стейкхолдерів</w:t>
      </w:r>
      <w:proofErr w:type="spellEnd"/>
      <w:r>
        <w:rPr>
          <w:rFonts w:ascii="Times New Roman CYR" w:hAnsi="Times New Roman CYR" w:cs="Times New Roman CYR"/>
          <w:sz w:val="24"/>
          <w:szCs w:val="24"/>
        </w:rPr>
        <w:t xml:space="preserve"> від керівника особи</w:t>
      </w:r>
    </w:p>
    <w:p w14:paraId="631D7184"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 початку повномасштабного вторгнення </w:t>
      </w:r>
      <w:proofErr w:type="spellStart"/>
      <w:r>
        <w:rPr>
          <w:rFonts w:ascii="Times New Roman CYR" w:hAnsi="Times New Roman CYR" w:cs="Times New Roman CYR"/>
          <w:sz w:val="24"/>
          <w:szCs w:val="24"/>
        </w:rPr>
        <w:t>росiйської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федерацiї</w:t>
      </w:r>
      <w:proofErr w:type="spellEnd"/>
      <w:r>
        <w:rPr>
          <w:rFonts w:ascii="Times New Roman CYR" w:hAnsi="Times New Roman CYR" w:cs="Times New Roman CYR"/>
          <w:sz w:val="24"/>
          <w:szCs w:val="24"/>
        </w:rPr>
        <w:t xml:space="preserve"> в України та протягом 2024 року Товариство не припиняло надання своїх послуг </w:t>
      </w:r>
      <w:proofErr w:type="spellStart"/>
      <w:r>
        <w:rPr>
          <w:rFonts w:ascii="Times New Roman CYR" w:hAnsi="Times New Roman CYR" w:cs="Times New Roman CYR"/>
          <w:sz w:val="24"/>
          <w:szCs w:val="24"/>
        </w:rPr>
        <w:t>клiєнтам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Ключовi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клiєнти</w:t>
      </w:r>
      <w:proofErr w:type="spellEnd"/>
      <w:r>
        <w:rPr>
          <w:rFonts w:ascii="Times New Roman CYR" w:hAnsi="Times New Roman CYR" w:cs="Times New Roman CYR"/>
          <w:sz w:val="24"/>
          <w:szCs w:val="24"/>
        </w:rPr>
        <w:t xml:space="preserve"> Товариства - </w:t>
      </w:r>
      <w:proofErr w:type="spellStart"/>
      <w:r>
        <w:rPr>
          <w:rFonts w:ascii="Times New Roman CYR" w:hAnsi="Times New Roman CYR" w:cs="Times New Roman CYR"/>
          <w:sz w:val="24"/>
          <w:szCs w:val="24"/>
        </w:rPr>
        <w:t>пiдприємства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вiйськово</w:t>
      </w:r>
      <w:proofErr w:type="spellEnd"/>
      <w:r>
        <w:rPr>
          <w:rFonts w:ascii="Times New Roman CYR" w:hAnsi="Times New Roman CYR" w:cs="Times New Roman CYR"/>
          <w:sz w:val="24"/>
          <w:szCs w:val="24"/>
        </w:rPr>
        <w:t xml:space="preserve">-промислового комплексу України. </w:t>
      </w:r>
      <w:proofErr w:type="spellStart"/>
      <w:r>
        <w:rPr>
          <w:rFonts w:ascii="Times New Roman CYR" w:hAnsi="Times New Roman CYR" w:cs="Times New Roman CYR"/>
          <w:sz w:val="24"/>
          <w:szCs w:val="24"/>
        </w:rPr>
        <w:t>Спецiалiзацiєю</w:t>
      </w:r>
      <w:proofErr w:type="spellEnd"/>
      <w:r>
        <w:rPr>
          <w:rFonts w:ascii="Times New Roman CYR" w:hAnsi="Times New Roman CYR" w:cs="Times New Roman CYR"/>
          <w:sz w:val="24"/>
          <w:szCs w:val="24"/>
        </w:rPr>
        <w:t xml:space="preserve"> Товариства є страхування </w:t>
      </w:r>
      <w:proofErr w:type="spellStart"/>
      <w:r>
        <w:rPr>
          <w:rFonts w:ascii="Times New Roman CYR" w:hAnsi="Times New Roman CYR" w:cs="Times New Roman CYR"/>
          <w:sz w:val="24"/>
          <w:szCs w:val="24"/>
        </w:rPr>
        <w:t>вантажiв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вiйськового</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подвiйного</w:t>
      </w:r>
      <w:proofErr w:type="spellEnd"/>
      <w:r>
        <w:rPr>
          <w:rFonts w:ascii="Times New Roman CYR" w:hAnsi="Times New Roman CYR" w:cs="Times New Roman CYR"/>
          <w:sz w:val="24"/>
          <w:szCs w:val="24"/>
        </w:rPr>
        <w:t xml:space="preserve"> призначення. </w:t>
      </w:r>
      <w:proofErr w:type="spellStart"/>
      <w:r>
        <w:rPr>
          <w:rFonts w:ascii="Times New Roman CYR" w:hAnsi="Times New Roman CYR" w:cs="Times New Roman CYR"/>
          <w:sz w:val="24"/>
          <w:szCs w:val="24"/>
        </w:rPr>
        <w:t>Зрозумiло</w:t>
      </w:r>
      <w:proofErr w:type="spellEnd"/>
      <w:r>
        <w:rPr>
          <w:rFonts w:ascii="Times New Roman CYR" w:hAnsi="Times New Roman CYR" w:cs="Times New Roman CYR"/>
          <w:sz w:val="24"/>
          <w:szCs w:val="24"/>
        </w:rPr>
        <w:t xml:space="preserve">, що в умовах </w:t>
      </w:r>
      <w:proofErr w:type="spellStart"/>
      <w:r>
        <w:rPr>
          <w:rFonts w:ascii="Times New Roman CYR" w:hAnsi="Times New Roman CYR" w:cs="Times New Roman CYR"/>
          <w:sz w:val="24"/>
          <w:szCs w:val="24"/>
        </w:rPr>
        <w:t>вiйськової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агресiї</w:t>
      </w:r>
      <w:proofErr w:type="spellEnd"/>
      <w:r>
        <w:rPr>
          <w:rFonts w:ascii="Times New Roman CYR" w:hAnsi="Times New Roman CYR" w:cs="Times New Roman CYR"/>
          <w:sz w:val="24"/>
          <w:szCs w:val="24"/>
        </w:rPr>
        <w:t xml:space="preserve"> обсяги експортної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клiєнтiв</w:t>
      </w:r>
      <w:proofErr w:type="spellEnd"/>
      <w:r>
        <w:rPr>
          <w:rFonts w:ascii="Times New Roman CYR" w:hAnsi="Times New Roman CYR" w:cs="Times New Roman CYR"/>
          <w:sz w:val="24"/>
          <w:szCs w:val="24"/>
        </w:rPr>
        <w:t xml:space="preserve"> Товариства значно зменшились, що,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вплинуло на обсяги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Товариства. Але, протягом 2022-2024 </w:t>
      </w:r>
      <w:proofErr w:type="spellStart"/>
      <w:r>
        <w:rPr>
          <w:rFonts w:ascii="Times New Roman CYR" w:hAnsi="Times New Roman CYR" w:cs="Times New Roman CYR"/>
          <w:sz w:val="24"/>
          <w:szCs w:val="24"/>
        </w:rPr>
        <w:t>рокiв</w:t>
      </w:r>
      <w:proofErr w:type="spellEnd"/>
      <w:r>
        <w:rPr>
          <w:rFonts w:ascii="Times New Roman CYR" w:hAnsi="Times New Roman CYR" w:cs="Times New Roman CYR"/>
          <w:sz w:val="24"/>
          <w:szCs w:val="24"/>
        </w:rPr>
        <w:t xml:space="preserve"> Товариство не втратило зв'язки з ключовими </w:t>
      </w:r>
      <w:proofErr w:type="spellStart"/>
      <w:r>
        <w:rPr>
          <w:rFonts w:ascii="Times New Roman CYR" w:hAnsi="Times New Roman CYR" w:cs="Times New Roman CYR"/>
          <w:sz w:val="24"/>
          <w:szCs w:val="24"/>
        </w:rPr>
        <w:t>клiєнтами</w:t>
      </w:r>
      <w:proofErr w:type="spellEnd"/>
      <w:r>
        <w:rPr>
          <w:rFonts w:ascii="Times New Roman CYR" w:hAnsi="Times New Roman CYR" w:cs="Times New Roman CYR"/>
          <w:sz w:val="24"/>
          <w:szCs w:val="24"/>
        </w:rPr>
        <w:t xml:space="preserve">, продовжує їх обслуговування </w:t>
      </w:r>
      <w:proofErr w:type="spellStart"/>
      <w:r>
        <w:rPr>
          <w:rFonts w:ascii="Times New Roman CYR" w:hAnsi="Times New Roman CYR" w:cs="Times New Roman CYR"/>
          <w:sz w:val="24"/>
          <w:szCs w:val="24"/>
        </w:rPr>
        <w:t>високоякiсними</w:t>
      </w:r>
      <w:proofErr w:type="spellEnd"/>
      <w:r>
        <w:rPr>
          <w:rFonts w:ascii="Times New Roman CYR" w:hAnsi="Times New Roman CYR" w:cs="Times New Roman CYR"/>
          <w:sz w:val="24"/>
          <w:szCs w:val="24"/>
        </w:rPr>
        <w:t xml:space="preserve"> страховими продуктами. </w:t>
      </w:r>
      <w:proofErr w:type="spellStart"/>
      <w:r>
        <w:rPr>
          <w:rFonts w:ascii="Times New Roman CYR" w:hAnsi="Times New Roman CYR" w:cs="Times New Roman CYR"/>
          <w:sz w:val="24"/>
          <w:szCs w:val="24"/>
        </w:rPr>
        <w:t>Своєрiдним</w:t>
      </w:r>
      <w:proofErr w:type="spellEnd"/>
      <w:r>
        <w:rPr>
          <w:rFonts w:ascii="Times New Roman CYR" w:hAnsi="Times New Roman CYR" w:cs="Times New Roman CYR"/>
          <w:sz w:val="24"/>
          <w:szCs w:val="24"/>
        </w:rPr>
        <w:t xml:space="preserve"> викликом для Товариства у 2024 року є вступ в </w:t>
      </w:r>
      <w:proofErr w:type="spellStart"/>
      <w:r>
        <w:rPr>
          <w:rFonts w:ascii="Times New Roman CYR" w:hAnsi="Times New Roman CYR" w:cs="Times New Roman CYR"/>
          <w:sz w:val="24"/>
          <w:szCs w:val="24"/>
        </w:rPr>
        <w:t>дiю</w:t>
      </w:r>
      <w:proofErr w:type="spellEnd"/>
      <w:r>
        <w:rPr>
          <w:rFonts w:ascii="Times New Roman CYR" w:hAnsi="Times New Roman CYR" w:cs="Times New Roman CYR"/>
          <w:sz w:val="24"/>
          <w:szCs w:val="24"/>
        </w:rPr>
        <w:t xml:space="preserve"> Закону України "Про страхування" в нової </w:t>
      </w:r>
      <w:proofErr w:type="spellStart"/>
      <w:r>
        <w:rPr>
          <w:rFonts w:ascii="Times New Roman CYR" w:hAnsi="Times New Roman CYR" w:cs="Times New Roman CYR"/>
          <w:sz w:val="24"/>
          <w:szCs w:val="24"/>
        </w:rPr>
        <w:t>редакцiї</w:t>
      </w:r>
      <w:proofErr w:type="spellEnd"/>
      <w:r>
        <w:rPr>
          <w:rFonts w:ascii="Times New Roman CYR" w:hAnsi="Times New Roman CYR" w:cs="Times New Roman CYR"/>
          <w:sz w:val="24"/>
          <w:szCs w:val="24"/>
        </w:rPr>
        <w:t xml:space="preserve">, яка суттєво </w:t>
      </w:r>
      <w:proofErr w:type="spellStart"/>
      <w:r>
        <w:rPr>
          <w:rFonts w:ascii="Times New Roman CYR" w:hAnsi="Times New Roman CYR" w:cs="Times New Roman CYR"/>
          <w:sz w:val="24"/>
          <w:szCs w:val="24"/>
        </w:rPr>
        <w:t>змiнює</w:t>
      </w:r>
      <w:proofErr w:type="spellEnd"/>
      <w:r>
        <w:rPr>
          <w:rFonts w:ascii="Times New Roman CYR" w:hAnsi="Times New Roman CYR" w:cs="Times New Roman CYR"/>
          <w:sz w:val="24"/>
          <w:szCs w:val="24"/>
        </w:rPr>
        <w:t xml:space="preserve"> правила роботи на страховому ринку України, вимоги до </w:t>
      </w:r>
      <w:proofErr w:type="spellStart"/>
      <w:r>
        <w:rPr>
          <w:rFonts w:ascii="Times New Roman CYR" w:hAnsi="Times New Roman CYR" w:cs="Times New Roman CYR"/>
          <w:sz w:val="24"/>
          <w:szCs w:val="24"/>
        </w:rPr>
        <w:t>платоспроможностi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органiзацiйної</w:t>
      </w:r>
      <w:proofErr w:type="spellEnd"/>
      <w:r>
        <w:rPr>
          <w:rFonts w:ascii="Times New Roman CYR" w:hAnsi="Times New Roman CYR" w:cs="Times New Roman CYR"/>
          <w:sz w:val="24"/>
          <w:szCs w:val="24"/>
        </w:rPr>
        <w:t xml:space="preserve"> структури, структури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Низка положень, що регулюють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на ринку страхування, були прийняти </w:t>
      </w:r>
      <w:proofErr w:type="spellStart"/>
      <w:r>
        <w:rPr>
          <w:rFonts w:ascii="Times New Roman CYR" w:hAnsi="Times New Roman CYR" w:cs="Times New Roman CYR"/>
          <w:sz w:val="24"/>
          <w:szCs w:val="24"/>
        </w:rPr>
        <w:t>Нацiональним</w:t>
      </w:r>
      <w:proofErr w:type="spellEnd"/>
      <w:r>
        <w:rPr>
          <w:rFonts w:ascii="Times New Roman CYR" w:hAnsi="Times New Roman CYR" w:cs="Times New Roman CYR"/>
          <w:sz w:val="24"/>
          <w:szCs w:val="24"/>
        </w:rPr>
        <w:t xml:space="preserve"> банком в </w:t>
      </w:r>
      <w:proofErr w:type="spellStart"/>
      <w:r>
        <w:rPr>
          <w:rFonts w:ascii="Times New Roman CYR" w:hAnsi="Times New Roman CYR" w:cs="Times New Roman CYR"/>
          <w:sz w:val="24"/>
          <w:szCs w:val="24"/>
        </w:rPr>
        <w:t>груднi</w:t>
      </w:r>
      <w:proofErr w:type="spellEnd"/>
      <w:r>
        <w:rPr>
          <w:rFonts w:ascii="Times New Roman CYR" w:hAnsi="Times New Roman CYR" w:cs="Times New Roman CYR"/>
          <w:sz w:val="24"/>
          <w:szCs w:val="24"/>
        </w:rPr>
        <w:t xml:space="preserve"> 2023 року, за вимогою Закону Товариство повинно було за </w:t>
      </w:r>
      <w:proofErr w:type="spellStart"/>
      <w:r>
        <w:rPr>
          <w:rFonts w:ascii="Times New Roman CYR" w:hAnsi="Times New Roman CYR" w:cs="Times New Roman CYR"/>
          <w:sz w:val="24"/>
          <w:szCs w:val="24"/>
        </w:rPr>
        <w:t>пiв</w:t>
      </w:r>
      <w:proofErr w:type="spellEnd"/>
      <w:r>
        <w:rPr>
          <w:rFonts w:ascii="Times New Roman CYR" w:hAnsi="Times New Roman CYR" w:cs="Times New Roman CYR"/>
          <w:sz w:val="24"/>
          <w:szCs w:val="24"/>
        </w:rPr>
        <w:t xml:space="preserve"> року оновити </w:t>
      </w:r>
      <w:proofErr w:type="spellStart"/>
      <w:r>
        <w:rPr>
          <w:rFonts w:ascii="Times New Roman CYR" w:hAnsi="Times New Roman CYR" w:cs="Times New Roman CYR"/>
          <w:sz w:val="24"/>
          <w:szCs w:val="24"/>
        </w:rPr>
        <w:t>внутрiшнi</w:t>
      </w:r>
      <w:proofErr w:type="spellEnd"/>
      <w:r>
        <w:rPr>
          <w:rFonts w:ascii="Times New Roman CYR" w:hAnsi="Times New Roman CYR" w:cs="Times New Roman CYR"/>
          <w:sz w:val="24"/>
          <w:szCs w:val="24"/>
        </w:rPr>
        <w:t xml:space="preserve"> положення, процедури, регламенти, </w:t>
      </w:r>
      <w:proofErr w:type="spellStart"/>
      <w:r>
        <w:rPr>
          <w:rFonts w:ascii="Times New Roman CYR" w:hAnsi="Times New Roman CYR" w:cs="Times New Roman CYR"/>
          <w:sz w:val="24"/>
          <w:szCs w:val="24"/>
        </w:rPr>
        <w:t>iнформацiйнi</w:t>
      </w:r>
      <w:proofErr w:type="spellEnd"/>
      <w:r>
        <w:rPr>
          <w:rFonts w:ascii="Times New Roman CYR" w:hAnsi="Times New Roman CYR" w:cs="Times New Roman CYR"/>
          <w:sz w:val="24"/>
          <w:szCs w:val="24"/>
        </w:rPr>
        <w:t xml:space="preserve"> системи,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продукти до 01 липня 2024 року. </w:t>
      </w:r>
      <w:proofErr w:type="spellStart"/>
      <w:r>
        <w:rPr>
          <w:rFonts w:ascii="Times New Roman CYR" w:hAnsi="Times New Roman CYR" w:cs="Times New Roman CYR"/>
          <w:sz w:val="24"/>
          <w:szCs w:val="24"/>
        </w:rPr>
        <w:t>Цi</w:t>
      </w:r>
      <w:proofErr w:type="spellEnd"/>
      <w:r>
        <w:rPr>
          <w:rFonts w:ascii="Times New Roman CYR" w:hAnsi="Times New Roman CYR" w:cs="Times New Roman CYR"/>
          <w:sz w:val="24"/>
          <w:szCs w:val="24"/>
        </w:rPr>
        <w:t xml:space="preserve"> вимоги законодавства були </w:t>
      </w:r>
      <w:proofErr w:type="spellStart"/>
      <w:r>
        <w:rPr>
          <w:rFonts w:ascii="Times New Roman CYR" w:hAnsi="Times New Roman CYR" w:cs="Times New Roman CYR"/>
          <w:sz w:val="24"/>
          <w:szCs w:val="24"/>
        </w:rPr>
        <w:t>виконанi</w:t>
      </w:r>
      <w:proofErr w:type="spellEnd"/>
      <w:r>
        <w:rPr>
          <w:rFonts w:ascii="Times New Roman CYR" w:hAnsi="Times New Roman CYR" w:cs="Times New Roman CYR"/>
          <w:sz w:val="24"/>
          <w:szCs w:val="24"/>
        </w:rPr>
        <w:t xml:space="preserve"> Товариством без зауважень.</w:t>
      </w:r>
    </w:p>
    <w:p w14:paraId="7B98D1A1"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За заявою Товариства </w:t>
      </w:r>
      <w:proofErr w:type="spellStart"/>
      <w:r>
        <w:rPr>
          <w:rFonts w:ascii="Times New Roman CYR" w:hAnsi="Times New Roman CYR" w:cs="Times New Roman CYR"/>
          <w:sz w:val="24"/>
          <w:szCs w:val="24"/>
        </w:rPr>
        <w:t>Нацiональним</w:t>
      </w:r>
      <w:proofErr w:type="spellEnd"/>
      <w:r>
        <w:rPr>
          <w:rFonts w:ascii="Times New Roman CYR" w:hAnsi="Times New Roman CYR" w:cs="Times New Roman CYR"/>
          <w:sz w:val="24"/>
          <w:szCs w:val="24"/>
        </w:rPr>
        <w:t xml:space="preserve"> банком України було </w:t>
      </w:r>
      <w:proofErr w:type="spellStart"/>
      <w:r>
        <w:rPr>
          <w:rFonts w:ascii="Times New Roman CYR" w:hAnsi="Times New Roman CYR" w:cs="Times New Roman CYR"/>
          <w:sz w:val="24"/>
          <w:szCs w:val="24"/>
        </w:rPr>
        <w:t>змiнено</w:t>
      </w:r>
      <w:proofErr w:type="spellEnd"/>
      <w:r>
        <w:rPr>
          <w:rFonts w:ascii="Times New Roman CYR" w:hAnsi="Times New Roman CYR" w:cs="Times New Roman CYR"/>
          <w:sz w:val="24"/>
          <w:szCs w:val="24"/>
        </w:rPr>
        <w:t xml:space="preserve"> обсяг </w:t>
      </w:r>
      <w:proofErr w:type="spellStart"/>
      <w:r>
        <w:rPr>
          <w:rFonts w:ascii="Times New Roman CYR" w:hAnsi="Times New Roman CYR" w:cs="Times New Roman CYR"/>
          <w:sz w:val="24"/>
          <w:szCs w:val="24"/>
        </w:rPr>
        <w:t>Лiцензiї</w:t>
      </w:r>
      <w:proofErr w:type="spellEnd"/>
      <w:r>
        <w:rPr>
          <w:rFonts w:ascii="Times New Roman CYR" w:hAnsi="Times New Roman CYR" w:cs="Times New Roman CYR"/>
          <w:sz w:val="24"/>
          <w:szCs w:val="24"/>
        </w:rPr>
        <w:t xml:space="preserve"> на страхову та </w:t>
      </w:r>
      <w:proofErr w:type="spellStart"/>
      <w:r>
        <w:rPr>
          <w:rFonts w:ascii="Times New Roman CYR" w:hAnsi="Times New Roman CYR" w:cs="Times New Roman CYR"/>
          <w:sz w:val="24"/>
          <w:szCs w:val="24"/>
        </w:rPr>
        <w:lastRenderedPageBreak/>
        <w:t>перестрахову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w:t>
      </w:r>
    </w:p>
    <w:p w14:paraId="30AF1748"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 </w:t>
      </w:r>
      <w:proofErr w:type="spellStart"/>
      <w:r>
        <w:rPr>
          <w:rFonts w:ascii="Times New Roman CYR" w:hAnsi="Times New Roman CYR" w:cs="Times New Roman CYR"/>
          <w:sz w:val="24"/>
          <w:szCs w:val="24"/>
        </w:rPr>
        <w:t>рiчних</w:t>
      </w:r>
      <w:proofErr w:type="spellEnd"/>
      <w:r>
        <w:rPr>
          <w:rFonts w:ascii="Times New Roman CYR" w:hAnsi="Times New Roman CYR" w:cs="Times New Roman CYR"/>
          <w:sz w:val="24"/>
          <w:szCs w:val="24"/>
        </w:rPr>
        <w:t xml:space="preserve"> зборах у </w:t>
      </w:r>
      <w:proofErr w:type="spellStart"/>
      <w:r>
        <w:rPr>
          <w:rFonts w:ascii="Times New Roman CYR" w:hAnsi="Times New Roman CYR" w:cs="Times New Roman CYR"/>
          <w:sz w:val="24"/>
          <w:szCs w:val="24"/>
        </w:rPr>
        <w:t>квiтнi</w:t>
      </w:r>
      <w:proofErr w:type="spellEnd"/>
      <w:r>
        <w:rPr>
          <w:rFonts w:ascii="Times New Roman CYR" w:hAnsi="Times New Roman CYR" w:cs="Times New Roman CYR"/>
          <w:sz w:val="24"/>
          <w:szCs w:val="24"/>
        </w:rPr>
        <w:t xml:space="preserve"> 2024 року </w:t>
      </w:r>
      <w:proofErr w:type="spellStart"/>
      <w:r>
        <w:rPr>
          <w:rFonts w:ascii="Times New Roman CYR" w:hAnsi="Times New Roman CYR" w:cs="Times New Roman CYR"/>
          <w:sz w:val="24"/>
          <w:szCs w:val="24"/>
        </w:rPr>
        <w:t>акцiонерами</w:t>
      </w:r>
      <w:proofErr w:type="spellEnd"/>
      <w:r>
        <w:rPr>
          <w:rFonts w:ascii="Times New Roman CYR" w:hAnsi="Times New Roman CYR" w:cs="Times New Roman CYR"/>
          <w:sz w:val="24"/>
          <w:szCs w:val="24"/>
        </w:rPr>
        <w:t xml:space="preserve"> Товариства було прийнято </w:t>
      </w:r>
      <w:proofErr w:type="spellStart"/>
      <w:r>
        <w:rPr>
          <w:rFonts w:ascii="Times New Roman CYR" w:hAnsi="Times New Roman CYR" w:cs="Times New Roman CYR"/>
          <w:sz w:val="24"/>
          <w:szCs w:val="24"/>
        </w:rPr>
        <w:t>рiшення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збiльшення</w:t>
      </w:r>
      <w:proofErr w:type="spellEnd"/>
      <w:r>
        <w:rPr>
          <w:rFonts w:ascii="Times New Roman CYR" w:hAnsi="Times New Roman CYR" w:cs="Times New Roman CYR"/>
          <w:sz w:val="24"/>
          <w:szCs w:val="24"/>
        </w:rPr>
        <w:t xml:space="preserve"> статутного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Товариства до </w:t>
      </w:r>
      <w:proofErr w:type="spellStart"/>
      <w:r>
        <w:rPr>
          <w:rFonts w:ascii="Times New Roman CYR" w:hAnsi="Times New Roman CYR" w:cs="Times New Roman CYR"/>
          <w:sz w:val="24"/>
          <w:szCs w:val="24"/>
        </w:rPr>
        <w:t>розмiру</w:t>
      </w:r>
      <w:proofErr w:type="spellEnd"/>
      <w:r>
        <w:rPr>
          <w:rFonts w:ascii="Times New Roman CYR" w:hAnsi="Times New Roman CYR" w:cs="Times New Roman CYR"/>
          <w:sz w:val="24"/>
          <w:szCs w:val="24"/>
        </w:rPr>
        <w:t xml:space="preserve">, що вимагається </w:t>
      </w:r>
      <w:proofErr w:type="spellStart"/>
      <w:r>
        <w:rPr>
          <w:rFonts w:ascii="Times New Roman CYR" w:hAnsi="Times New Roman CYR" w:cs="Times New Roman CYR"/>
          <w:sz w:val="24"/>
          <w:szCs w:val="24"/>
        </w:rPr>
        <w:t>дiючим</w:t>
      </w:r>
      <w:proofErr w:type="spellEnd"/>
      <w:r>
        <w:rPr>
          <w:rFonts w:ascii="Times New Roman CYR" w:hAnsi="Times New Roman CYR" w:cs="Times New Roman CYR"/>
          <w:sz w:val="24"/>
          <w:szCs w:val="24"/>
        </w:rPr>
        <w:t xml:space="preserve"> законодавством з урахуванням обсягу </w:t>
      </w:r>
      <w:proofErr w:type="spellStart"/>
      <w:r>
        <w:rPr>
          <w:rFonts w:ascii="Times New Roman CYR" w:hAnsi="Times New Roman CYR" w:cs="Times New Roman CYR"/>
          <w:sz w:val="24"/>
          <w:szCs w:val="24"/>
        </w:rPr>
        <w:t>Лiцензiї</w:t>
      </w:r>
      <w:proofErr w:type="spellEnd"/>
      <w:r>
        <w:rPr>
          <w:rFonts w:ascii="Times New Roman CYR" w:hAnsi="Times New Roman CYR" w:cs="Times New Roman CYR"/>
          <w:sz w:val="24"/>
          <w:szCs w:val="24"/>
        </w:rPr>
        <w:t xml:space="preserve"> товариства - 32000000 гривень. </w:t>
      </w:r>
      <w:proofErr w:type="spellStart"/>
      <w:r>
        <w:rPr>
          <w:rFonts w:ascii="Times New Roman CYR" w:hAnsi="Times New Roman CYR" w:cs="Times New Roman CYR"/>
          <w:sz w:val="24"/>
          <w:szCs w:val="24"/>
        </w:rPr>
        <w:t>Реєстрацiя</w:t>
      </w:r>
      <w:proofErr w:type="spellEnd"/>
      <w:r>
        <w:rPr>
          <w:rFonts w:ascii="Times New Roman CYR" w:hAnsi="Times New Roman CYR" w:cs="Times New Roman CYR"/>
          <w:sz w:val="24"/>
          <w:szCs w:val="24"/>
        </w:rPr>
        <w:t xml:space="preserve"> Статуту Товариства в нової </w:t>
      </w:r>
      <w:proofErr w:type="spellStart"/>
      <w:r>
        <w:rPr>
          <w:rFonts w:ascii="Times New Roman CYR" w:hAnsi="Times New Roman CYR" w:cs="Times New Roman CYR"/>
          <w:sz w:val="24"/>
          <w:szCs w:val="24"/>
        </w:rPr>
        <w:t>редакцiї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вiдбулася</w:t>
      </w:r>
      <w:proofErr w:type="spellEnd"/>
      <w:r>
        <w:rPr>
          <w:rFonts w:ascii="Times New Roman CYR" w:hAnsi="Times New Roman CYR" w:cs="Times New Roman CYR"/>
          <w:sz w:val="24"/>
          <w:szCs w:val="24"/>
        </w:rPr>
        <w:t xml:space="preserve"> в </w:t>
      </w:r>
      <w:proofErr w:type="spellStart"/>
      <w:r>
        <w:rPr>
          <w:rFonts w:ascii="Times New Roman CYR" w:hAnsi="Times New Roman CYR" w:cs="Times New Roman CYR"/>
          <w:sz w:val="24"/>
          <w:szCs w:val="24"/>
        </w:rPr>
        <w:t>листопадi</w:t>
      </w:r>
      <w:proofErr w:type="spellEnd"/>
      <w:r>
        <w:rPr>
          <w:rFonts w:ascii="Times New Roman CYR" w:hAnsi="Times New Roman CYR" w:cs="Times New Roman CYR"/>
          <w:sz w:val="24"/>
          <w:szCs w:val="24"/>
        </w:rPr>
        <w:t xml:space="preserve"> 2024 року. </w:t>
      </w:r>
    </w:p>
    <w:p w14:paraId="481D007E"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Таким чином, Товариство може стверджувати, що протягом 2024 року воно виконало вимоги законодавства України до </w:t>
      </w:r>
      <w:proofErr w:type="spellStart"/>
      <w:r>
        <w:rPr>
          <w:rFonts w:ascii="Times New Roman CYR" w:hAnsi="Times New Roman CYR" w:cs="Times New Roman CYR"/>
          <w:sz w:val="24"/>
          <w:szCs w:val="24"/>
        </w:rPr>
        <w:t>страховикiв</w:t>
      </w:r>
      <w:proofErr w:type="spellEnd"/>
      <w:r>
        <w:rPr>
          <w:rFonts w:ascii="Times New Roman CYR" w:hAnsi="Times New Roman CYR" w:cs="Times New Roman CYR"/>
          <w:sz w:val="24"/>
          <w:szCs w:val="24"/>
        </w:rPr>
        <w:t>.</w:t>
      </w:r>
    </w:p>
    <w:p w14:paraId="1BA8CBB9"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Протягом 2024 року Товариство виконувало вимоги законодавства та нормативно-правових </w:t>
      </w:r>
      <w:proofErr w:type="spellStart"/>
      <w:r>
        <w:rPr>
          <w:rFonts w:ascii="Times New Roman CYR" w:hAnsi="Times New Roman CYR" w:cs="Times New Roman CYR"/>
          <w:sz w:val="24"/>
          <w:szCs w:val="24"/>
        </w:rPr>
        <w:t>актiв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Нацiонального</w:t>
      </w:r>
      <w:proofErr w:type="spellEnd"/>
      <w:r>
        <w:rPr>
          <w:rFonts w:ascii="Times New Roman CYR" w:hAnsi="Times New Roman CYR" w:cs="Times New Roman CYR"/>
          <w:sz w:val="24"/>
          <w:szCs w:val="24"/>
        </w:rPr>
        <w:t xml:space="preserve"> банку України щодо </w:t>
      </w:r>
      <w:proofErr w:type="spellStart"/>
      <w:r>
        <w:rPr>
          <w:rFonts w:ascii="Times New Roman CYR" w:hAnsi="Times New Roman CYR" w:cs="Times New Roman CYR"/>
          <w:sz w:val="24"/>
          <w:szCs w:val="24"/>
        </w:rPr>
        <w:t>платоспроможностi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iнвестицiйної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страховика.</w:t>
      </w:r>
    </w:p>
    <w:p w14:paraId="359C4BE7" w14:textId="77777777" w:rsidR="002529F9" w:rsidRDefault="002529F9">
      <w:pPr>
        <w:widowControl w:val="0"/>
        <w:autoSpaceDE w:val="0"/>
        <w:autoSpaceDN w:val="0"/>
        <w:adjustRightInd w:val="0"/>
        <w:spacing w:after="0" w:line="240" w:lineRule="auto"/>
        <w:jc w:val="both"/>
        <w:rPr>
          <w:rFonts w:ascii="Times New Roman CYR" w:hAnsi="Times New Roman CYR" w:cs="Times New Roman CYR"/>
          <w:sz w:val="24"/>
          <w:szCs w:val="24"/>
        </w:rPr>
      </w:pPr>
    </w:p>
    <w:p w14:paraId="4818B2A3"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3. Інформація про розвиток та вірогідні перспективи подальшого розвитку особи</w:t>
      </w:r>
    </w:p>
    <w:p w14:paraId="7689E942"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Страховик має практично </w:t>
      </w:r>
      <w:proofErr w:type="spellStart"/>
      <w:r>
        <w:rPr>
          <w:rFonts w:ascii="Times New Roman CYR" w:hAnsi="Times New Roman CYR" w:cs="Times New Roman CYR"/>
          <w:sz w:val="24"/>
          <w:szCs w:val="24"/>
        </w:rPr>
        <w:t>двадцятирiчний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досвiд</w:t>
      </w:r>
      <w:proofErr w:type="spellEnd"/>
      <w:r>
        <w:rPr>
          <w:rFonts w:ascii="Times New Roman CYR" w:hAnsi="Times New Roman CYR" w:cs="Times New Roman CYR"/>
          <w:sz w:val="24"/>
          <w:szCs w:val="24"/>
        </w:rPr>
        <w:t xml:space="preserve"> роботи на страховому ринку України (дата видачи </w:t>
      </w:r>
      <w:proofErr w:type="spellStart"/>
      <w:r>
        <w:rPr>
          <w:rFonts w:ascii="Times New Roman CYR" w:hAnsi="Times New Roman CYR" w:cs="Times New Roman CYR"/>
          <w:sz w:val="24"/>
          <w:szCs w:val="24"/>
        </w:rPr>
        <w:t>свiдоцтва</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реєстрацiю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установи - 1 грудня 2005 року), великий </w:t>
      </w:r>
      <w:proofErr w:type="spellStart"/>
      <w:r>
        <w:rPr>
          <w:rFonts w:ascii="Times New Roman CYR" w:hAnsi="Times New Roman CYR" w:cs="Times New Roman CYR"/>
          <w:sz w:val="24"/>
          <w:szCs w:val="24"/>
        </w:rPr>
        <w:t>досвiд</w:t>
      </w:r>
      <w:proofErr w:type="spellEnd"/>
      <w:r>
        <w:rPr>
          <w:rFonts w:ascii="Times New Roman CYR" w:hAnsi="Times New Roman CYR" w:cs="Times New Roman CYR"/>
          <w:sz w:val="24"/>
          <w:szCs w:val="24"/>
        </w:rPr>
        <w:t xml:space="preserve"> роботи з нестандартними об'єктами, </w:t>
      </w:r>
      <w:proofErr w:type="spellStart"/>
      <w:r>
        <w:rPr>
          <w:rFonts w:ascii="Times New Roman CYR" w:hAnsi="Times New Roman CYR" w:cs="Times New Roman CYR"/>
          <w:sz w:val="24"/>
          <w:szCs w:val="24"/>
        </w:rPr>
        <w:t>досвiд</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врегулюваннi</w:t>
      </w:r>
      <w:proofErr w:type="spellEnd"/>
      <w:r>
        <w:rPr>
          <w:rFonts w:ascii="Times New Roman CYR" w:hAnsi="Times New Roman CYR" w:cs="Times New Roman CYR"/>
          <w:sz w:val="24"/>
          <w:szCs w:val="24"/>
        </w:rPr>
        <w:t xml:space="preserve"> складних страхових </w:t>
      </w:r>
      <w:proofErr w:type="spellStart"/>
      <w:r>
        <w:rPr>
          <w:rFonts w:ascii="Times New Roman CYR" w:hAnsi="Times New Roman CYR" w:cs="Times New Roman CYR"/>
          <w:sz w:val="24"/>
          <w:szCs w:val="24"/>
        </w:rPr>
        <w:t>випадкiв</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конкурентнi</w:t>
      </w:r>
      <w:proofErr w:type="spellEnd"/>
      <w:r>
        <w:rPr>
          <w:rFonts w:ascii="Times New Roman CYR" w:hAnsi="Times New Roman CYR" w:cs="Times New Roman CYR"/>
          <w:sz w:val="24"/>
          <w:szCs w:val="24"/>
        </w:rPr>
        <w:t xml:space="preserve"> переваги у </w:t>
      </w:r>
      <w:proofErr w:type="spellStart"/>
      <w:r>
        <w:rPr>
          <w:rFonts w:ascii="Times New Roman CYR" w:hAnsi="Times New Roman CYR" w:cs="Times New Roman CYR"/>
          <w:sz w:val="24"/>
          <w:szCs w:val="24"/>
        </w:rPr>
        <w:t>страхуваннi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вантажiв</w:t>
      </w:r>
      <w:proofErr w:type="spellEnd"/>
      <w:r>
        <w:rPr>
          <w:rFonts w:ascii="Times New Roman CYR" w:hAnsi="Times New Roman CYR" w:cs="Times New Roman CYR"/>
          <w:sz w:val="24"/>
          <w:szCs w:val="24"/>
        </w:rPr>
        <w:t xml:space="preserve">, включно з вантажами </w:t>
      </w:r>
      <w:proofErr w:type="spellStart"/>
      <w:r>
        <w:rPr>
          <w:rFonts w:ascii="Times New Roman CYR" w:hAnsi="Times New Roman CYR" w:cs="Times New Roman CYR"/>
          <w:sz w:val="24"/>
          <w:szCs w:val="24"/>
        </w:rPr>
        <w:t>вiйськового</w:t>
      </w:r>
      <w:proofErr w:type="spellEnd"/>
      <w:r>
        <w:rPr>
          <w:rFonts w:ascii="Times New Roman CYR" w:hAnsi="Times New Roman CYR" w:cs="Times New Roman CYR"/>
          <w:sz w:val="24"/>
          <w:szCs w:val="24"/>
        </w:rPr>
        <w:t xml:space="preserve"> призначення, i планує в подальшому розвивати </w:t>
      </w:r>
      <w:proofErr w:type="spellStart"/>
      <w:r>
        <w:rPr>
          <w:rFonts w:ascii="Times New Roman CYR" w:hAnsi="Times New Roman CYR" w:cs="Times New Roman CYR"/>
          <w:sz w:val="24"/>
          <w:szCs w:val="24"/>
        </w:rPr>
        <w:t>бiзнес</w:t>
      </w:r>
      <w:proofErr w:type="spellEnd"/>
      <w:r>
        <w:rPr>
          <w:rFonts w:ascii="Times New Roman CYR" w:hAnsi="Times New Roman CYR" w:cs="Times New Roman CYR"/>
          <w:sz w:val="24"/>
          <w:szCs w:val="24"/>
        </w:rPr>
        <w:t xml:space="preserve"> в цьому напрямку, а також розширювати </w:t>
      </w:r>
      <w:proofErr w:type="spellStart"/>
      <w:r>
        <w:rPr>
          <w:rFonts w:ascii="Times New Roman CYR" w:hAnsi="Times New Roman CYR" w:cs="Times New Roman CYR"/>
          <w:sz w:val="24"/>
          <w:szCs w:val="24"/>
        </w:rPr>
        <w:t>спiвпрацю</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всiма</w:t>
      </w:r>
      <w:proofErr w:type="spellEnd"/>
      <w:r>
        <w:rPr>
          <w:rFonts w:ascii="Times New Roman CYR" w:hAnsi="Times New Roman CYR" w:cs="Times New Roman CYR"/>
          <w:sz w:val="24"/>
          <w:szCs w:val="24"/>
        </w:rPr>
        <w:t xml:space="preserve"> напрямками з уже </w:t>
      </w:r>
      <w:proofErr w:type="spellStart"/>
      <w:r>
        <w:rPr>
          <w:rFonts w:ascii="Times New Roman CYR" w:hAnsi="Times New Roman CYR" w:cs="Times New Roman CYR"/>
          <w:sz w:val="24"/>
          <w:szCs w:val="24"/>
        </w:rPr>
        <w:t>iснуючими</w:t>
      </w:r>
      <w:proofErr w:type="spellEnd"/>
      <w:r>
        <w:rPr>
          <w:rFonts w:ascii="Times New Roman CYR" w:hAnsi="Times New Roman CYR" w:cs="Times New Roman CYR"/>
          <w:sz w:val="24"/>
          <w:szCs w:val="24"/>
        </w:rPr>
        <w:t xml:space="preserve"> корпоративними </w:t>
      </w:r>
      <w:proofErr w:type="spellStart"/>
      <w:r>
        <w:rPr>
          <w:rFonts w:ascii="Times New Roman CYR" w:hAnsi="Times New Roman CYR" w:cs="Times New Roman CYR"/>
          <w:sz w:val="24"/>
          <w:szCs w:val="24"/>
        </w:rPr>
        <w:t>клiєнтами</w:t>
      </w:r>
      <w:proofErr w:type="spellEnd"/>
      <w:r>
        <w:rPr>
          <w:rFonts w:ascii="Times New Roman CYR" w:hAnsi="Times New Roman CYR" w:cs="Times New Roman CYR"/>
          <w:sz w:val="24"/>
          <w:szCs w:val="24"/>
        </w:rPr>
        <w:t xml:space="preserve"> та залучати нових впроваджуючи </w:t>
      </w:r>
      <w:proofErr w:type="spellStart"/>
      <w:r>
        <w:rPr>
          <w:rFonts w:ascii="Times New Roman CYR" w:hAnsi="Times New Roman CYR" w:cs="Times New Roman CYR"/>
          <w:sz w:val="24"/>
          <w:szCs w:val="24"/>
        </w:rPr>
        <w:t>новi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iндивiдуальнi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спецiалiзованi</w:t>
      </w:r>
      <w:proofErr w:type="spellEnd"/>
      <w:r>
        <w:rPr>
          <w:rFonts w:ascii="Times New Roman CYR" w:hAnsi="Times New Roman CYR" w:cs="Times New Roman CYR"/>
          <w:sz w:val="24"/>
          <w:szCs w:val="24"/>
        </w:rPr>
        <w:t xml:space="preserve"> програми страхування та перестрахування.</w:t>
      </w:r>
    </w:p>
    <w:p w14:paraId="23C68536"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канали збуту - </w:t>
      </w:r>
      <w:proofErr w:type="spellStart"/>
      <w:r>
        <w:rPr>
          <w:rFonts w:ascii="Times New Roman CYR" w:hAnsi="Times New Roman CYR" w:cs="Times New Roman CYR"/>
          <w:sz w:val="24"/>
          <w:szCs w:val="24"/>
        </w:rPr>
        <w:t>прямi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продажi</w:t>
      </w:r>
      <w:proofErr w:type="spellEnd"/>
      <w:r>
        <w:rPr>
          <w:rFonts w:ascii="Times New Roman CYR" w:hAnsi="Times New Roman CYR" w:cs="Times New Roman CYR"/>
          <w:sz w:val="24"/>
          <w:szCs w:val="24"/>
        </w:rPr>
        <w:t xml:space="preserve"> страхових </w:t>
      </w:r>
      <w:proofErr w:type="spellStart"/>
      <w:r>
        <w:rPr>
          <w:rFonts w:ascii="Times New Roman CYR" w:hAnsi="Times New Roman CYR" w:cs="Times New Roman CYR"/>
          <w:sz w:val="24"/>
          <w:szCs w:val="24"/>
        </w:rPr>
        <w:t>продуктiв</w:t>
      </w:r>
      <w:proofErr w:type="spellEnd"/>
      <w:r>
        <w:rPr>
          <w:rFonts w:ascii="Times New Roman CYR" w:hAnsi="Times New Roman CYR" w:cs="Times New Roman CYR"/>
          <w:sz w:val="24"/>
          <w:szCs w:val="24"/>
        </w:rPr>
        <w:t xml:space="preserve">, створених на задоволення потреб </w:t>
      </w:r>
      <w:proofErr w:type="spellStart"/>
      <w:r>
        <w:rPr>
          <w:rFonts w:ascii="Times New Roman CYR" w:hAnsi="Times New Roman CYR" w:cs="Times New Roman CYR"/>
          <w:sz w:val="24"/>
          <w:szCs w:val="24"/>
        </w:rPr>
        <w:t>клiєнтiв</w:t>
      </w:r>
      <w:proofErr w:type="spellEnd"/>
      <w:r>
        <w:rPr>
          <w:rFonts w:ascii="Times New Roman CYR" w:hAnsi="Times New Roman CYR" w:cs="Times New Roman CYR"/>
          <w:sz w:val="24"/>
          <w:szCs w:val="24"/>
        </w:rPr>
        <w:t xml:space="preserve"> - юридичних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що є в </w:t>
      </w:r>
      <w:proofErr w:type="spellStart"/>
      <w:r>
        <w:rPr>
          <w:rFonts w:ascii="Times New Roman CYR" w:hAnsi="Times New Roman CYR" w:cs="Times New Roman CYR"/>
          <w:sz w:val="24"/>
          <w:szCs w:val="24"/>
        </w:rPr>
        <w:t>бiльшостi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вiйськово</w:t>
      </w:r>
      <w:proofErr w:type="spellEnd"/>
      <w:r>
        <w:rPr>
          <w:rFonts w:ascii="Times New Roman CYR" w:hAnsi="Times New Roman CYR" w:cs="Times New Roman CYR"/>
          <w:sz w:val="24"/>
          <w:szCs w:val="24"/>
        </w:rPr>
        <w:t xml:space="preserve">-промислового комплексу України. Страховик має </w:t>
      </w:r>
      <w:proofErr w:type="spellStart"/>
      <w:r>
        <w:rPr>
          <w:rFonts w:ascii="Times New Roman CYR" w:hAnsi="Times New Roman CYR" w:cs="Times New Roman CYR"/>
          <w:sz w:val="24"/>
          <w:szCs w:val="24"/>
        </w:rPr>
        <w:t>спецiалiзацiю</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страхуваннi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вантажiв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вiйськового</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подвiйного</w:t>
      </w:r>
      <w:proofErr w:type="spellEnd"/>
      <w:r>
        <w:rPr>
          <w:rFonts w:ascii="Times New Roman CYR" w:hAnsi="Times New Roman CYR" w:cs="Times New Roman CYR"/>
          <w:sz w:val="24"/>
          <w:szCs w:val="24"/>
        </w:rPr>
        <w:t xml:space="preserve"> призначення (клас 7 - страхування майна, що перевозиться, </w:t>
      </w:r>
      <w:proofErr w:type="spellStart"/>
      <w:r>
        <w:rPr>
          <w:rFonts w:ascii="Times New Roman CYR" w:hAnsi="Times New Roman CYR" w:cs="Times New Roman CYR"/>
          <w:sz w:val="24"/>
          <w:szCs w:val="24"/>
        </w:rPr>
        <w:t>лiнiя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бiзнесу</w:t>
      </w:r>
      <w:proofErr w:type="spellEnd"/>
      <w:r>
        <w:rPr>
          <w:rFonts w:ascii="Times New Roman CYR" w:hAnsi="Times New Roman CYR" w:cs="Times New Roman CYR"/>
          <w:sz w:val="24"/>
          <w:szCs w:val="24"/>
        </w:rPr>
        <w:t xml:space="preserve"> - МАТ-майно).</w:t>
      </w:r>
    </w:p>
    <w:p w14:paraId="11F12264"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Сильною стороною Страховика є </w:t>
      </w:r>
      <w:proofErr w:type="spellStart"/>
      <w:r>
        <w:rPr>
          <w:rFonts w:ascii="Times New Roman CYR" w:hAnsi="Times New Roman CYR" w:cs="Times New Roman CYR"/>
          <w:sz w:val="24"/>
          <w:szCs w:val="24"/>
        </w:rPr>
        <w:t>досвiд</w:t>
      </w:r>
      <w:proofErr w:type="spellEnd"/>
      <w:r>
        <w:rPr>
          <w:rFonts w:ascii="Times New Roman CYR" w:hAnsi="Times New Roman CYR" w:cs="Times New Roman CYR"/>
          <w:sz w:val="24"/>
          <w:szCs w:val="24"/>
        </w:rPr>
        <w:t xml:space="preserve"> роботи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клiєнтами</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розумiння</w:t>
      </w:r>
      <w:proofErr w:type="spellEnd"/>
      <w:r>
        <w:rPr>
          <w:rFonts w:ascii="Times New Roman CYR" w:hAnsi="Times New Roman CYR" w:cs="Times New Roman CYR"/>
          <w:sz w:val="24"/>
          <w:szCs w:val="24"/>
        </w:rPr>
        <w:t xml:space="preserve"> їх потреб. Страховик </w:t>
      </w:r>
      <w:proofErr w:type="spellStart"/>
      <w:r>
        <w:rPr>
          <w:rFonts w:ascii="Times New Roman CYR" w:hAnsi="Times New Roman CYR" w:cs="Times New Roman CYR"/>
          <w:sz w:val="24"/>
          <w:szCs w:val="24"/>
        </w:rPr>
        <w:t>успiшно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спiвпрацює</w:t>
      </w:r>
      <w:proofErr w:type="spellEnd"/>
      <w:r>
        <w:rPr>
          <w:rFonts w:ascii="Times New Roman CYR" w:hAnsi="Times New Roman CYR" w:cs="Times New Roman CYR"/>
          <w:sz w:val="24"/>
          <w:szCs w:val="24"/>
        </w:rPr>
        <w:t xml:space="preserve"> з деякими </w:t>
      </w:r>
      <w:proofErr w:type="spellStart"/>
      <w:r>
        <w:rPr>
          <w:rFonts w:ascii="Times New Roman CYR" w:hAnsi="Times New Roman CYR" w:cs="Times New Roman CYR"/>
          <w:sz w:val="24"/>
          <w:szCs w:val="24"/>
        </w:rPr>
        <w:t>пiдприємствами</w:t>
      </w:r>
      <w:proofErr w:type="spellEnd"/>
      <w:r>
        <w:rPr>
          <w:rFonts w:ascii="Times New Roman CYR" w:hAnsi="Times New Roman CYR" w:cs="Times New Roman CYR"/>
          <w:sz w:val="24"/>
          <w:szCs w:val="24"/>
        </w:rPr>
        <w:t xml:space="preserve"> з 2006 року, </w:t>
      </w:r>
      <w:proofErr w:type="spellStart"/>
      <w:r>
        <w:rPr>
          <w:rFonts w:ascii="Times New Roman CYR" w:hAnsi="Times New Roman CYR" w:cs="Times New Roman CYR"/>
          <w:sz w:val="24"/>
          <w:szCs w:val="24"/>
        </w:rPr>
        <w:t>навiть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час важких </w:t>
      </w:r>
      <w:proofErr w:type="spellStart"/>
      <w:r>
        <w:rPr>
          <w:rFonts w:ascii="Times New Roman CYR" w:hAnsi="Times New Roman CYR" w:cs="Times New Roman CYR"/>
          <w:sz w:val="24"/>
          <w:szCs w:val="24"/>
        </w:rPr>
        <w:t>рокiв</w:t>
      </w:r>
      <w:proofErr w:type="spellEnd"/>
      <w:r>
        <w:rPr>
          <w:rFonts w:ascii="Times New Roman CYR" w:hAnsi="Times New Roman CYR" w:cs="Times New Roman CYR"/>
          <w:sz w:val="24"/>
          <w:szCs w:val="24"/>
        </w:rPr>
        <w:t xml:space="preserve"> повномасштабного вторгнення Страховик не втратив </w:t>
      </w:r>
      <w:proofErr w:type="spellStart"/>
      <w:r>
        <w:rPr>
          <w:rFonts w:ascii="Times New Roman CYR" w:hAnsi="Times New Roman CYR" w:cs="Times New Roman CYR"/>
          <w:sz w:val="24"/>
          <w:szCs w:val="24"/>
        </w:rPr>
        <w:t>iснуючих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клiєнтiв</w:t>
      </w:r>
      <w:proofErr w:type="spellEnd"/>
      <w:r>
        <w:rPr>
          <w:rFonts w:ascii="Times New Roman CYR" w:hAnsi="Times New Roman CYR" w:cs="Times New Roman CYR"/>
          <w:sz w:val="24"/>
          <w:szCs w:val="24"/>
        </w:rPr>
        <w:t xml:space="preserve"> та налагодив зв'язки </w:t>
      </w:r>
      <w:proofErr w:type="spellStart"/>
      <w:r>
        <w:rPr>
          <w:rFonts w:ascii="Times New Roman CYR" w:hAnsi="Times New Roman CYR" w:cs="Times New Roman CYR"/>
          <w:sz w:val="24"/>
          <w:szCs w:val="24"/>
        </w:rPr>
        <w:t>iз</w:t>
      </w:r>
      <w:proofErr w:type="spellEnd"/>
      <w:r>
        <w:rPr>
          <w:rFonts w:ascii="Times New Roman CYR" w:hAnsi="Times New Roman CYR" w:cs="Times New Roman CYR"/>
          <w:sz w:val="24"/>
          <w:szCs w:val="24"/>
        </w:rPr>
        <w:t xml:space="preserve"> новими. Великим надбанням та конкурентною перевагою Страховика є </w:t>
      </w:r>
      <w:proofErr w:type="spellStart"/>
      <w:r>
        <w:rPr>
          <w:rFonts w:ascii="Times New Roman CYR" w:hAnsi="Times New Roman CYR" w:cs="Times New Roman CYR"/>
          <w:sz w:val="24"/>
          <w:szCs w:val="24"/>
        </w:rPr>
        <w:t>плiднi</w:t>
      </w:r>
      <w:proofErr w:type="spellEnd"/>
      <w:r>
        <w:rPr>
          <w:rFonts w:ascii="Times New Roman CYR" w:hAnsi="Times New Roman CYR" w:cs="Times New Roman CYR"/>
          <w:sz w:val="24"/>
          <w:szCs w:val="24"/>
        </w:rPr>
        <w:t xml:space="preserve"> стосунки з </w:t>
      </w:r>
      <w:proofErr w:type="spellStart"/>
      <w:r>
        <w:rPr>
          <w:rFonts w:ascii="Times New Roman CYR" w:hAnsi="Times New Roman CYR" w:cs="Times New Roman CYR"/>
          <w:sz w:val="24"/>
          <w:szCs w:val="24"/>
        </w:rPr>
        <w:t>мiжнародним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перестраховим</w:t>
      </w:r>
      <w:proofErr w:type="spellEnd"/>
      <w:r>
        <w:rPr>
          <w:rFonts w:ascii="Times New Roman CYR" w:hAnsi="Times New Roman CYR" w:cs="Times New Roman CYR"/>
          <w:sz w:val="24"/>
          <w:szCs w:val="24"/>
        </w:rPr>
        <w:t xml:space="preserve"> ринком </w:t>
      </w:r>
      <w:proofErr w:type="spellStart"/>
      <w:r>
        <w:rPr>
          <w:rFonts w:ascii="Times New Roman CYR" w:hAnsi="Times New Roman CYR" w:cs="Times New Roman CYR"/>
          <w:sz w:val="24"/>
          <w:szCs w:val="24"/>
        </w:rPr>
        <w:t>ЛЛойдс</w:t>
      </w:r>
      <w:proofErr w:type="spellEnd"/>
      <w:r>
        <w:rPr>
          <w:rFonts w:ascii="Times New Roman CYR" w:hAnsi="Times New Roman CYR" w:cs="Times New Roman CYR"/>
          <w:sz w:val="24"/>
          <w:szCs w:val="24"/>
        </w:rPr>
        <w:t xml:space="preserve"> з 2011 року, з яким Страховик i </w:t>
      </w:r>
      <w:proofErr w:type="spellStart"/>
      <w:r>
        <w:rPr>
          <w:rFonts w:ascii="Times New Roman CYR" w:hAnsi="Times New Roman CYR" w:cs="Times New Roman CYR"/>
          <w:sz w:val="24"/>
          <w:szCs w:val="24"/>
        </w:rPr>
        <w:t>досi</w:t>
      </w:r>
      <w:proofErr w:type="spellEnd"/>
      <w:r>
        <w:rPr>
          <w:rFonts w:ascii="Times New Roman CYR" w:hAnsi="Times New Roman CYR" w:cs="Times New Roman CYR"/>
          <w:sz w:val="24"/>
          <w:szCs w:val="24"/>
        </w:rPr>
        <w:t xml:space="preserve"> має </w:t>
      </w:r>
      <w:proofErr w:type="spellStart"/>
      <w:r>
        <w:rPr>
          <w:rFonts w:ascii="Times New Roman CYR" w:hAnsi="Times New Roman CYR" w:cs="Times New Roman CYR"/>
          <w:sz w:val="24"/>
          <w:szCs w:val="24"/>
        </w:rPr>
        <w:t>унiкальний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дiючий</w:t>
      </w:r>
      <w:proofErr w:type="spellEnd"/>
      <w:r>
        <w:rPr>
          <w:rFonts w:ascii="Times New Roman CYR" w:hAnsi="Times New Roman CYR" w:cs="Times New Roman CYR"/>
          <w:sz w:val="24"/>
          <w:szCs w:val="24"/>
        </w:rPr>
        <w:t xml:space="preserve"> контракт перестрахування.</w:t>
      </w:r>
    </w:p>
    <w:p w14:paraId="6AC10B86"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План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Страховика на 2025-2027 роки (</w:t>
      </w:r>
      <w:proofErr w:type="spellStart"/>
      <w:r>
        <w:rPr>
          <w:rFonts w:ascii="Times New Roman CYR" w:hAnsi="Times New Roman CYR" w:cs="Times New Roman CYR"/>
          <w:sz w:val="24"/>
          <w:szCs w:val="24"/>
        </w:rPr>
        <w:t>далi</w:t>
      </w:r>
      <w:proofErr w:type="spellEnd"/>
      <w:r>
        <w:rPr>
          <w:rFonts w:ascii="Times New Roman CYR" w:hAnsi="Times New Roman CYR" w:cs="Times New Roman CYR"/>
          <w:sz w:val="24"/>
          <w:szCs w:val="24"/>
        </w:rPr>
        <w:t xml:space="preserve"> - План) затверджено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загальних </w:t>
      </w:r>
      <w:proofErr w:type="spellStart"/>
      <w:r>
        <w:rPr>
          <w:rFonts w:ascii="Times New Roman CYR" w:hAnsi="Times New Roman CYR" w:cs="Times New Roman CYR"/>
          <w:sz w:val="24"/>
          <w:szCs w:val="24"/>
        </w:rPr>
        <w:t>зборiв</w:t>
      </w:r>
      <w:proofErr w:type="spellEnd"/>
      <w:r>
        <w:rPr>
          <w:rFonts w:ascii="Times New Roman CYR" w:hAnsi="Times New Roman CYR" w:cs="Times New Roman CYR"/>
          <w:sz w:val="24"/>
          <w:szCs w:val="24"/>
        </w:rPr>
        <w:t xml:space="preserve"> Страховика, що </w:t>
      </w:r>
      <w:proofErr w:type="spellStart"/>
      <w:r>
        <w:rPr>
          <w:rFonts w:ascii="Times New Roman CYR" w:hAnsi="Times New Roman CYR" w:cs="Times New Roman CYR"/>
          <w:sz w:val="24"/>
          <w:szCs w:val="24"/>
        </w:rPr>
        <w:t>вiдбулися</w:t>
      </w:r>
      <w:proofErr w:type="spellEnd"/>
      <w:r>
        <w:rPr>
          <w:rFonts w:ascii="Times New Roman CYR" w:hAnsi="Times New Roman CYR" w:cs="Times New Roman CYR"/>
          <w:sz w:val="24"/>
          <w:szCs w:val="24"/>
        </w:rPr>
        <w:t xml:space="preserve"> 24.06.2024 (Протокол № 33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24.06.2024). Показники плану засновуються на даних щодо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Страховика у 2023 та 2022 </w:t>
      </w:r>
      <w:proofErr w:type="spellStart"/>
      <w:r>
        <w:rPr>
          <w:rFonts w:ascii="Times New Roman CYR" w:hAnsi="Times New Roman CYR" w:cs="Times New Roman CYR"/>
          <w:sz w:val="24"/>
          <w:szCs w:val="24"/>
        </w:rPr>
        <w:t>роцi</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аналiзi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показникiв</w:t>
      </w:r>
      <w:proofErr w:type="spellEnd"/>
      <w:r>
        <w:rPr>
          <w:rFonts w:ascii="Times New Roman CYR" w:hAnsi="Times New Roman CYR" w:cs="Times New Roman CYR"/>
          <w:sz w:val="24"/>
          <w:szCs w:val="24"/>
        </w:rPr>
        <w:t xml:space="preserve"> та загальних </w:t>
      </w:r>
      <w:proofErr w:type="spellStart"/>
      <w:r>
        <w:rPr>
          <w:rFonts w:ascii="Times New Roman CYR" w:hAnsi="Times New Roman CYR" w:cs="Times New Roman CYR"/>
          <w:sz w:val="24"/>
          <w:szCs w:val="24"/>
        </w:rPr>
        <w:t>тенденцiй</w:t>
      </w:r>
      <w:proofErr w:type="spellEnd"/>
      <w:r>
        <w:rPr>
          <w:rFonts w:ascii="Times New Roman CYR" w:hAnsi="Times New Roman CYR" w:cs="Times New Roman CYR"/>
          <w:sz w:val="24"/>
          <w:szCs w:val="24"/>
        </w:rPr>
        <w:t xml:space="preserve"> страхового ринку України в </w:t>
      </w:r>
      <w:proofErr w:type="spellStart"/>
      <w:r>
        <w:rPr>
          <w:rFonts w:ascii="Times New Roman CYR" w:hAnsi="Times New Roman CYR" w:cs="Times New Roman CYR"/>
          <w:sz w:val="24"/>
          <w:szCs w:val="24"/>
        </w:rPr>
        <w:t>цiлому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Оскiльки</w:t>
      </w:r>
      <w:proofErr w:type="spellEnd"/>
      <w:r>
        <w:rPr>
          <w:rFonts w:ascii="Times New Roman CYR" w:hAnsi="Times New Roman CYR" w:cs="Times New Roman CYR"/>
          <w:sz w:val="24"/>
          <w:szCs w:val="24"/>
        </w:rPr>
        <w:t xml:space="preserve"> Страховик має практично </w:t>
      </w:r>
      <w:proofErr w:type="spellStart"/>
      <w:r>
        <w:rPr>
          <w:rFonts w:ascii="Times New Roman CYR" w:hAnsi="Times New Roman CYR" w:cs="Times New Roman CYR"/>
          <w:sz w:val="24"/>
          <w:szCs w:val="24"/>
        </w:rPr>
        <w:t>двадцятирiчний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досвiд</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страхуваннi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вантажiв</w:t>
      </w:r>
      <w:proofErr w:type="spellEnd"/>
      <w:r>
        <w:rPr>
          <w:rFonts w:ascii="Times New Roman CYR" w:hAnsi="Times New Roman CYR" w:cs="Times New Roman CYR"/>
          <w:sz w:val="24"/>
          <w:szCs w:val="24"/>
        </w:rPr>
        <w:t xml:space="preserve">, включно з вантажами </w:t>
      </w:r>
      <w:proofErr w:type="spellStart"/>
      <w:r>
        <w:rPr>
          <w:rFonts w:ascii="Times New Roman CYR" w:hAnsi="Times New Roman CYR" w:cs="Times New Roman CYR"/>
          <w:sz w:val="24"/>
          <w:szCs w:val="24"/>
        </w:rPr>
        <w:t>вiйськового</w:t>
      </w:r>
      <w:proofErr w:type="spellEnd"/>
      <w:r>
        <w:rPr>
          <w:rFonts w:ascii="Times New Roman CYR" w:hAnsi="Times New Roman CYR" w:cs="Times New Roman CYR"/>
          <w:sz w:val="24"/>
          <w:szCs w:val="24"/>
        </w:rPr>
        <w:t xml:space="preserve"> призначення то </w:t>
      </w:r>
      <w:proofErr w:type="spellStart"/>
      <w:r>
        <w:rPr>
          <w:rFonts w:ascii="Times New Roman CYR" w:hAnsi="Times New Roman CYR" w:cs="Times New Roman CYR"/>
          <w:sz w:val="24"/>
          <w:szCs w:val="24"/>
        </w:rPr>
        <w:t>вiн</w:t>
      </w:r>
      <w:proofErr w:type="spellEnd"/>
      <w:r>
        <w:rPr>
          <w:rFonts w:ascii="Times New Roman CYR" w:hAnsi="Times New Roman CYR" w:cs="Times New Roman CYR"/>
          <w:sz w:val="24"/>
          <w:szCs w:val="24"/>
        </w:rPr>
        <w:t xml:space="preserve"> i  планує в подальшому розвивати </w:t>
      </w:r>
      <w:proofErr w:type="spellStart"/>
      <w:r>
        <w:rPr>
          <w:rFonts w:ascii="Times New Roman CYR" w:hAnsi="Times New Roman CYR" w:cs="Times New Roman CYR"/>
          <w:sz w:val="24"/>
          <w:szCs w:val="24"/>
        </w:rPr>
        <w:t>бiзнес</w:t>
      </w:r>
      <w:proofErr w:type="spellEnd"/>
      <w:r>
        <w:rPr>
          <w:rFonts w:ascii="Times New Roman CYR" w:hAnsi="Times New Roman CYR" w:cs="Times New Roman CYR"/>
          <w:sz w:val="24"/>
          <w:szCs w:val="24"/>
        </w:rPr>
        <w:t xml:space="preserve"> в цьому напрямку. У </w:t>
      </w:r>
      <w:proofErr w:type="spellStart"/>
      <w:r>
        <w:rPr>
          <w:rFonts w:ascii="Times New Roman CYR" w:hAnsi="Times New Roman CYR" w:cs="Times New Roman CYR"/>
          <w:sz w:val="24"/>
          <w:szCs w:val="24"/>
        </w:rPr>
        <w:t>керiвництва</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акцiонерiв</w:t>
      </w:r>
      <w:proofErr w:type="spellEnd"/>
      <w:r>
        <w:rPr>
          <w:rFonts w:ascii="Times New Roman CYR" w:hAnsi="Times New Roman CYR" w:cs="Times New Roman CYR"/>
          <w:sz w:val="24"/>
          <w:szCs w:val="24"/>
        </w:rPr>
        <w:t xml:space="preserve"> Страховика є </w:t>
      </w:r>
      <w:proofErr w:type="spellStart"/>
      <w:r>
        <w:rPr>
          <w:rFonts w:ascii="Times New Roman CYR" w:hAnsi="Times New Roman CYR" w:cs="Times New Roman CYR"/>
          <w:sz w:val="24"/>
          <w:szCs w:val="24"/>
        </w:rPr>
        <w:t>розумiння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недосяжностi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показникiв</w:t>
      </w:r>
      <w:proofErr w:type="spellEnd"/>
      <w:r>
        <w:rPr>
          <w:rFonts w:ascii="Times New Roman CYR" w:hAnsi="Times New Roman CYR" w:cs="Times New Roman CYR"/>
          <w:sz w:val="24"/>
          <w:szCs w:val="24"/>
        </w:rPr>
        <w:t xml:space="preserve"> i характеристик </w:t>
      </w:r>
      <w:proofErr w:type="spellStart"/>
      <w:r>
        <w:rPr>
          <w:rFonts w:ascii="Times New Roman CYR" w:hAnsi="Times New Roman CYR" w:cs="Times New Roman CYR"/>
          <w:sz w:val="24"/>
          <w:szCs w:val="24"/>
        </w:rPr>
        <w:t>лiдерiв</w:t>
      </w:r>
      <w:proofErr w:type="spellEnd"/>
      <w:r>
        <w:rPr>
          <w:rFonts w:ascii="Times New Roman CYR" w:hAnsi="Times New Roman CYR" w:cs="Times New Roman CYR"/>
          <w:sz w:val="24"/>
          <w:szCs w:val="24"/>
        </w:rPr>
        <w:t xml:space="preserve"> страхового ринку України в цьому </w:t>
      </w:r>
      <w:proofErr w:type="spellStart"/>
      <w:r>
        <w:rPr>
          <w:rFonts w:ascii="Times New Roman CYR" w:hAnsi="Times New Roman CYR" w:cs="Times New Roman CYR"/>
          <w:sz w:val="24"/>
          <w:szCs w:val="24"/>
        </w:rPr>
        <w:t>сегментi</w:t>
      </w:r>
      <w:proofErr w:type="spellEnd"/>
      <w:r>
        <w:rPr>
          <w:rFonts w:ascii="Times New Roman CYR" w:hAnsi="Times New Roman CYR" w:cs="Times New Roman CYR"/>
          <w:sz w:val="24"/>
          <w:szCs w:val="24"/>
        </w:rPr>
        <w:t xml:space="preserve">, водночас є </w:t>
      </w:r>
      <w:proofErr w:type="spellStart"/>
      <w:r>
        <w:rPr>
          <w:rFonts w:ascii="Times New Roman CYR" w:hAnsi="Times New Roman CYR" w:cs="Times New Roman CYR"/>
          <w:sz w:val="24"/>
          <w:szCs w:val="24"/>
        </w:rPr>
        <w:t>стратегiчне</w:t>
      </w:r>
      <w:proofErr w:type="spellEnd"/>
      <w:r>
        <w:rPr>
          <w:rFonts w:ascii="Times New Roman CYR" w:hAnsi="Times New Roman CYR" w:cs="Times New Roman CYR"/>
          <w:sz w:val="24"/>
          <w:szCs w:val="24"/>
        </w:rPr>
        <w:t xml:space="preserve"> бачення свого </w:t>
      </w:r>
      <w:proofErr w:type="spellStart"/>
      <w:r>
        <w:rPr>
          <w:rFonts w:ascii="Times New Roman CYR" w:hAnsi="Times New Roman CYR" w:cs="Times New Roman CYR"/>
          <w:sz w:val="24"/>
          <w:szCs w:val="24"/>
        </w:rPr>
        <w:t>мiсця</w:t>
      </w:r>
      <w:proofErr w:type="spellEnd"/>
      <w:r>
        <w:rPr>
          <w:rFonts w:ascii="Times New Roman CYR" w:hAnsi="Times New Roman CYR" w:cs="Times New Roman CYR"/>
          <w:sz w:val="24"/>
          <w:szCs w:val="24"/>
        </w:rPr>
        <w:t xml:space="preserve"> на ринку та збереження </w:t>
      </w:r>
      <w:proofErr w:type="spellStart"/>
      <w:r>
        <w:rPr>
          <w:rFonts w:ascii="Times New Roman CYR" w:hAnsi="Times New Roman CYR" w:cs="Times New Roman CYR"/>
          <w:sz w:val="24"/>
          <w:szCs w:val="24"/>
        </w:rPr>
        <w:t>унiкальностi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пiдприємства</w:t>
      </w:r>
      <w:proofErr w:type="spellEnd"/>
      <w:r>
        <w:rPr>
          <w:rFonts w:ascii="Times New Roman CYR" w:hAnsi="Times New Roman CYR" w:cs="Times New Roman CYR"/>
          <w:sz w:val="24"/>
          <w:szCs w:val="24"/>
        </w:rPr>
        <w:t xml:space="preserve">. </w:t>
      </w:r>
    </w:p>
    <w:p w14:paraId="0AE41289"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Серед основних припущень щодо </w:t>
      </w:r>
      <w:proofErr w:type="spellStart"/>
      <w:r>
        <w:rPr>
          <w:rFonts w:ascii="Times New Roman CYR" w:hAnsi="Times New Roman CYR" w:cs="Times New Roman CYR"/>
          <w:sz w:val="24"/>
          <w:szCs w:val="24"/>
        </w:rPr>
        <w:t>реалiстичностi</w:t>
      </w:r>
      <w:proofErr w:type="spellEnd"/>
      <w:r>
        <w:rPr>
          <w:rFonts w:ascii="Times New Roman CYR" w:hAnsi="Times New Roman CYR" w:cs="Times New Roman CYR"/>
          <w:sz w:val="24"/>
          <w:szCs w:val="24"/>
        </w:rPr>
        <w:t xml:space="preserve"> Плану можна </w:t>
      </w:r>
      <w:proofErr w:type="spellStart"/>
      <w:r>
        <w:rPr>
          <w:rFonts w:ascii="Times New Roman CYR" w:hAnsi="Times New Roman CYR" w:cs="Times New Roman CYR"/>
          <w:sz w:val="24"/>
          <w:szCs w:val="24"/>
        </w:rPr>
        <w:t>видiлити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наступнi</w:t>
      </w:r>
      <w:proofErr w:type="spellEnd"/>
      <w:r>
        <w:rPr>
          <w:rFonts w:ascii="Times New Roman CYR" w:hAnsi="Times New Roman CYR" w:cs="Times New Roman CYR"/>
          <w:sz w:val="24"/>
          <w:szCs w:val="24"/>
        </w:rPr>
        <w:t>:</w:t>
      </w:r>
    </w:p>
    <w:p w14:paraId="6AA7D919"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Страховик має </w:t>
      </w:r>
      <w:proofErr w:type="spellStart"/>
      <w:r>
        <w:rPr>
          <w:rFonts w:ascii="Times New Roman CYR" w:hAnsi="Times New Roman CYR" w:cs="Times New Roman CYR"/>
          <w:sz w:val="24"/>
          <w:szCs w:val="24"/>
        </w:rPr>
        <w:t>iндивiдуальнi</w:t>
      </w:r>
      <w:proofErr w:type="spellEnd"/>
      <w:r>
        <w:rPr>
          <w:rFonts w:ascii="Times New Roman CYR" w:hAnsi="Times New Roman CYR" w:cs="Times New Roman CYR"/>
          <w:sz w:val="24"/>
          <w:szCs w:val="24"/>
        </w:rPr>
        <w:t xml:space="preserve"> програми страхування для корпоративних </w:t>
      </w:r>
      <w:proofErr w:type="spellStart"/>
      <w:r>
        <w:rPr>
          <w:rFonts w:ascii="Times New Roman CYR" w:hAnsi="Times New Roman CYR" w:cs="Times New Roman CYR"/>
          <w:sz w:val="24"/>
          <w:szCs w:val="24"/>
        </w:rPr>
        <w:t>клiєнтiв</w:t>
      </w:r>
      <w:proofErr w:type="spellEnd"/>
      <w:r>
        <w:rPr>
          <w:rFonts w:ascii="Times New Roman CYR" w:hAnsi="Times New Roman CYR" w:cs="Times New Roman CYR"/>
          <w:sz w:val="24"/>
          <w:szCs w:val="24"/>
        </w:rPr>
        <w:t xml:space="preserve">, в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спецiально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розробленi</w:t>
      </w:r>
      <w:proofErr w:type="spellEnd"/>
      <w:r>
        <w:rPr>
          <w:rFonts w:ascii="Times New Roman CYR" w:hAnsi="Times New Roman CYR" w:cs="Times New Roman CYR"/>
          <w:sz w:val="24"/>
          <w:szCs w:val="24"/>
        </w:rPr>
        <w:t xml:space="preserve"> продукти для державних </w:t>
      </w:r>
      <w:proofErr w:type="spellStart"/>
      <w:r>
        <w:rPr>
          <w:rFonts w:ascii="Times New Roman CYR" w:hAnsi="Times New Roman CYR" w:cs="Times New Roman CYR"/>
          <w:sz w:val="24"/>
          <w:szCs w:val="24"/>
        </w:rPr>
        <w:t>пiдприємств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вiйськово</w:t>
      </w:r>
      <w:proofErr w:type="spellEnd"/>
      <w:r>
        <w:rPr>
          <w:rFonts w:ascii="Times New Roman CYR" w:hAnsi="Times New Roman CYR" w:cs="Times New Roman CYR"/>
          <w:sz w:val="24"/>
          <w:szCs w:val="24"/>
        </w:rPr>
        <w:t>-промислового комплексу України;</w:t>
      </w:r>
    </w:p>
    <w:p w14:paraId="4440914A"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Страховик має </w:t>
      </w:r>
      <w:proofErr w:type="spellStart"/>
      <w:r>
        <w:rPr>
          <w:rFonts w:ascii="Times New Roman CYR" w:hAnsi="Times New Roman CYR" w:cs="Times New Roman CYR"/>
          <w:sz w:val="24"/>
          <w:szCs w:val="24"/>
        </w:rPr>
        <w:t>унiкальнi</w:t>
      </w:r>
      <w:proofErr w:type="spellEnd"/>
      <w:r>
        <w:rPr>
          <w:rFonts w:ascii="Times New Roman CYR" w:hAnsi="Times New Roman CYR" w:cs="Times New Roman CYR"/>
          <w:sz w:val="24"/>
          <w:szCs w:val="24"/>
        </w:rPr>
        <w:t xml:space="preserve"> умови забезпечення перестрахування на ринку </w:t>
      </w:r>
      <w:proofErr w:type="spellStart"/>
      <w:r>
        <w:rPr>
          <w:rFonts w:ascii="Times New Roman CYR" w:hAnsi="Times New Roman CYR" w:cs="Times New Roman CYR"/>
          <w:sz w:val="24"/>
          <w:szCs w:val="24"/>
        </w:rPr>
        <w:t>Ллойдс</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постiйний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багаторiчний</w:t>
      </w:r>
      <w:proofErr w:type="spellEnd"/>
      <w:r>
        <w:rPr>
          <w:rFonts w:ascii="Times New Roman CYR" w:hAnsi="Times New Roman CYR" w:cs="Times New Roman CYR"/>
          <w:sz w:val="24"/>
          <w:szCs w:val="24"/>
        </w:rPr>
        <w:t xml:space="preserve"> контакт напряму з головним </w:t>
      </w:r>
      <w:proofErr w:type="spellStart"/>
      <w:r>
        <w:rPr>
          <w:rFonts w:ascii="Times New Roman CYR" w:hAnsi="Times New Roman CYR" w:cs="Times New Roman CYR"/>
          <w:sz w:val="24"/>
          <w:szCs w:val="24"/>
        </w:rPr>
        <w:t>офiсом</w:t>
      </w:r>
      <w:proofErr w:type="spellEnd"/>
      <w:r>
        <w:rPr>
          <w:rFonts w:ascii="Times New Roman CYR" w:hAnsi="Times New Roman CYR" w:cs="Times New Roman CYR"/>
          <w:sz w:val="24"/>
          <w:szCs w:val="24"/>
        </w:rPr>
        <w:t xml:space="preserve"> брокера </w:t>
      </w:r>
      <w:proofErr w:type="spellStart"/>
      <w:r>
        <w:rPr>
          <w:rFonts w:ascii="Times New Roman CYR" w:hAnsi="Times New Roman CYR" w:cs="Times New Roman CYR"/>
          <w:sz w:val="24"/>
          <w:szCs w:val="24"/>
        </w:rPr>
        <w:t>Willis</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Towers</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Watson</w:t>
      </w:r>
      <w:proofErr w:type="spellEnd"/>
      <w:r>
        <w:rPr>
          <w:rFonts w:ascii="Times New Roman CYR" w:hAnsi="Times New Roman CYR" w:cs="Times New Roman CYR"/>
          <w:sz w:val="24"/>
          <w:szCs w:val="24"/>
        </w:rPr>
        <w:t xml:space="preserve"> (Велика </w:t>
      </w:r>
      <w:proofErr w:type="spellStart"/>
      <w:r>
        <w:rPr>
          <w:rFonts w:ascii="Times New Roman CYR" w:hAnsi="Times New Roman CYR" w:cs="Times New Roman CYR"/>
          <w:sz w:val="24"/>
          <w:szCs w:val="24"/>
        </w:rPr>
        <w:t>Британiя</w:t>
      </w:r>
      <w:proofErr w:type="spellEnd"/>
      <w:r>
        <w:rPr>
          <w:rFonts w:ascii="Times New Roman CYR" w:hAnsi="Times New Roman CYR" w:cs="Times New Roman CYR"/>
          <w:sz w:val="24"/>
          <w:szCs w:val="24"/>
        </w:rPr>
        <w:t>);</w:t>
      </w:r>
    </w:p>
    <w:p w14:paraId="7C128B5C"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Керiвники</w:t>
      </w:r>
      <w:proofErr w:type="spellEnd"/>
      <w:r>
        <w:rPr>
          <w:rFonts w:ascii="Times New Roman CYR" w:hAnsi="Times New Roman CYR" w:cs="Times New Roman CYR"/>
          <w:sz w:val="24"/>
          <w:szCs w:val="24"/>
        </w:rPr>
        <w:t xml:space="preserve"> Страховика мають </w:t>
      </w:r>
      <w:proofErr w:type="spellStart"/>
      <w:r>
        <w:rPr>
          <w:rFonts w:ascii="Times New Roman CYR" w:hAnsi="Times New Roman CYR" w:cs="Times New Roman CYR"/>
          <w:sz w:val="24"/>
          <w:szCs w:val="24"/>
        </w:rPr>
        <w:t>багаторiчний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досвiд</w:t>
      </w:r>
      <w:proofErr w:type="spellEnd"/>
      <w:r>
        <w:rPr>
          <w:rFonts w:ascii="Times New Roman CYR" w:hAnsi="Times New Roman CYR" w:cs="Times New Roman CYR"/>
          <w:sz w:val="24"/>
          <w:szCs w:val="24"/>
        </w:rPr>
        <w:t xml:space="preserve"> практичної роботи за даним напрямком та є безпосередньо залученими до процесу розробки та укладання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страхування та перестрахування, тому Страховик забезпечує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час своєї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мобiльнiсть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гнучкiсть</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швидкiсть</w:t>
      </w:r>
      <w:proofErr w:type="spellEnd"/>
      <w:r>
        <w:rPr>
          <w:rFonts w:ascii="Times New Roman CYR" w:hAnsi="Times New Roman CYR" w:cs="Times New Roman CYR"/>
          <w:sz w:val="24"/>
          <w:szCs w:val="24"/>
        </w:rPr>
        <w:t xml:space="preserve"> прийняття </w:t>
      </w:r>
      <w:proofErr w:type="spellStart"/>
      <w:r>
        <w:rPr>
          <w:rFonts w:ascii="Times New Roman CYR" w:hAnsi="Times New Roman CYR" w:cs="Times New Roman CYR"/>
          <w:sz w:val="24"/>
          <w:szCs w:val="24"/>
        </w:rPr>
        <w:t>рiшень</w:t>
      </w:r>
      <w:proofErr w:type="spellEnd"/>
      <w:r>
        <w:rPr>
          <w:rFonts w:ascii="Times New Roman CYR" w:hAnsi="Times New Roman CYR" w:cs="Times New Roman CYR"/>
          <w:sz w:val="24"/>
          <w:szCs w:val="24"/>
        </w:rPr>
        <w:t>, що не потребує тривалих узгоджень;</w:t>
      </w:r>
    </w:p>
    <w:p w14:paraId="6E795390"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Страховик має великий </w:t>
      </w:r>
      <w:proofErr w:type="spellStart"/>
      <w:r>
        <w:rPr>
          <w:rFonts w:ascii="Times New Roman CYR" w:hAnsi="Times New Roman CYR" w:cs="Times New Roman CYR"/>
          <w:sz w:val="24"/>
          <w:szCs w:val="24"/>
        </w:rPr>
        <w:t>досвiд</w:t>
      </w:r>
      <w:proofErr w:type="spellEnd"/>
      <w:r>
        <w:rPr>
          <w:rFonts w:ascii="Times New Roman CYR" w:hAnsi="Times New Roman CYR" w:cs="Times New Roman CYR"/>
          <w:sz w:val="24"/>
          <w:szCs w:val="24"/>
        </w:rPr>
        <w:t xml:space="preserve"> роботи з нестандартними об'єктами страхування, включно з вантажами </w:t>
      </w:r>
      <w:proofErr w:type="spellStart"/>
      <w:r>
        <w:rPr>
          <w:rFonts w:ascii="Times New Roman CYR" w:hAnsi="Times New Roman CYR" w:cs="Times New Roman CYR"/>
          <w:sz w:val="24"/>
          <w:szCs w:val="24"/>
        </w:rPr>
        <w:t>вiйськового</w:t>
      </w:r>
      <w:proofErr w:type="spellEnd"/>
      <w:r>
        <w:rPr>
          <w:rFonts w:ascii="Times New Roman CYR" w:hAnsi="Times New Roman CYR" w:cs="Times New Roman CYR"/>
          <w:sz w:val="24"/>
          <w:szCs w:val="24"/>
        </w:rPr>
        <w:t xml:space="preserve"> призначення;</w:t>
      </w:r>
    </w:p>
    <w:p w14:paraId="3F87A0FE"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Страховик має </w:t>
      </w:r>
      <w:proofErr w:type="spellStart"/>
      <w:r>
        <w:rPr>
          <w:rFonts w:ascii="Times New Roman CYR" w:hAnsi="Times New Roman CYR" w:cs="Times New Roman CYR"/>
          <w:sz w:val="24"/>
          <w:szCs w:val="24"/>
        </w:rPr>
        <w:t>унiкальний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досвiд</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врегулюваннi</w:t>
      </w:r>
      <w:proofErr w:type="spellEnd"/>
      <w:r>
        <w:rPr>
          <w:rFonts w:ascii="Times New Roman CYR" w:hAnsi="Times New Roman CYR" w:cs="Times New Roman CYR"/>
          <w:sz w:val="24"/>
          <w:szCs w:val="24"/>
        </w:rPr>
        <w:t xml:space="preserve"> складних страхових </w:t>
      </w:r>
      <w:proofErr w:type="spellStart"/>
      <w:r>
        <w:rPr>
          <w:rFonts w:ascii="Times New Roman CYR" w:hAnsi="Times New Roman CYR" w:cs="Times New Roman CYR"/>
          <w:sz w:val="24"/>
          <w:szCs w:val="24"/>
        </w:rPr>
        <w:t>випадкiв</w:t>
      </w:r>
      <w:proofErr w:type="spellEnd"/>
      <w:r>
        <w:rPr>
          <w:rFonts w:ascii="Times New Roman CYR" w:hAnsi="Times New Roman CYR" w:cs="Times New Roman CYR"/>
          <w:sz w:val="24"/>
          <w:szCs w:val="24"/>
        </w:rPr>
        <w:t xml:space="preserve"> поза межами України, що </w:t>
      </w:r>
      <w:proofErr w:type="spellStart"/>
      <w:r>
        <w:rPr>
          <w:rFonts w:ascii="Times New Roman CYR" w:hAnsi="Times New Roman CYR" w:cs="Times New Roman CYR"/>
          <w:sz w:val="24"/>
          <w:szCs w:val="24"/>
        </w:rPr>
        <w:t>вiдбувалися</w:t>
      </w:r>
      <w:proofErr w:type="spellEnd"/>
      <w:r>
        <w:rPr>
          <w:rFonts w:ascii="Times New Roman CYR" w:hAnsi="Times New Roman CYR" w:cs="Times New Roman CYR"/>
          <w:sz w:val="24"/>
          <w:szCs w:val="24"/>
        </w:rPr>
        <w:t xml:space="preserve"> саме з вантажами </w:t>
      </w:r>
      <w:proofErr w:type="spellStart"/>
      <w:r>
        <w:rPr>
          <w:rFonts w:ascii="Times New Roman CYR" w:hAnsi="Times New Roman CYR" w:cs="Times New Roman CYR"/>
          <w:sz w:val="24"/>
          <w:szCs w:val="24"/>
        </w:rPr>
        <w:t>вiйськового</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подвiйного</w:t>
      </w:r>
      <w:proofErr w:type="spellEnd"/>
      <w:r>
        <w:rPr>
          <w:rFonts w:ascii="Times New Roman CYR" w:hAnsi="Times New Roman CYR" w:cs="Times New Roman CYR"/>
          <w:sz w:val="24"/>
          <w:szCs w:val="24"/>
        </w:rPr>
        <w:t xml:space="preserve"> призначення.</w:t>
      </w:r>
    </w:p>
    <w:p w14:paraId="5137F67B"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Страховик має бездоганну </w:t>
      </w:r>
      <w:proofErr w:type="spellStart"/>
      <w:r>
        <w:rPr>
          <w:rFonts w:ascii="Times New Roman CYR" w:hAnsi="Times New Roman CYR" w:cs="Times New Roman CYR"/>
          <w:sz w:val="24"/>
          <w:szCs w:val="24"/>
        </w:rPr>
        <w:t>репутацiю</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клiєнтiв</w:t>
      </w:r>
      <w:proofErr w:type="spellEnd"/>
      <w:r>
        <w:rPr>
          <w:rFonts w:ascii="Times New Roman CYR" w:hAnsi="Times New Roman CYR" w:cs="Times New Roman CYR"/>
          <w:sz w:val="24"/>
          <w:szCs w:val="24"/>
        </w:rPr>
        <w:t xml:space="preserve">, має </w:t>
      </w:r>
      <w:proofErr w:type="spellStart"/>
      <w:r>
        <w:rPr>
          <w:rFonts w:ascii="Times New Roman CYR" w:hAnsi="Times New Roman CYR" w:cs="Times New Roman CYR"/>
          <w:sz w:val="24"/>
          <w:szCs w:val="24"/>
        </w:rPr>
        <w:t>реальнi</w:t>
      </w:r>
      <w:proofErr w:type="spellEnd"/>
      <w:r>
        <w:rPr>
          <w:rFonts w:ascii="Times New Roman CYR" w:hAnsi="Times New Roman CYR" w:cs="Times New Roman CYR"/>
          <w:sz w:val="24"/>
          <w:szCs w:val="24"/>
        </w:rPr>
        <w:t xml:space="preserve"> активи та резерви, дотримується вимог до </w:t>
      </w:r>
      <w:proofErr w:type="spellStart"/>
      <w:r>
        <w:rPr>
          <w:rFonts w:ascii="Times New Roman CYR" w:hAnsi="Times New Roman CYR" w:cs="Times New Roman CYR"/>
          <w:sz w:val="24"/>
          <w:szCs w:val="24"/>
        </w:rPr>
        <w:t>платоспроможностi</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встановленi</w:t>
      </w:r>
      <w:proofErr w:type="spellEnd"/>
      <w:r>
        <w:rPr>
          <w:rFonts w:ascii="Times New Roman CYR" w:hAnsi="Times New Roman CYR" w:cs="Times New Roman CYR"/>
          <w:sz w:val="24"/>
          <w:szCs w:val="24"/>
        </w:rPr>
        <w:t xml:space="preserve"> законодавством України. </w:t>
      </w:r>
    </w:p>
    <w:p w14:paraId="6AF7AE17"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Зазначенi</w:t>
      </w:r>
      <w:proofErr w:type="spellEnd"/>
      <w:r>
        <w:rPr>
          <w:rFonts w:ascii="Times New Roman CYR" w:hAnsi="Times New Roman CYR" w:cs="Times New Roman CYR"/>
          <w:sz w:val="24"/>
          <w:szCs w:val="24"/>
        </w:rPr>
        <w:t xml:space="preserve"> припущення та результати загального </w:t>
      </w:r>
      <w:proofErr w:type="spellStart"/>
      <w:r>
        <w:rPr>
          <w:rFonts w:ascii="Times New Roman CYR" w:hAnsi="Times New Roman CYR" w:cs="Times New Roman CYR"/>
          <w:sz w:val="24"/>
          <w:szCs w:val="24"/>
        </w:rPr>
        <w:t>аналiзу</w:t>
      </w:r>
      <w:proofErr w:type="spellEnd"/>
      <w:r>
        <w:rPr>
          <w:rFonts w:ascii="Times New Roman CYR" w:hAnsi="Times New Roman CYR" w:cs="Times New Roman CYR"/>
          <w:sz w:val="24"/>
          <w:szCs w:val="24"/>
        </w:rPr>
        <w:t xml:space="preserve"> ринку страхових послуг, включно з сегментом </w:t>
      </w:r>
      <w:r>
        <w:rPr>
          <w:rFonts w:ascii="Times New Roman CYR" w:hAnsi="Times New Roman CYR" w:cs="Times New Roman CYR"/>
          <w:sz w:val="24"/>
          <w:szCs w:val="24"/>
        </w:rPr>
        <w:lastRenderedPageBreak/>
        <w:t xml:space="preserve">страхування </w:t>
      </w:r>
      <w:proofErr w:type="spellStart"/>
      <w:r>
        <w:rPr>
          <w:rFonts w:ascii="Times New Roman CYR" w:hAnsi="Times New Roman CYR" w:cs="Times New Roman CYR"/>
          <w:sz w:val="24"/>
          <w:szCs w:val="24"/>
        </w:rPr>
        <w:t>вантажiв</w:t>
      </w:r>
      <w:proofErr w:type="spellEnd"/>
      <w:r>
        <w:rPr>
          <w:rFonts w:ascii="Times New Roman CYR" w:hAnsi="Times New Roman CYR" w:cs="Times New Roman CYR"/>
          <w:sz w:val="24"/>
          <w:szCs w:val="24"/>
        </w:rPr>
        <w:t xml:space="preserve">, дає </w:t>
      </w:r>
      <w:proofErr w:type="spellStart"/>
      <w:r>
        <w:rPr>
          <w:rFonts w:ascii="Times New Roman CYR" w:hAnsi="Times New Roman CYR" w:cs="Times New Roman CYR"/>
          <w:sz w:val="24"/>
          <w:szCs w:val="24"/>
        </w:rPr>
        <w:t>мiнiмальний</w:t>
      </w:r>
      <w:proofErr w:type="spellEnd"/>
      <w:r>
        <w:rPr>
          <w:rFonts w:ascii="Times New Roman CYR" w:hAnsi="Times New Roman CYR" w:cs="Times New Roman CYR"/>
          <w:sz w:val="24"/>
          <w:szCs w:val="24"/>
        </w:rPr>
        <w:t xml:space="preserve"> зважений </w:t>
      </w:r>
      <w:proofErr w:type="spellStart"/>
      <w:r>
        <w:rPr>
          <w:rFonts w:ascii="Times New Roman CYR" w:hAnsi="Times New Roman CYR" w:cs="Times New Roman CYR"/>
          <w:sz w:val="24"/>
          <w:szCs w:val="24"/>
        </w:rPr>
        <w:t>оптимiзм</w:t>
      </w:r>
      <w:proofErr w:type="spellEnd"/>
      <w:r>
        <w:rPr>
          <w:rFonts w:ascii="Times New Roman CYR" w:hAnsi="Times New Roman CYR" w:cs="Times New Roman CYR"/>
          <w:sz w:val="24"/>
          <w:szCs w:val="24"/>
        </w:rPr>
        <w:t xml:space="preserve"> в розрахунках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Страховика на </w:t>
      </w:r>
      <w:proofErr w:type="spellStart"/>
      <w:r>
        <w:rPr>
          <w:rFonts w:ascii="Times New Roman CYR" w:hAnsi="Times New Roman CYR" w:cs="Times New Roman CYR"/>
          <w:sz w:val="24"/>
          <w:szCs w:val="24"/>
        </w:rPr>
        <w:t>наступнi</w:t>
      </w:r>
      <w:proofErr w:type="spellEnd"/>
      <w:r>
        <w:rPr>
          <w:rFonts w:ascii="Times New Roman CYR" w:hAnsi="Times New Roman CYR" w:cs="Times New Roman CYR"/>
          <w:sz w:val="24"/>
          <w:szCs w:val="24"/>
        </w:rPr>
        <w:t xml:space="preserve"> три роки.</w:t>
      </w:r>
    </w:p>
    <w:p w14:paraId="3ADE874A"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час розробки Плану було враховано </w:t>
      </w:r>
      <w:proofErr w:type="spellStart"/>
      <w:r>
        <w:rPr>
          <w:rFonts w:ascii="Times New Roman CYR" w:hAnsi="Times New Roman CYR" w:cs="Times New Roman CYR"/>
          <w:sz w:val="24"/>
          <w:szCs w:val="24"/>
        </w:rPr>
        <w:t>можливiсть</w:t>
      </w:r>
      <w:proofErr w:type="spellEnd"/>
      <w:r>
        <w:rPr>
          <w:rFonts w:ascii="Times New Roman CYR" w:hAnsi="Times New Roman CYR" w:cs="Times New Roman CYR"/>
          <w:sz w:val="24"/>
          <w:szCs w:val="24"/>
        </w:rPr>
        <w:t xml:space="preserve"> впливу несприятливих </w:t>
      </w:r>
      <w:proofErr w:type="spellStart"/>
      <w:r>
        <w:rPr>
          <w:rFonts w:ascii="Times New Roman CYR" w:hAnsi="Times New Roman CYR" w:cs="Times New Roman CYR"/>
          <w:sz w:val="24"/>
          <w:szCs w:val="24"/>
        </w:rPr>
        <w:t>факторiв</w:t>
      </w:r>
      <w:proofErr w:type="spellEnd"/>
      <w:r>
        <w:rPr>
          <w:rFonts w:ascii="Times New Roman CYR" w:hAnsi="Times New Roman CYR" w:cs="Times New Roman CYR"/>
          <w:sz w:val="24"/>
          <w:szCs w:val="24"/>
        </w:rPr>
        <w:t xml:space="preserve"> на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Страховика. Головним фактором є, безумовно, </w:t>
      </w:r>
      <w:proofErr w:type="spellStart"/>
      <w:r>
        <w:rPr>
          <w:rFonts w:ascii="Times New Roman CYR" w:hAnsi="Times New Roman CYR" w:cs="Times New Roman CYR"/>
          <w:sz w:val="24"/>
          <w:szCs w:val="24"/>
        </w:rPr>
        <w:t>вiйськова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агресiя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росiйської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федерацiї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w:t>
      </w:r>
      <w:proofErr w:type="spellEnd"/>
      <w:r>
        <w:rPr>
          <w:rFonts w:ascii="Times New Roman CYR" w:hAnsi="Times New Roman CYR" w:cs="Times New Roman CYR"/>
          <w:sz w:val="24"/>
          <w:szCs w:val="24"/>
        </w:rPr>
        <w:t xml:space="preserve"> цього фактору суттєво вплинула на обсяги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Страховика, що зумовлено суттєвим зниженням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на ринку експорту його основних </w:t>
      </w:r>
      <w:proofErr w:type="spellStart"/>
      <w:r>
        <w:rPr>
          <w:rFonts w:ascii="Times New Roman CYR" w:hAnsi="Times New Roman CYR" w:cs="Times New Roman CYR"/>
          <w:sz w:val="24"/>
          <w:szCs w:val="24"/>
        </w:rPr>
        <w:t>клiєнтiв</w:t>
      </w:r>
      <w:proofErr w:type="spellEnd"/>
      <w:r>
        <w:rPr>
          <w:rFonts w:ascii="Times New Roman CYR" w:hAnsi="Times New Roman CYR" w:cs="Times New Roman CYR"/>
          <w:sz w:val="24"/>
          <w:szCs w:val="24"/>
        </w:rPr>
        <w:t xml:space="preserve">. Цей фактор </w:t>
      </w:r>
      <w:proofErr w:type="spellStart"/>
      <w:r>
        <w:rPr>
          <w:rFonts w:ascii="Times New Roman CYR" w:hAnsi="Times New Roman CYR" w:cs="Times New Roman CYR"/>
          <w:sz w:val="24"/>
          <w:szCs w:val="24"/>
        </w:rPr>
        <w:t>досi</w:t>
      </w:r>
      <w:proofErr w:type="spellEnd"/>
      <w:r>
        <w:rPr>
          <w:rFonts w:ascii="Times New Roman CYR" w:hAnsi="Times New Roman CYR" w:cs="Times New Roman CYR"/>
          <w:sz w:val="24"/>
          <w:szCs w:val="24"/>
        </w:rPr>
        <w:t xml:space="preserve"> залишається впливовим. </w:t>
      </w:r>
      <w:proofErr w:type="spellStart"/>
      <w:r>
        <w:rPr>
          <w:rFonts w:ascii="Times New Roman CYR" w:hAnsi="Times New Roman CYR" w:cs="Times New Roman CYR"/>
          <w:sz w:val="24"/>
          <w:szCs w:val="24"/>
        </w:rPr>
        <w:t>Основнi</w:t>
      </w:r>
      <w:proofErr w:type="spellEnd"/>
      <w:r>
        <w:rPr>
          <w:rFonts w:ascii="Times New Roman CYR" w:hAnsi="Times New Roman CYR" w:cs="Times New Roman CYR"/>
          <w:sz w:val="24"/>
          <w:szCs w:val="24"/>
        </w:rPr>
        <w:t xml:space="preserve"> показники Плану </w:t>
      </w:r>
      <w:proofErr w:type="spellStart"/>
      <w:r>
        <w:rPr>
          <w:rFonts w:ascii="Times New Roman CYR" w:hAnsi="Times New Roman CYR" w:cs="Times New Roman CYR"/>
          <w:sz w:val="24"/>
          <w:szCs w:val="24"/>
        </w:rPr>
        <w:t>складенi</w:t>
      </w:r>
      <w:proofErr w:type="spellEnd"/>
      <w:r>
        <w:rPr>
          <w:rFonts w:ascii="Times New Roman CYR" w:hAnsi="Times New Roman CYR" w:cs="Times New Roman CYR"/>
          <w:sz w:val="24"/>
          <w:szCs w:val="24"/>
        </w:rPr>
        <w:t xml:space="preserve"> з урахуванням </w:t>
      </w:r>
      <w:proofErr w:type="spellStart"/>
      <w:r>
        <w:rPr>
          <w:rFonts w:ascii="Times New Roman CYR" w:hAnsi="Times New Roman CYR" w:cs="Times New Roman CYR"/>
          <w:sz w:val="24"/>
          <w:szCs w:val="24"/>
        </w:rPr>
        <w:t>iснуючого</w:t>
      </w:r>
      <w:proofErr w:type="spellEnd"/>
      <w:r>
        <w:rPr>
          <w:rFonts w:ascii="Times New Roman CYR" w:hAnsi="Times New Roman CYR" w:cs="Times New Roman CYR"/>
          <w:sz w:val="24"/>
          <w:szCs w:val="24"/>
        </w:rPr>
        <w:t xml:space="preserve"> стану ринку за напрямком </w:t>
      </w:r>
      <w:proofErr w:type="spellStart"/>
      <w:r>
        <w:rPr>
          <w:rFonts w:ascii="Times New Roman CYR" w:hAnsi="Times New Roman CYR" w:cs="Times New Roman CYR"/>
          <w:sz w:val="24"/>
          <w:szCs w:val="24"/>
        </w:rPr>
        <w:t>спецiалiзацiї</w:t>
      </w:r>
      <w:proofErr w:type="spellEnd"/>
      <w:r>
        <w:rPr>
          <w:rFonts w:ascii="Times New Roman CYR" w:hAnsi="Times New Roman CYR" w:cs="Times New Roman CYR"/>
          <w:sz w:val="24"/>
          <w:szCs w:val="24"/>
        </w:rPr>
        <w:t xml:space="preserve"> Страховика та, у </w:t>
      </w:r>
      <w:proofErr w:type="spellStart"/>
      <w:r>
        <w:rPr>
          <w:rFonts w:ascii="Times New Roman CYR" w:hAnsi="Times New Roman CYR" w:cs="Times New Roman CYR"/>
          <w:sz w:val="24"/>
          <w:szCs w:val="24"/>
        </w:rPr>
        <w:t>разi</w:t>
      </w:r>
      <w:proofErr w:type="spellEnd"/>
      <w:r>
        <w:rPr>
          <w:rFonts w:ascii="Times New Roman CYR" w:hAnsi="Times New Roman CYR" w:cs="Times New Roman CYR"/>
          <w:sz w:val="24"/>
          <w:szCs w:val="24"/>
        </w:rPr>
        <w:t xml:space="preserve"> розвитку </w:t>
      </w:r>
      <w:proofErr w:type="spellStart"/>
      <w:r>
        <w:rPr>
          <w:rFonts w:ascii="Times New Roman CYR" w:hAnsi="Times New Roman CYR" w:cs="Times New Roman CYR"/>
          <w:sz w:val="24"/>
          <w:szCs w:val="24"/>
        </w:rPr>
        <w:t>подiй</w:t>
      </w:r>
      <w:proofErr w:type="spellEnd"/>
      <w:r>
        <w:rPr>
          <w:rFonts w:ascii="Times New Roman CYR" w:hAnsi="Times New Roman CYR" w:cs="Times New Roman CYR"/>
          <w:sz w:val="24"/>
          <w:szCs w:val="24"/>
        </w:rPr>
        <w:t xml:space="preserve"> у несприятливому напрямку, враховують </w:t>
      </w:r>
      <w:proofErr w:type="spellStart"/>
      <w:r>
        <w:rPr>
          <w:rFonts w:ascii="Times New Roman CYR" w:hAnsi="Times New Roman CYR" w:cs="Times New Roman CYR"/>
          <w:sz w:val="24"/>
          <w:szCs w:val="24"/>
        </w:rPr>
        <w:t>власнi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можливостi</w:t>
      </w:r>
      <w:proofErr w:type="spellEnd"/>
      <w:r>
        <w:rPr>
          <w:rFonts w:ascii="Times New Roman CYR" w:hAnsi="Times New Roman CYR" w:cs="Times New Roman CYR"/>
          <w:sz w:val="24"/>
          <w:szCs w:val="24"/>
        </w:rPr>
        <w:t xml:space="preserve"> та забезпечення Страховика для виконання вимог щодо регулятивного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платоспроможнiстю</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мiнiмальним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капiталом</w:t>
      </w:r>
      <w:proofErr w:type="spellEnd"/>
      <w:r>
        <w:rPr>
          <w:rFonts w:ascii="Times New Roman CYR" w:hAnsi="Times New Roman CYR" w:cs="Times New Roman CYR"/>
          <w:sz w:val="24"/>
          <w:szCs w:val="24"/>
        </w:rPr>
        <w:t xml:space="preserve">. </w:t>
      </w:r>
    </w:p>
    <w:p w14:paraId="05F9011F"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Суттєвим фактором, що впливає на показники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Страховика, є </w:t>
      </w:r>
      <w:proofErr w:type="spellStart"/>
      <w:r>
        <w:rPr>
          <w:rFonts w:ascii="Times New Roman CYR" w:hAnsi="Times New Roman CYR" w:cs="Times New Roman CYR"/>
          <w:sz w:val="24"/>
          <w:szCs w:val="24"/>
        </w:rPr>
        <w:t>змiни</w:t>
      </w:r>
      <w:proofErr w:type="spellEnd"/>
      <w:r>
        <w:rPr>
          <w:rFonts w:ascii="Times New Roman CYR" w:hAnsi="Times New Roman CYR" w:cs="Times New Roman CYR"/>
          <w:sz w:val="24"/>
          <w:szCs w:val="24"/>
        </w:rPr>
        <w:t xml:space="preserve"> валютного курсу. Вплив цього фактору Страховик </w:t>
      </w:r>
      <w:proofErr w:type="spellStart"/>
      <w:r>
        <w:rPr>
          <w:rFonts w:ascii="Times New Roman CYR" w:hAnsi="Times New Roman CYR" w:cs="Times New Roman CYR"/>
          <w:sz w:val="24"/>
          <w:szCs w:val="24"/>
        </w:rPr>
        <w:t>вiдчуває</w:t>
      </w:r>
      <w:proofErr w:type="spellEnd"/>
      <w:r>
        <w:rPr>
          <w:rFonts w:ascii="Times New Roman CYR" w:hAnsi="Times New Roman CYR" w:cs="Times New Roman CYR"/>
          <w:sz w:val="24"/>
          <w:szCs w:val="24"/>
        </w:rPr>
        <w:t xml:space="preserve"> за напрямками:</w:t>
      </w:r>
    </w:p>
    <w:p w14:paraId="3CACB091"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вплив на обсяг страхової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бiльшiсть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договорiв</w:t>
      </w:r>
      <w:proofErr w:type="spellEnd"/>
      <w:r>
        <w:rPr>
          <w:rFonts w:ascii="Times New Roman CYR" w:hAnsi="Times New Roman CYR" w:cs="Times New Roman CYR"/>
          <w:sz w:val="24"/>
          <w:szCs w:val="24"/>
        </w:rPr>
        <w:t xml:space="preserve"> страхування укладається в </w:t>
      </w:r>
      <w:proofErr w:type="spellStart"/>
      <w:r>
        <w:rPr>
          <w:rFonts w:ascii="Times New Roman CYR" w:hAnsi="Times New Roman CYR" w:cs="Times New Roman CYR"/>
          <w:sz w:val="24"/>
          <w:szCs w:val="24"/>
        </w:rPr>
        <w:t>еквiвалентах</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iноземної</w:t>
      </w:r>
      <w:proofErr w:type="spellEnd"/>
      <w:r>
        <w:rPr>
          <w:rFonts w:ascii="Times New Roman CYR" w:hAnsi="Times New Roman CYR" w:cs="Times New Roman CYR"/>
          <w:sz w:val="24"/>
          <w:szCs w:val="24"/>
        </w:rPr>
        <w:t xml:space="preserve"> валюти);</w:t>
      </w:r>
    </w:p>
    <w:p w14:paraId="47FE8E41"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вплив на витрати за страховою </w:t>
      </w:r>
      <w:proofErr w:type="spellStart"/>
      <w:r>
        <w:rPr>
          <w:rFonts w:ascii="Times New Roman CYR" w:hAnsi="Times New Roman CYR" w:cs="Times New Roman CYR"/>
          <w:sz w:val="24"/>
          <w:szCs w:val="24"/>
        </w:rPr>
        <w:t>дiяльнiсть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час </w:t>
      </w:r>
      <w:proofErr w:type="spellStart"/>
      <w:r>
        <w:rPr>
          <w:rFonts w:ascii="Times New Roman CYR" w:hAnsi="Times New Roman CYR" w:cs="Times New Roman CYR"/>
          <w:sz w:val="24"/>
          <w:szCs w:val="24"/>
        </w:rPr>
        <w:t>здiйснення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вихiдного</w:t>
      </w:r>
      <w:proofErr w:type="spellEnd"/>
      <w:r>
        <w:rPr>
          <w:rFonts w:ascii="Times New Roman CYR" w:hAnsi="Times New Roman CYR" w:cs="Times New Roman CYR"/>
          <w:sz w:val="24"/>
          <w:szCs w:val="24"/>
        </w:rPr>
        <w:t xml:space="preserve"> перестрахування;</w:t>
      </w:r>
    </w:p>
    <w:p w14:paraId="0BA43CD1"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вплив на </w:t>
      </w:r>
      <w:proofErr w:type="spellStart"/>
      <w:r>
        <w:rPr>
          <w:rFonts w:ascii="Times New Roman CYR" w:hAnsi="Times New Roman CYR" w:cs="Times New Roman CYR"/>
          <w:sz w:val="24"/>
          <w:szCs w:val="24"/>
        </w:rPr>
        <w:t>розмiр</w:t>
      </w:r>
      <w:proofErr w:type="spellEnd"/>
      <w:r>
        <w:rPr>
          <w:rFonts w:ascii="Times New Roman CYR" w:hAnsi="Times New Roman CYR" w:cs="Times New Roman CYR"/>
          <w:sz w:val="24"/>
          <w:szCs w:val="24"/>
        </w:rPr>
        <w:t xml:space="preserve"> грошових </w:t>
      </w:r>
      <w:proofErr w:type="spellStart"/>
      <w:r>
        <w:rPr>
          <w:rFonts w:ascii="Times New Roman CYR" w:hAnsi="Times New Roman CYR" w:cs="Times New Roman CYR"/>
          <w:sz w:val="24"/>
          <w:szCs w:val="24"/>
        </w:rPr>
        <w:t>коштiв</w:t>
      </w:r>
      <w:proofErr w:type="spellEnd"/>
      <w:r>
        <w:rPr>
          <w:rFonts w:ascii="Times New Roman CYR" w:hAnsi="Times New Roman CYR" w:cs="Times New Roman CYR"/>
          <w:sz w:val="24"/>
          <w:szCs w:val="24"/>
        </w:rPr>
        <w:t xml:space="preserve"> Страховика на рахунках в банках, адже велика частина грошових </w:t>
      </w:r>
      <w:proofErr w:type="spellStart"/>
      <w:r>
        <w:rPr>
          <w:rFonts w:ascii="Times New Roman CYR" w:hAnsi="Times New Roman CYR" w:cs="Times New Roman CYR"/>
          <w:sz w:val="24"/>
          <w:szCs w:val="24"/>
        </w:rPr>
        <w:t>коштiв</w:t>
      </w:r>
      <w:proofErr w:type="spellEnd"/>
      <w:r>
        <w:rPr>
          <w:rFonts w:ascii="Times New Roman CYR" w:hAnsi="Times New Roman CYR" w:cs="Times New Roman CYR"/>
          <w:sz w:val="24"/>
          <w:szCs w:val="24"/>
        </w:rPr>
        <w:t xml:space="preserve"> Страховика представлена валютними активами.</w:t>
      </w:r>
    </w:p>
    <w:p w14:paraId="36BDD24D"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загальних </w:t>
      </w:r>
      <w:proofErr w:type="spellStart"/>
      <w:r>
        <w:rPr>
          <w:rFonts w:ascii="Times New Roman CYR" w:hAnsi="Times New Roman CYR" w:cs="Times New Roman CYR"/>
          <w:sz w:val="24"/>
          <w:szCs w:val="24"/>
        </w:rPr>
        <w:t>зборiв</w:t>
      </w:r>
      <w:proofErr w:type="spellEnd"/>
      <w:r>
        <w:rPr>
          <w:rFonts w:ascii="Times New Roman CYR" w:hAnsi="Times New Roman CYR" w:cs="Times New Roman CYR"/>
          <w:sz w:val="24"/>
          <w:szCs w:val="24"/>
        </w:rPr>
        <w:t xml:space="preserve"> Страховика затверджено плани: План безперервної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Приватного </w:t>
      </w:r>
      <w:proofErr w:type="spellStart"/>
      <w:r>
        <w:rPr>
          <w:rFonts w:ascii="Times New Roman CYR" w:hAnsi="Times New Roman CYR" w:cs="Times New Roman CYR"/>
          <w:sz w:val="24"/>
          <w:szCs w:val="24"/>
        </w:rPr>
        <w:t>акцiонерного</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План </w:t>
      </w:r>
      <w:proofErr w:type="spellStart"/>
      <w:r>
        <w:rPr>
          <w:rFonts w:ascii="Times New Roman CYR" w:hAnsi="Times New Roman CYR" w:cs="Times New Roman CYR"/>
          <w:sz w:val="24"/>
          <w:szCs w:val="24"/>
        </w:rPr>
        <w:t>вiдновлення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дiяльностi</w:t>
      </w:r>
      <w:proofErr w:type="spellEnd"/>
      <w:r>
        <w:rPr>
          <w:rFonts w:ascii="Times New Roman CYR" w:hAnsi="Times New Roman CYR" w:cs="Times New Roman CYR"/>
          <w:sz w:val="24"/>
          <w:szCs w:val="24"/>
        </w:rPr>
        <w:t xml:space="preserve"> Приватного </w:t>
      </w:r>
      <w:proofErr w:type="spellStart"/>
      <w:r>
        <w:rPr>
          <w:rFonts w:ascii="Times New Roman CYR" w:hAnsi="Times New Roman CYR" w:cs="Times New Roman CYR"/>
          <w:sz w:val="24"/>
          <w:szCs w:val="24"/>
        </w:rPr>
        <w:t>акцiонерного</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 План </w:t>
      </w:r>
      <w:proofErr w:type="spellStart"/>
      <w:r>
        <w:rPr>
          <w:rFonts w:ascii="Times New Roman CYR" w:hAnsi="Times New Roman CYR" w:cs="Times New Roman CYR"/>
          <w:sz w:val="24"/>
          <w:szCs w:val="24"/>
        </w:rPr>
        <w:t>фiнансування</w:t>
      </w:r>
      <w:proofErr w:type="spellEnd"/>
      <w:r>
        <w:rPr>
          <w:rFonts w:ascii="Times New Roman CYR" w:hAnsi="Times New Roman CYR" w:cs="Times New Roman CYR"/>
          <w:sz w:val="24"/>
          <w:szCs w:val="24"/>
        </w:rPr>
        <w:t xml:space="preserve"> Приватного </w:t>
      </w:r>
      <w:proofErr w:type="spellStart"/>
      <w:r>
        <w:rPr>
          <w:rFonts w:ascii="Times New Roman CYR" w:hAnsi="Times New Roman CYR" w:cs="Times New Roman CYR"/>
          <w:sz w:val="24"/>
          <w:szCs w:val="24"/>
        </w:rPr>
        <w:t>акцiонерного</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Страховi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гарантiї</w:t>
      </w:r>
      <w:proofErr w:type="spellEnd"/>
      <w:r>
        <w:rPr>
          <w:rFonts w:ascii="Times New Roman CYR" w:hAnsi="Times New Roman CYR" w:cs="Times New Roman CYR"/>
          <w:sz w:val="24"/>
          <w:szCs w:val="24"/>
        </w:rPr>
        <w:t xml:space="preserve"> України".</w:t>
      </w:r>
    </w:p>
    <w:p w14:paraId="2B39AC8A" w14:textId="77777777" w:rsidR="002529F9" w:rsidRDefault="002529F9">
      <w:pPr>
        <w:widowControl w:val="0"/>
        <w:autoSpaceDE w:val="0"/>
        <w:autoSpaceDN w:val="0"/>
        <w:adjustRightInd w:val="0"/>
        <w:spacing w:after="0" w:line="240" w:lineRule="auto"/>
        <w:jc w:val="both"/>
        <w:rPr>
          <w:rFonts w:ascii="Times New Roman CYR" w:hAnsi="Times New Roman CYR" w:cs="Times New Roman CYR"/>
          <w:sz w:val="24"/>
          <w:szCs w:val="24"/>
        </w:rPr>
      </w:pPr>
    </w:p>
    <w:p w14:paraId="5E9CF86E"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4. Інформація про укладення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контрактів або вчинення правочинів щодо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цінних паперів емітентом (крім укладених / вчинених особою, яка провадить клірингову діяльність центрального контрагента, у межах провадження нею клірингової діяльності центрального контрагента), якщо це впливає на оцінку його активів, зобов'язань, фінансового стану і доходів або витрат</w:t>
      </w:r>
    </w:p>
    <w:p w14:paraId="46F38D0C"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не укладало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та не вчиняло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w:t>
      </w:r>
    </w:p>
    <w:p w14:paraId="0876CD38" w14:textId="77777777" w:rsidR="002529F9" w:rsidRDefault="002529F9">
      <w:pPr>
        <w:widowControl w:val="0"/>
        <w:autoSpaceDE w:val="0"/>
        <w:autoSpaceDN w:val="0"/>
        <w:adjustRightInd w:val="0"/>
        <w:spacing w:after="0" w:line="240" w:lineRule="auto"/>
        <w:jc w:val="both"/>
        <w:rPr>
          <w:rFonts w:ascii="Times New Roman CYR" w:hAnsi="Times New Roman CYR" w:cs="Times New Roman CYR"/>
          <w:sz w:val="24"/>
          <w:szCs w:val="24"/>
        </w:rPr>
      </w:pPr>
    </w:p>
    <w:p w14:paraId="50AB983D"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1) Завдання та політика особи щодо управління фінансовими ризиками, у тому числі політика щодо страхування кожного основного виду прогнозованої операції, для якої використовуються операції хеджування</w:t>
      </w:r>
    </w:p>
    <w:p w14:paraId="61FC2D28"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завдання та </w:t>
      </w:r>
      <w:proofErr w:type="spellStart"/>
      <w:r>
        <w:rPr>
          <w:rFonts w:ascii="Times New Roman CYR" w:hAnsi="Times New Roman CYR" w:cs="Times New Roman CYR"/>
          <w:sz w:val="24"/>
          <w:szCs w:val="24"/>
        </w:rPr>
        <w:t>полiтику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фiнансовими</w:t>
      </w:r>
      <w:proofErr w:type="spellEnd"/>
      <w:r>
        <w:rPr>
          <w:rFonts w:ascii="Times New Roman CYR" w:hAnsi="Times New Roman CYR" w:cs="Times New Roman CYR"/>
          <w:sz w:val="24"/>
          <w:szCs w:val="24"/>
        </w:rPr>
        <w:t xml:space="preserve"> ризиками, у тому </w:t>
      </w:r>
      <w:proofErr w:type="spellStart"/>
      <w:r>
        <w:rPr>
          <w:rFonts w:ascii="Times New Roman CYR" w:hAnsi="Times New Roman CYR" w:cs="Times New Roman CYR"/>
          <w:sz w:val="24"/>
          <w:szCs w:val="24"/>
        </w:rPr>
        <w:t>числi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полiтику</w:t>
      </w:r>
      <w:proofErr w:type="spellEnd"/>
      <w:r>
        <w:rPr>
          <w:rFonts w:ascii="Times New Roman CYR" w:hAnsi="Times New Roman CYR" w:cs="Times New Roman CYR"/>
          <w:sz w:val="24"/>
          <w:szCs w:val="24"/>
        </w:rPr>
        <w:t xml:space="preserve"> щодо страхування кожного основного виду прогнозованої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для якої використовуються </w:t>
      </w:r>
      <w:proofErr w:type="spellStart"/>
      <w:r>
        <w:rPr>
          <w:rFonts w:ascii="Times New Roman CYR" w:hAnsi="Times New Roman CYR" w:cs="Times New Roman CYR"/>
          <w:sz w:val="24"/>
          <w:szCs w:val="24"/>
        </w:rPr>
        <w:t>операцiї</w:t>
      </w:r>
      <w:proofErr w:type="spellEnd"/>
      <w:r>
        <w:rPr>
          <w:rFonts w:ascii="Times New Roman CYR" w:hAnsi="Times New Roman CYR" w:cs="Times New Roman CYR"/>
          <w:sz w:val="24"/>
          <w:szCs w:val="24"/>
        </w:rPr>
        <w:t xml:space="preserve"> хеджування, не надається, тому що Товариство не укладало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та не вчиняло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деревативних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впливають на </w:t>
      </w:r>
      <w:proofErr w:type="spellStart"/>
      <w:r>
        <w:rPr>
          <w:rFonts w:ascii="Times New Roman CYR" w:hAnsi="Times New Roman CYR" w:cs="Times New Roman CYR"/>
          <w:sz w:val="24"/>
          <w:szCs w:val="24"/>
        </w:rPr>
        <w:t>оцiнку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зобов'язань,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i </w:t>
      </w:r>
      <w:proofErr w:type="spellStart"/>
      <w:r>
        <w:rPr>
          <w:rFonts w:ascii="Times New Roman CYR" w:hAnsi="Times New Roman CYR" w:cs="Times New Roman CYR"/>
          <w:sz w:val="24"/>
          <w:szCs w:val="24"/>
        </w:rPr>
        <w:t>доходiв</w:t>
      </w:r>
      <w:proofErr w:type="spellEnd"/>
      <w:r>
        <w:rPr>
          <w:rFonts w:ascii="Times New Roman CYR" w:hAnsi="Times New Roman CYR" w:cs="Times New Roman CYR"/>
          <w:sz w:val="24"/>
          <w:szCs w:val="24"/>
        </w:rPr>
        <w:t xml:space="preserve"> або витрат Товариства.</w:t>
      </w:r>
    </w:p>
    <w:p w14:paraId="225D3EEF" w14:textId="77777777" w:rsidR="002529F9" w:rsidRDefault="002529F9">
      <w:pPr>
        <w:widowControl w:val="0"/>
        <w:autoSpaceDE w:val="0"/>
        <w:autoSpaceDN w:val="0"/>
        <w:adjustRightInd w:val="0"/>
        <w:spacing w:after="0" w:line="240" w:lineRule="auto"/>
        <w:jc w:val="both"/>
        <w:rPr>
          <w:rFonts w:ascii="Times New Roman CYR" w:hAnsi="Times New Roman CYR" w:cs="Times New Roman CYR"/>
          <w:sz w:val="24"/>
          <w:szCs w:val="24"/>
        </w:rPr>
      </w:pPr>
    </w:p>
    <w:p w14:paraId="6E4423C6"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2) Схильність особи до цінових ризиків, кредитного ризику, ризику ліквідності та/або ризику грошових потоків</w:t>
      </w:r>
    </w:p>
    <w:p w14:paraId="471D51AC"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схильнiсть</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w:t>
      </w:r>
      <w:proofErr w:type="spellEnd"/>
      <w:r>
        <w:rPr>
          <w:rFonts w:ascii="Times New Roman CYR" w:hAnsi="Times New Roman CYR" w:cs="Times New Roman CYR"/>
          <w:sz w:val="24"/>
          <w:szCs w:val="24"/>
        </w:rPr>
        <w:t xml:space="preserve"> до </w:t>
      </w:r>
      <w:proofErr w:type="spellStart"/>
      <w:r>
        <w:rPr>
          <w:rFonts w:ascii="Times New Roman CYR" w:hAnsi="Times New Roman CYR" w:cs="Times New Roman CYR"/>
          <w:sz w:val="24"/>
          <w:szCs w:val="24"/>
        </w:rPr>
        <w:t>цiнових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ризикiв</w:t>
      </w:r>
      <w:proofErr w:type="spellEnd"/>
      <w:r>
        <w:rPr>
          <w:rFonts w:ascii="Times New Roman CYR" w:hAnsi="Times New Roman CYR" w:cs="Times New Roman CYR"/>
          <w:sz w:val="24"/>
          <w:szCs w:val="24"/>
        </w:rPr>
        <w:t xml:space="preserve">, кредитного ризику, ризику </w:t>
      </w:r>
      <w:proofErr w:type="spellStart"/>
      <w:r>
        <w:rPr>
          <w:rFonts w:ascii="Times New Roman CYR" w:hAnsi="Times New Roman CYR" w:cs="Times New Roman CYR"/>
          <w:sz w:val="24"/>
          <w:szCs w:val="24"/>
        </w:rPr>
        <w:t>лiквiдностi</w:t>
      </w:r>
      <w:proofErr w:type="spellEnd"/>
      <w:r>
        <w:rPr>
          <w:rFonts w:ascii="Times New Roman CYR" w:hAnsi="Times New Roman CYR" w:cs="Times New Roman CYR"/>
          <w:sz w:val="24"/>
          <w:szCs w:val="24"/>
        </w:rPr>
        <w:t xml:space="preserve"> та/або ризику грошових </w:t>
      </w:r>
      <w:proofErr w:type="spellStart"/>
      <w:r>
        <w:rPr>
          <w:rFonts w:ascii="Times New Roman CYR" w:hAnsi="Times New Roman CYR" w:cs="Times New Roman CYR"/>
          <w:sz w:val="24"/>
          <w:szCs w:val="24"/>
        </w:rPr>
        <w:t>потокiв</w:t>
      </w:r>
      <w:proofErr w:type="spellEnd"/>
      <w:r>
        <w:rPr>
          <w:rFonts w:ascii="Times New Roman CYR" w:hAnsi="Times New Roman CYR" w:cs="Times New Roman CYR"/>
          <w:sz w:val="24"/>
          <w:szCs w:val="24"/>
        </w:rPr>
        <w:t xml:space="preserve"> не надається, тому що Товариство не укладало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контрактiв</w:t>
      </w:r>
      <w:proofErr w:type="spellEnd"/>
      <w:r>
        <w:rPr>
          <w:rFonts w:ascii="Times New Roman CYR" w:hAnsi="Times New Roman CYR" w:cs="Times New Roman CYR"/>
          <w:sz w:val="24"/>
          <w:szCs w:val="24"/>
        </w:rPr>
        <w:t xml:space="preserve"> та не вчиняло </w:t>
      </w:r>
      <w:proofErr w:type="spellStart"/>
      <w:r>
        <w:rPr>
          <w:rFonts w:ascii="Times New Roman CYR" w:hAnsi="Times New Roman CYR" w:cs="Times New Roman CYR"/>
          <w:sz w:val="24"/>
          <w:szCs w:val="24"/>
        </w:rPr>
        <w:t>правочинiв</w:t>
      </w:r>
      <w:proofErr w:type="spellEnd"/>
      <w:r>
        <w:rPr>
          <w:rFonts w:ascii="Times New Roman CYR" w:hAnsi="Times New Roman CYR" w:cs="Times New Roman CYR"/>
          <w:sz w:val="24"/>
          <w:szCs w:val="24"/>
        </w:rPr>
        <w:t xml:space="preserve"> щодо </w:t>
      </w:r>
      <w:proofErr w:type="spellStart"/>
      <w:r>
        <w:rPr>
          <w:rFonts w:ascii="Times New Roman CYR" w:hAnsi="Times New Roman CYR" w:cs="Times New Roman CYR"/>
          <w:sz w:val="24"/>
          <w:szCs w:val="24"/>
        </w:rPr>
        <w:t>деривативних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впливають на </w:t>
      </w:r>
      <w:proofErr w:type="spellStart"/>
      <w:r>
        <w:rPr>
          <w:rFonts w:ascii="Times New Roman CYR" w:hAnsi="Times New Roman CYR" w:cs="Times New Roman CYR"/>
          <w:sz w:val="24"/>
          <w:szCs w:val="24"/>
        </w:rPr>
        <w:t>оцiнку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активiв</w:t>
      </w:r>
      <w:proofErr w:type="spellEnd"/>
      <w:r>
        <w:rPr>
          <w:rFonts w:ascii="Times New Roman CYR" w:hAnsi="Times New Roman CYR" w:cs="Times New Roman CYR"/>
          <w:sz w:val="24"/>
          <w:szCs w:val="24"/>
        </w:rPr>
        <w:t xml:space="preserve">, зобов'язань, </w:t>
      </w:r>
      <w:proofErr w:type="spellStart"/>
      <w:r>
        <w:rPr>
          <w:rFonts w:ascii="Times New Roman CYR" w:hAnsi="Times New Roman CYR" w:cs="Times New Roman CYR"/>
          <w:sz w:val="24"/>
          <w:szCs w:val="24"/>
        </w:rPr>
        <w:t>фiнансового</w:t>
      </w:r>
      <w:proofErr w:type="spellEnd"/>
      <w:r>
        <w:rPr>
          <w:rFonts w:ascii="Times New Roman CYR" w:hAnsi="Times New Roman CYR" w:cs="Times New Roman CYR"/>
          <w:sz w:val="24"/>
          <w:szCs w:val="24"/>
        </w:rPr>
        <w:t xml:space="preserve"> стану i </w:t>
      </w:r>
      <w:proofErr w:type="spellStart"/>
      <w:r>
        <w:rPr>
          <w:rFonts w:ascii="Times New Roman CYR" w:hAnsi="Times New Roman CYR" w:cs="Times New Roman CYR"/>
          <w:sz w:val="24"/>
          <w:szCs w:val="24"/>
        </w:rPr>
        <w:t>доходiв</w:t>
      </w:r>
      <w:proofErr w:type="spellEnd"/>
      <w:r>
        <w:rPr>
          <w:rFonts w:ascii="Times New Roman CYR" w:hAnsi="Times New Roman CYR" w:cs="Times New Roman CYR"/>
          <w:sz w:val="24"/>
          <w:szCs w:val="24"/>
        </w:rPr>
        <w:t xml:space="preserve"> або витрат Товариства.</w:t>
      </w:r>
    </w:p>
    <w:p w14:paraId="4AD31F4E" w14:textId="77777777" w:rsidR="002529F9" w:rsidRDefault="002529F9">
      <w:pPr>
        <w:widowControl w:val="0"/>
        <w:autoSpaceDE w:val="0"/>
        <w:autoSpaceDN w:val="0"/>
        <w:adjustRightInd w:val="0"/>
        <w:spacing w:after="0" w:line="240" w:lineRule="auto"/>
        <w:jc w:val="both"/>
        <w:rPr>
          <w:rFonts w:ascii="Times New Roman CYR" w:hAnsi="Times New Roman CYR" w:cs="Times New Roman CYR"/>
          <w:sz w:val="24"/>
          <w:szCs w:val="24"/>
        </w:rPr>
      </w:pPr>
    </w:p>
    <w:p w14:paraId="55BD6176" w14:textId="77777777" w:rsidR="00AB0BB5" w:rsidRDefault="00AB0BB5">
      <w:pPr>
        <w:widowControl w:val="0"/>
        <w:autoSpaceDE w:val="0"/>
        <w:autoSpaceDN w:val="0"/>
        <w:adjustRightInd w:val="0"/>
        <w:spacing w:after="0" w:line="240" w:lineRule="auto"/>
        <w:jc w:val="both"/>
        <w:rPr>
          <w:rFonts w:ascii="Times New Roman CYR" w:hAnsi="Times New Roman CYR" w:cs="Times New Roman CYR"/>
          <w:sz w:val="24"/>
          <w:szCs w:val="24"/>
        </w:rPr>
      </w:pPr>
    </w:p>
    <w:p w14:paraId="7F5E7B2E" w14:textId="77777777" w:rsidR="00AB0BB5" w:rsidRDefault="00AB0BB5">
      <w:pPr>
        <w:widowControl w:val="0"/>
        <w:autoSpaceDE w:val="0"/>
        <w:autoSpaceDN w:val="0"/>
        <w:adjustRightInd w:val="0"/>
        <w:spacing w:after="0" w:line="240" w:lineRule="auto"/>
        <w:jc w:val="both"/>
        <w:rPr>
          <w:rFonts w:ascii="Times New Roman CYR" w:hAnsi="Times New Roman CYR" w:cs="Times New Roman CYR"/>
          <w:sz w:val="24"/>
          <w:szCs w:val="24"/>
        </w:rPr>
      </w:pPr>
    </w:p>
    <w:p w14:paraId="6C170B90" w14:textId="77777777" w:rsidR="00AB0BB5" w:rsidRDefault="00AB0BB5">
      <w:pPr>
        <w:widowControl w:val="0"/>
        <w:autoSpaceDE w:val="0"/>
        <w:autoSpaceDN w:val="0"/>
        <w:adjustRightInd w:val="0"/>
        <w:spacing w:after="0" w:line="240" w:lineRule="auto"/>
        <w:jc w:val="both"/>
        <w:rPr>
          <w:rFonts w:ascii="Times New Roman CYR" w:hAnsi="Times New Roman CYR" w:cs="Times New Roman CYR"/>
          <w:sz w:val="24"/>
          <w:szCs w:val="24"/>
        </w:rPr>
      </w:pPr>
    </w:p>
    <w:p w14:paraId="2CFEF639" w14:textId="77777777" w:rsidR="00AB0BB5" w:rsidRDefault="00AB0BB5">
      <w:pPr>
        <w:widowControl w:val="0"/>
        <w:autoSpaceDE w:val="0"/>
        <w:autoSpaceDN w:val="0"/>
        <w:adjustRightInd w:val="0"/>
        <w:spacing w:after="0" w:line="240" w:lineRule="auto"/>
        <w:jc w:val="both"/>
        <w:rPr>
          <w:rFonts w:ascii="Times New Roman CYR" w:hAnsi="Times New Roman CYR" w:cs="Times New Roman CYR"/>
          <w:sz w:val="24"/>
          <w:szCs w:val="24"/>
        </w:rPr>
      </w:pPr>
    </w:p>
    <w:p w14:paraId="3821EB51" w14:textId="77777777" w:rsidR="00AB0BB5" w:rsidRDefault="00AB0BB5">
      <w:pPr>
        <w:widowControl w:val="0"/>
        <w:autoSpaceDE w:val="0"/>
        <w:autoSpaceDN w:val="0"/>
        <w:adjustRightInd w:val="0"/>
        <w:spacing w:after="0" w:line="240" w:lineRule="auto"/>
        <w:jc w:val="both"/>
        <w:rPr>
          <w:rFonts w:ascii="Times New Roman CYR" w:hAnsi="Times New Roman CYR" w:cs="Times New Roman CYR"/>
          <w:sz w:val="24"/>
          <w:szCs w:val="24"/>
        </w:rPr>
      </w:pPr>
    </w:p>
    <w:p w14:paraId="2064DBCA"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58508FCD"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1) звіт про корпоративне управління</w:t>
      </w:r>
    </w:p>
    <w:p w14:paraId="25A986E3"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1. Інформація про кодекс корпоративного управління, яким керується особа, та/або практику корпоративного управління особи, застосовувану понад визначені законодавством вимоги</w:t>
      </w:r>
    </w:p>
    <w:p w14:paraId="73A87D04" w14:textId="77777777" w:rsidR="002529F9"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практику корпоративного управління особи, застосовувану понад визначені законодавством вимоги</w:t>
      </w:r>
    </w:p>
    <w:tbl>
      <w:tblPr>
        <w:tblW w:w="110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000"/>
        <w:gridCol w:w="1500"/>
        <w:gridCol w:w="5557"/>
      </w:tblGrid>
      <w:tr w:rsidR="002529F9" w:rsidRPr="00525E06" w14:paraId="728370E2" w14:textId="77777777" w:rsidTr="00525E06">
        <w:trPr>
          <w:trHeight w:val="200"/>
        </w:trPr>
        <w:tc>
          <w:tcPr>
            <w:tcW w:w="4000" w:type="dxa"/>
            <w:tcBorders>
              <w:top w:val="single" w:sz="6" w:space="0" w:color="auto"/>
              <w:bottom w:val="single" w:sz="6" w:space="0" w:color="auto"/>
              <w:right w:val="single" w:sz="6" w:space="0" w:color="auto"/>
            </w:tcBorders>
            <w:vAlign w:val="center"/>
          </w:tcPr>
          <w:p w14:paraId="21D0F864"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500" w:type="dxa"/>
            <w:tcBorders>
              <w:top w:val="single" w:sz="6" w:space="0" w:color="auto"/>
              <w:left w:val="single" w:sz="6" w:space="0" w:color="auto"/>
              <w:bottom w:val="single" w:sz="6" w:space="0" w:color="auto"/>
              <w:right w:val="single" w:sz="6" w:space="0" w:color="auto"/>
            </w:tcBorders>
            <w:vAlign w:val="center"/>
          </w:tcPr>
          <w:p w14:paraId="68D5EA9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Відповідність практики (Так/Ні)</w:t>
            </w:r>
          </w:p>
        </w:tc>
        <w:tc>
          <w:tcPr>
            <w:tcW w:w="5557" w:type="dxa"/>
            <w:tcBorders>
              <w:top w:val="single" w:sz="6" w:space="0" w:color="auto"/>
              <w:left w:val="single" w:sz="6" w:space="0" w:color="auto"/>
              <w:bottom w:val="single" w:sz="6" w:space="0" w:color="auto"/>
            </w:tcBorders>
            <w:vAlign w:val="center"/>
          </w:tcPr>
          <w:p w14:paraId="7194BF7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Опис наявної практики/обґрунтування відхилення</w:t>
            </w:r>
          </w:p>
        </w:tc>
      </w:tr>
      <w:tr w:rsidR="002529F9" w:rsidRPr="00525E06" w14:paraId="6E898B09" w14:textId="77777777" w:rsidTr="00525E06">
        <w:trPr>
          <w:trHeight w:val="200"/>
        </w:trPr>
        <w:tc>
          <w:tcPr>
            <w:tcW w:w="11057" w:type="dxa"/>
            <w:gridSpan w:val="3"/>
            <w:tcBorders>
              <w:top w:val="single" w:sz="6" w:space="0" w:color="auto"/>
              <w:bottom w:val="single" w:sz="6" w:space="0" w:color="auto"/>
            </w:tcBorders>
          </w:tcPr>
          <w:p w14:paraId="378E70C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sidRPr="00525E06">
              <w:rPr>
                <w:rFonts w:ascii="Times New Roman CYR" w:hAnsi="Times New Roman CYR" w:cs="Times New Roman CYR"/>
                <w:b/>
                <w:bCs/>
                <w:sz w:val="24"/>
                <w:szCs w:val="24"/>
              </w:rPr>
              <w:t>1. Цілі особи</w:t>
            </w:r>
          </w:p>
        </w:tc>
      </w:tr>
      <w:tr w:rsidR="002529F9" w:rsidRPr="00525E06" w14:paraId="5DF8140E" w14:textId="77777777" w:rsidTr="00525E06">
        <w:trPr>
          <w:trHeight w:val="200"/>
        </w:trPr>
        <w:tc>
          <w:tcPr>
            <w:tcW w:w="4000" w:type="dxa"/>
            <w:tcBorders>
              <w:top w:val="single" w:sz="6" w:space="0" w:color="auto"/>
              <w:bottom w:val="single" w:sz="6" w:space="0" w:color="auto"/>
              <w:right w:val="single" w:sz="6" w:space="0" w:color="auto"/>
            </w:tcBorders>
          </w:tcPr>
          <w:p w14:paraId="2DA7C51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В статуті та/або внутрішніх документах особи визначена мета щодо створення довгострокової сталої цінності в інтересах особи та її </w:t>
            </w:r>
            <w:proofErr w:type="spellStart"/>
            <w:r w:rsidRPr="00525E06">
              <w:rPr>
                <w:rFonts w:ascii="Times New Roman CYR" w:hAnsi="Times New Roman CYR" w:cs="Times New Roman CYR"/>
                <w:sz w:val="24"/>
                <w:szCs w:val="24"/>
              </w:rPr>
              <w:t>стейкхолдерів</w:t>
            </w:r>
            <w:proofErr w:type="spellEnd"/>
          </w:p>
        </w:tc>
        <w:tc>
          <w:tcPr>
            <w:tcW w:w="1500" w:type="dxa"/>
            <w:tcBorders>
              <w:top w:val="single" w:sz="6" w:space="0" w:color="auto"/>
              <w:left w:val="single" w:sz="6" w:space="0" w:color="auto"/>
              <w:bottom w:val="single" w:sz="6" w:space="0" w:color="auto"/>
              <w:right w:val="single" w:sz="6" w:space="0" w:color="auto"/>
            </w:tcBorders>
          </w:tcPr>
          <w:p w14:paraId="183FED2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6778B73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Метою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Товариства є одержання прибутку шляхом надання послуг щодо захисту страхових </w:t>
            </w:r>
            <w:proofErr w:type="spellStart"/>
            <w:r w:rsidRPr="00525E06">
              <w:rPr>
                <w:rFonts w:ascii="Times New Roman CYR" w:hAnsi="Times New Roman CYR" w:cs="Times New Roman CYR"/>
                <w:sz w:val="24"/>
                <w:szCs w:val="24"/>
              </w:rPr>
              <w:t>iнтересiв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фiзичних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та юридичних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у </w:t>
            </w:r>
            <w:proofErr w:type="spellStart"/>
            <w:r w:rsidRPr="00525E06">
              <w:rPr>
                <w:rFonts w:ascii="Times New Roman CYR" w:hAnsi="Times New Roman CYR" w:cs="Times New Roman CYR"/>
                <w:sz w:val="24"/>
                <w:szCs w:val="24"/>
              </w:rPr>
              <w:t>разi</w:t>
            </w:r>
            <w:proofErr w:type="spellEnd"/>
            <w:r w:rsidRPr="00525E06">
              <w:rPr>
                <w:rFonts w:ascii="Times New Roman CYR" w:hAnsi="Times New Roman CYR" w:cs="Times New Roman CYR"/>
                <w:sz w:val="24"/>
                <w:szCs w:val="24"/>
              </w:rPr>
              <w:t xml:space="preserve"> настання певних </w:t>
            </w:r>
            <w:proofErr w:type="spellStart"/>
            <w:r w:rsidRPr="00525E06">
              <w:rPr>
                <w:rFonts w:ascii="Times New Roman CYR" w:hAnsi="Times New Roman CYR" w:cs="Times New Roman CYR"/>
                <w:sz w:val="24"/>
                <w:szCs w:val="24"/>
              </w:rPr>
              <w:t>подiй</w:t>
            </w:r>
            <w:proofErr w:type="spellEnd"/>
            <w:r w:rsidRPr="00525E06">
              <w:rPr>
                <w:rFonts w:ascii="Times New Roman CYR" w:hAnsi="Times New Roman CYR" w:cs="Times New Roman CYR"/>
                <w:sz w:val="24"/>
                <w:szCs w:val="24"/>
              </w:rPr>
              <w:t xml:space="preserve"> (страхових </w:t>
            </w:r>
            <w:proofErr w:type="spellStart"/>
            <w:r w:rsidRPr="00525E06">
              <w:rPr>
                <w:rFonts w:ascii="Times New Roman CYR" w:hAnsi="Times New Roman CYR" w:cs="Times New Roman CYR"/>
                <w:sz w:val="24"/>
                <w:szCs w:val="24"/>
              </w:rPr>
              <w:t>випадкiв</w:t>
            </w:r>
            <w:proofErr w:type="spellEnd"/>
            <w:r w:rsidRPr="00525E06">
              <w:rPr>
                <w:rFonts w:ascii="Times New Roman CYR" w:hAnsi="Times New Roman CYR" w:cs="Times New Roman CYR"/>
                <w:sz w:val="24"/>
                <w:szCs w:val="24"/>
              </w:rPr>
              <w:t xml:space="preserve">), визначених договором страхування або чинним законодавством, за рахунок </w:t>
            </w:r>
            <w:proofErr w:type="spellStart"/>
            <w:r w:rsidRPr="00525E06">
              <w:rPr>
                <w:rFonts w:ascii="Times New Roman CYR" w:hAnsi="Times New Roman CYR" w:cs="Times New Roman CYR"/>
                <w:sz w:val="24"/>
                <w:szCs w:val="24"/>
              </w:rPr>
              <w:t>коштiв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фондiв</w:t>
            </w:r>
            <w:proofErr w:type="spellEnd"/>
            <w:r w:rsidRPr="00525E06">
              <w:rPr>
                <w:rFonts w:ascii="Times New Roman CYR" w:hAnsi="Times New Roman CYR" w:cs="Times New Roman CYR"/>
                <w:sz w:val="24"/>
                <w:szCs w:val="24"/>
              </w:rPr>
              <w:t xml:space="preserve">, що формуються шляхом сплати </w:t>
            </w:r>
            <w:proofErr w:type="spellStart"/>
            <w:r w:rsidRPr="00525E06">
              <w:rPr>
                <w:rFonts w:ascii="Times New Roman CYR" w:hAnsi="Times New Roman CYR" w:cs="Times New Roman CYR"/>
                <w:sz w:val="24"/>
                <w:szCs w:val="24"/>
              </w:rPr>
              <w:t>фiзичними</w:t>
            </w:r>
            <w:proofErr w:type="spellEnd"/>
            <w:r w:rsidRPr="00525E06">
              <w:rPr>
                <w:rFonts w:ascii="Times New Roman CYR" w:hAnsi="Times New Roman CYR" w:cs="Times New Roman CYR"/>
                <w:sz w:val="24"/>
                <w:szCs w:val="24"/>
              </w:rPr>
              <w:t xml:space="preserve"> особами та юридичними особами страхових </w:t>
            </w:r>
            <w:proofErr w:type="spellStart"/>
            <w:r w:rsidRPr="00525E06">
              <w:rPr>
                <w:rFonts w:ascii="Times New Roman CYR" w:hAnsi="Times New Roman CYR" w:cs="Times New Roman CYR"/>
                <w:sz w:val="24"/>
                <w:szCs w:val="24"/>
              </w:rPr>
              <w:t>платежiв</w:t>
            </w:r>
            <w:proofErr w:type="spellEnd"/>
            <w:r w:rsidRPr="00525E06">
              <w:rPr>
                <w:rFonts w:ascii="Times New Roman CYR" w:hAnsi="Times New Roman CYR" w:cs="Times New Roman CYR"/>
                <w:sz w:val="24"/>
                <w:szCs w:val="24"/>
              </w:rPr>
              <w:t xml:space="preserve"> (страхових </w:t>
            </w:r>
            <w:proofErr w:type="spellStart"/>
            <w:r w:rsidRPr="00525E06">
              <w:rPr>
                <w:rFonts w:ascii="Times New Roman CYR" w:hAnsi="Times New Roman CYR" w:cs="Times New Roman CYR"/>
                <w:sz w:val="24"/>
                <w:szCs w:val="24"/>
              </w:rPr>
              <w:t>внескiв</w:t>
            </w:r>
            <w:proofErr w:type="spellEnd"/>
            <w:r w:rsidRPr="00525E06">
              <w:rPr>
                <w:rFonts w:ascii="Times New Roman CYR" w:hAnsi="Times New Roman CYR" w:cs="Times New Roman CYR"/>
                <w:sz w:val="24"/>
                <w:szCs w:val="24"/>
              </w:rPr>
              <w:t xml:space="preserve">, страхових </w:t>
            </w:r>
            <w:proofErr w:type="spellStart"/>
            <w:r w:rsidRPr="00525E06">
              <w:rPr>
                <w:rFonts w:ascii="Times New Roman CYR" w:hAnsi="Times New Roman CYR" w:cs="Times New Roman CYR"/>
                <w:sz w:val="24"/>
                <w:szCs w:val="24"/>
              </w:rPr>
              <w:t>премiй</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доходiв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розмiщення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коштiв</w:t>
            </w:r>
            <w:proofErr w:type="spellEnd"/>
            <w:r w:rsidRPr="00525E06">
              <w:rPr>
                <w:rFonts w:ascii="Times New Roman CYR" w:hAnsi="Times New Roman CYR" w:cs="Times New Roman CYR"/>
                <w:sz w:val="24"/>
                <w:szCs w:val="24"/>
              </w:rPr>
              <w:t xml:space="preserve"> цих </w:t>
            </w:r>
            <w:proofErr w:type="spellStart"/>
            <w:r w:rsidRPr="00525E06">
              <w:rPr>
                <w:rFonts w:ascii="Times New Roman CYR" w:hAnsi="Times New Roman CYR" w:cs="Times New Roman CYR"/>
                <w:sz w:val="24"/>
                <w:szCs w:val="24"/>
              </w:rPr>
              <w:t>фондiв</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iнших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доходiв</w:t>
            </w:r>
            <w:proofErr w:type="spellEnd"/>
            <w:r w:rsidRPr="00525E06">
              <w:rPr>
                <w:rFonts w:ascii="Times New Roman CYR" w:hAnsi="Times New Roman CYR" w:cs="Times New Roman CYR"/>
                <w:sz w:val="24"/>
                <w:szCs w:val="24"/>
              </w:rPr>
              <w:t xml:space="preserve">, отриманих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чинним законодавством України.</w:t>
            </w:r>
          </w:p>
          <w:p w14:paraId="1D18D97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Предметом безпосередньої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Товариства є страхування, включаючи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з надання </w:t>
            </w:r>
            <w:proofErr w:type="spellStart"/>
            <w:r w:rsidRPr="00525E06">
              <w:rPr>
                <w:rFonts w:ascii="Times New Roman CYR" w:hAnsi="Times New Roman CYR" w:cs="Times New Roman CYR"/>
                <w:sz w:val="24"/>
                <w:szCs w:val="24"/>
              </w:rPr>
              <w:t>гарантiй</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з надання </w:t>
            </w:r>
            <w:proofErr w:type="spellStart"/>
            <w:r w:rsidRPr="00525E06">
              <w:rPr>
                <w:rFonts w:ascii="Times New Roman CYR" w:hAnsi="Times New Roman CYR" w:cs="Times New Roman CYR"/>
                <w:sz w:val="24"/>
                <w:szCs w:val="24"/>
              </w:rPr>
              <w:t>супровiдних</w:t>
            </w:r>
            <w:proofErr w:type="spellEnd"/>
            <w:r w:rsidRPr="00525E06">
              <w:rPr>
                <w:rFonts w:ascii="Times New Roman CYR" w:hAnsi="Times New Roman CYR" w:cs="Times New Roman CYR"/>
                <w:sz w:val="24"/>
                <w:szCs w:val="24"/>
              </w:rPr>
              <w:t xml:space="preserve"> послуг на ринку страхування,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з надання посередницьких послуг на ринку страхування.</w:t>
            </w:r>
          </w:p>
          <w:p w14:paraId="5D5AD3E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страхування включає пряме страхування, перестрахування,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пов'язану з </w:t>
            </w:r>
            <w:proofErr w:type="spellStart"/>
            <w:r w:rsidRPr="00525E06">
              <w:rPr>
                <w:rFonts w:ascii="Times New Roman CYR" w:hAnsi="Times New Roman CYR" w:cs="Times New Roman CYR"/>
                <w:sz w:val="24"/>
                <w:szCs w:val="24"/>
              </w:rPr>
              <w:t>управлiнням</w:t>
            </w:r>
            <w:proofErr w:type="spellEnd"/>
            <w:r w:rsidRPr="00525E06">
              <w:rPr>
                <w:rFonts w:ascii="Times New Roman CYR" w:hAnsi="Times New Roman CYR" w:cs="Times New Roman CYR"/>
                <w:sz w:val="24"/>
                <w:szCs w:val="24"/>
              </w:rPr>
              <w:t xml:space="preserve"> активами Товариства,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з </w:t>
            </w:r>
            <w:proofErr w:type="spellStart"/>
            <w:r w:rsidRPr="00525E06">
              <w:rPr>
                <w:rFonts w:ascii="Times New Roman CYR" w:hAnsi="Times New Roman CYR" w:cs="Times New Roman CYR"/>
                <w:sz w:val="24"/>
                <w:szCs w:val="24"/>
              </w:rPr>
              <w:t>реалiзацiї</w:t>
            </w:r>
            <w:proofErr w:type="spellEnd"/>
            <w:r w:rsidRPr="00525E06">
              <w:rPr>
                <w:rFonts w:ascii="Times New Roman CYR" w:hAnsi="Times New Roman CYR" w:cs="Times New Roman CYR"/>
                <w:sz w:val="24"/>
                <w:szCs w:val="24"/>
              </w:rPr>
              <w:t xml:space="preserve"> страхових </w:t>
            </w:r>
            <w:proofErr w:type="spellStart"/>
            <w:r w:rsidRPr="00525E06">
              <w:rPr>
                <w:rFonts w:ascii="Times New Roman CYR" w:hAnsi="Times New Roman CYR" w:cs="Times New Roman CYR"/>
                <w:sz w:val="24"/>
                <w:szCs w:val="24"/>
              </w:rPr>
              <w:t>продуктiв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iнша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пов'язана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здiйсненням</w:t>
            </w:r>
            <w:proofErr w:type="spellEnd"/>
            <w:r w:rsidRPr="00525E06">
              <w:rPr>
                <w:rFonts w:ascii="Times New Roman CYR" w:hAnsi="Times New Roman CYR" w:cs="Times New Roman CYR"/>
                <w:sz w:val="24"/>
                <w:szCs w:val="24"/>
              </w:rPr>
              <w:t xml:space="preserve"> прямого страхування та/або перестрахування, визначену </w:t>
            </w:r>
            <w:proofErr w:type="spellStart"/>
            <w:r w:rsidRPr="00525E06">
              <w:rPr>
                <w:rFonts w:ascii="Times New Roman CYR" w:hAnsi="Times New Roman CYR" w:cs="Times New Roman CYR"/>
                <w:sz w:val="24"/>
                <w:szCs w:val="24"/>
              </w:rPr>
              <w:t>вiдповiдними</w:t>
            </w:r>
            <w:proofErr w:type="spellEnd"/>
            <w:r w:rsidRPr="00525E06">
              <w:rPr>
                <w:rFonts w:ascii="Times New Roman CYR" w:hAnsi="Times New Roman CYR" w:cs="Times New Roman CYR"/>
                <w:sz w:val="24"/>
                <w:szCs w:val="24"/>
              </w:rPr>
              <w:t xml:space="preserve"> нормативно-правовими актами органу </w:t>
            </w:r>
            <w:proofErr w:type="spellStart"/>
            <w:r w:rsidRPr="00525E06">
              <w:rPr>
                <w:rFonts w:ascii="Times New Roman CYR" w:hAnsi="Times New Roman CYR" w:cs="Times New Roman CYR"/>
                <w:sz w:val="24"/>
                <w:szCs w:val="24"/>
              </w:rPr>
              <w:t>лiцензування</w:t>
            </w:r>
            <w:proofErr w:type="spellEnd"/>
            <w:r w:rsidRPr="00525E06">
              <w:rPr>
                <w:rFonts w:ascii="Times New Roman CYR" w:hAnsi="Times New Roman CYR" w:cs="Times New Roman CYR"/>
                <w:sz w:val="24"/>
                <w:szCs w:val="24"/>
              </w:rPr>
              <w:t xml:space="preserve"> та нагляду, що </w:t>
            </w:r>
            <w:proofErr w:type="spellStart"/>
            <w:r w:rsidRPr="00525E06">
              <w:rPr>
                <w:rFonts w:ascii="Times New Roman CYR" w:hAnsi="Times New Roman CYR" w:cs="Times New Roman CYR"/>
                <w:sz w:val="24"/>
                <w:szCs w:val="24"/>
              </w:rPr>
              <w:t>здiйснює</w:t>
            </w:r>
            <w:proofErr w:type="spellEnd"/>
            <w:r w:rsidRPr="00525E06">
              <w:rPr>
                <w:rFonts w:ascii="Times New Roman CYR" w:hAnsi="Times New Roman CYR" w:cs="Times New Roman CYR"/>
                <w:sz w:val="24"/>
                <w:szCs w:val="24"/>
              </w:rPr>
              <w:t xml:space="preserve"> державне регулювання та нагляд за </w:t>
            </w:r>
            <w:proofErr w:type="spellStart"/>
            <w:r w:rsidRPr="00525E06">
              <w:rPr>
                <w:rFonts w:ascii="Times New Roman CYR" w:hAnsi="Times New Roman CYR" w:cs="Times New Roman CYR"/>
                <w:sz w:val="24"/>
                <w:szCs w:val="24"/>
              </w:rPr>
              <w:t>дiяльнiстю</w:t>
            </w:r>
            <w:proofErr w:type="spellEnd"/>
            <w:r w:rsidRPr="00525E06">
              <w:rPr>
                <w:rFonts w:ascii="Times New Roman CYR" w:hAnsi="Times New Roman CYR" w:cs="Times New Roman CYR"/>
                <w:sz w:val="24"/>
                <w:szCs w:val="24"/>
              </w:rPr>
              <w:t xml:space="preserve"> Товариства на ринку страхування (</w:t>
            </w:r>
            <w:proofErr w:type="spellStart"/>
            <w:r w:rsidRPr="00525E06">
              <w:rPr>
                <w:rFonts w:ascii="Times New Roman CYR" w:hAnsi="Times New Roman CYR" w:cs="Times New Roman CYR"/>
                <w:sz w:val="24"/>
                <w:szCs w:val="24"/>
              </w:rPr>
              <w:t>далi</w:t>
            </w:r>
            <w:proofErr w:type="spellEnd"/>
            <w:r w:rsidRPr="00525E06">
              <w:rPr>
                <w:rFonts w:ascii="Times New Roman CYR" w:hAnsi="Times New Roman CYR" w:cs="Times New Roman CYR"/>
                <w:sz w:val="24"/>
                <w:szCs w:val="24"/>
              </w:rPr>
              <w:t xml:space="preserve"> - Регулятор).</w:t>
            </w:r>
          </w:p>
          <w:p w14:paraId="0080884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Товариство </w:t>
            </w:r>
            <w:proofErr w:type="spellStart"/>
            <w:r w:rsidRPr="00525E06">
              <w:rPr>
                <w:rFonts w:ascii="Times New Roman CYR" w:hAnsi="Times New Roman CYR" w:cs="Times New Roman CYR"/>
                <w:sz w:val="24"/>
                <w:szCs w:val="24"/>
              </w:rPr>
              <w:t>здiйснює</w:t>
            </w:r>
            <w:proofErr w:type="spellEnd"/>
            <w:r w:rsidRPr="00525E06">
              <w:rPr>
                <w:rFonts w:ascii="Times New Roman CYR" w:hAnsi="Times New Roman CYR" w:cs="Times New Roman CYR"/>
                <w:sz w:val="24"/>
                <w:szCs w:val="24"/>
              </w:rPr>
              <w:t xml:space="preserve"> господарську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для забезпечення власних потреб.</w:t>
            </w:r>
          </w:p>
        </w:tc>
      </w:tr>
      <w:tr w:rsidR="002529F9" w:rsidRPr="00525E06" w14:paraId="06548E5A" w14:textId="77777777" w:rsidTr="00525E06">
        <w:trPr>
          <w:trHeight w:val="200"/>
        </w:trPr>
        <w:tc>
          <w:tcPr>
            <w:tcW w:w="11057" w:type="dxa"/>
            <w:gridSpan w:val="3"/>
            <w:tcBorders>
              <w:top w:val="single" w:sz="6" w:space="0" w:color="auto"/>
              <w:bottom w:val="single" w:sz="6" w:space="0" w:color="auto"/>
            </w:tcBorders>
          </w:tcPr>
          <w:p w14:paraId="1126534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sidRPr="00525E06">
              <w:rPr>
                <w:rFonts w:ascii="Times New Roman CYR" w:hAnsi="Times New Roman CYR" w:cs="Times New Roman CYR"/>
                <w:b/>
                <w:bCs/>
                <w:sz w:val="24"/>
                <w:szCs w:val="24"/>
              </w:rPr>
              <w:t xml:space="preserve">2. Акціонери та </w:t>
            </w:r>
            <w:proofErr w:type="spellStart"/>
            <w:r w:rsidRPr="00525E06">
              <w:rPr>
                <w:rFonts w:ascii="Times New Roman CYR" w:hAnsi="Times New Roman CYR" w:cs="Times New Roman CYR"/>
                <w:b/>
                <w:bCs/>
                <w:sz w:val="24"/>
                <w:szCs w:val="24"/>
              </w:rPr>
              <w:t>стейкхолдери</w:t>
            </w:r>
            <w:proofErr w:type="spellEnd"/>
          </w:p>
        </w:tc>
      </w:tr>
      <w:tr w:rsidR="002529F9" w:rsidRPr="00525E06" w14:paraId="2D4B3C61" w14:textId="77777777" w:rsidTr="00525E06">
        <w:trPr>
          <w:trHeight w:val="200"/>
        </w:trPr>
        <w:tc>
          <w:tcPr>
            <w:tcW w:w="4000" w:type="dxa"/>
            <w:tcBorders>
              <w:top w:val="single" w:sz="6" w:space="0" w:color="auto"/>
              <w:bottom w:val="single" w:sz="6" w:space="0" w:color="auto"/>
              <w:right w:val="single" w:sz="6" w:space="0" w:color="auto"/>
            </w:tcBorders>
          </w:tcPr>
          <w:p w14:paraId="74E5CCD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Права акціонерів</w:t>
            </w:r>
          </w:p>
        </w:tc>
        <w:tc>
          <w:tcPr>
            <w:tcW w:w="1500" w:type="dxa"/>
            <w:tcBorders>
              <w:top w:val="single" w:sz="6" w:space="0" w:color="auto"/>
              <w:left w:val="single" w:sz="6" w:space="0" w:color="auto"/>
              <w:bottom w:val="single" w:sz="6" w:space="0" w:color="auto"/>
              <w:right w:val="single" w:sz="6" w:space="0" w:color="auto"/>
            </w:tcBorders>
          </w:tcPr>
          <w:p w14:paraId="2EF02C2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4EDA71C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 27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  кожною простою </w:t>
            </w:r>
            <w:proofErr w:type="spellStart"/>
            <w:r w:rsidRPr="00525E06">
              <w:rPr>
                <w:rFonts w:ascii="Times New Roman CYR" w:hAnsi="Times New Roman CYR" w:cs="Times New Roman CYR"/>
                <w:sz w:val="24"/>
                <w:szCs w:val="24"/>
              </w:rPr>
              <w:t>акцiєю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її власнику - </w:t>
            </w:r>
            <w:proofErr w:type="spellStart"/>
            <w:r w:rsidRPr="00525E06">
              <w:rPr>
                <w:rFonts w:ascii="Times New Roman CYR" w:hAnsi="Times New Roman CYR" w:cs="Times New Roman CYR"/>
                <w:sz w:val="24"/>
                <w:szCs w:val="24"/>
              </w:rPr>
              <w:t>акцiонеру</w:t>
            </w:r>
            <w:proofErr w:type="spellEnd"/>
            <w:r w:rsidRPr="00525E06">
              <w:rPr>
                <w:rFonts w:ascii="Times New Roman CYR" w:hAnsi="Times New Roman CYR" w:cs="Times New Roman CYR"/>
                <w:sz w:val="24"/>
                <w:szCs w:val="24"/>
              </w:rPr>
              <w:t xml:space="preserve"> надається однакова </w:t>
            </w:r>
            <w:proofErr w:type="spellStart"/>
            <w:r w:rsidRPr="00525E06">
              <w:rPr>
                <w:rFonts w:ascii="Times New Roman CYR" w:hAnsi="Times New Roman CYR" w:cs="Times New Roman CYR"/>
                <w:sz w:val="24"/>
                <w:szCs w:val="24"/>
              </w:rPr>
              <w:t>сукупнiсть</w:t>
            </w:r>
            <w:proofErr w:type="spellEnd"/>
            <w:r w:rsidRPr="00525E06">
              <w:rPr>
                <w:rFonts w:ascii="Times New Roman CYR" w:hAnsi="Times New Roman CYR" w:cs="Times New Roman CYR"/>
                <w:sz w:val="24"/>
                <w:szCs w:val="24"/>
              </w:rPr>
              <w:t xml:space="preserve"> прав</w:t>
            </w:r>
          </w:p>
        </w:tc>
      </w:tr>
      <w:tr w:rsidR="002529F9" w:rsidRPr="00525E06" w14:paraId="5BCA6414" w14:textId="77777777" w:rsidTr="00525E06">
        <w:trPr>
          <w:trHeight w:val="200"/>
        </w:trPr>
        <w:tc>
          <w:tcPr>
            <w:tcW w:w="4000" w:type="dxa"/>
            <w:tcBorders>
              <w:top w:val="single" w:sz="6" w:space="0" w:color="auto"/>
              <w:bottom w:val="single" w:sz="6" w:space="0" w:color="auto"/>
              <w:right w:val="single" w:sz="6" w:space="0" w:color="auto"/>
            </w:tcBorders>
          </w:tcPr>
          <w:p w14:paraId="3A58165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Права міноритарних акціонерів</w:t>
            </w:r>
          </w:p>
        </w:tc>
        <w:tc>
          <w:tcPr>
            <w:tcW w:w="1500" w:type="dxa"/>
            <w:tcBorders>
              <w:top w:val="single" w:sz="6" w:space="0" w:color="auto"/>
              <w:left w:val="single" w:sz="6" w:space="0" w:color="auto"/>
              <w:bottom w:val="single" w:sz="6" w:space="0" w:color="auto"/>
              <w:right w:val="single" w:sz="6" w:space="0" w:color="auto"/>
            </w:tcBorders>
          </w:tcPr>
          <w:p w14:paraId="605E4E9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1CFAC7A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 27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  кожною простою </w:t>
            </w:r>
            <w:proofErr w:type="spellStart"/>
            <w:r w:rsidRPr="00525E06">
              <w:rPr>
                <w:rFonts w:ascii="Times New Roman CYR" w:hAnsi="Times New Roman CYR" w:cs="Times New Roman CYR"/>
                <w:sz w:val="24"/>
                <w:szCs w:val="24"/>
              </w:rPr>
              <w:t>акцiєю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її власнику - </w:t>
            </w:r>
            <w:proofErr w:type="spellStart"/>
            <w:r w:rsidRPr="00525E06">
              <w:rPr>
                <w:rFonts w:ascii="Times New Roman CYR" w:hAnsi="Times New Roman CYR" w:cs="Times New Roman CYR"/>
                <w:sz w:val="24"/>
                <w:szCs w:val="24"/>
              </w:rPr>
              <w:t>акцiонеру</w:t>
            </w:r>
            <w:proofErr w:type="spellEnd"/>
            <w:r w:rsidRPr="00525E06">
              <w:rPr>
                <w:rFonts w:ascii="Times New Roman CYR" w:hAnsi="Times New Roman CYR" w:cs="Times New Roman CYR"/>
                <w:sz w:val="24"/>
                <w:szCs w:val="24"/>
              </w:rPr>
              <w:t xml:space="preserve"> надається однакова </w:t>
            </w:r>
            <w:proofErr w:type="spellStart"/>
            <w:r w:rsidRPr="00525E06">
              <w:rPr>
                <w:rFonts w:ascii="Times New Roman CYR" w:hAnsi="Times New Roman CYR" w:cs="Times New Roman CYR"/>
                <w:sz w:val="24"/>
                <w:szCs w:val="24"/>
              </w:rPr>
              <w:t>сукупнiсть</w:t>
            </w:r>
            <w:proofErr w:type="spellEnd"/>
            <w:r w:rsidRPr="00525E06">
              <w:rPr>
                <w:rFonts w:ascii="Times New Roman CYR" w:hAnsi="Times New Roman CYR" w:cs="Times New Roman CYR"/>
                <w:sz w:val="24"/>
                <w:szCs w:val="24"/>
              </w:rPr>
              <w:t xml:space="preserve"> прав</w:t>
            </w:r>
          </w:p>
        </w:tc>
      </w:tr>
      <w:tr w:rsidR="002529F9" w:rsidRPr="00525E06" w14:paraId="6357FB65" w14:textId="77777777" w:rsidTr="00525E06">
        <w:trPr>
          <w:trHeight w:val="200"/>
        </w:trPr>
        <w:tc>
          <w:tcPr>
            <w:tcW w:w="11057" w:type="dxa"/>
            <w:gridSpan w:val="3"/>
            <w:tcBorders>
              <w:top w:val="single" w:sz="6" w:space="0" w:color="auto"/>
              <w:bottom w:val="single" w:sz="6" w:space="0" w:color="auto"/>
            </w:tcBorders>
          </w:tcPr>
          <w:p w14:paraId="7E6E2A4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sidRPr="00525E06">
              <w:rPr>
                <w:rFonts w:ascii="Times New Roman CYR" w:hAnsi="Times New Roman CYR" w:cs="Times New Roman CYR"/>
                <w:b/>
                <w:bCs/>
                <w:sz w:val="24"/>
                <w:szCs w:val="24"/>
              </w:rPr>
              <w:t>1) загальні збори акціонерів</w:t>
            </w:r>
          </w:p>
        </w:tc>
      </w:tr>
      <w:tr w:rsidR="002529F9" w:rsidRPr="00525E06" w14:paraId="16A79C8F" w14:textId="77777777" w:rsidTr="00525E06">
        <w:trPr>
          <w:trHeight w:val="200"/>
        </w:trPr>
        <w:tc>
          <w:tcPr>
            <w:tcW w:w="4000" w:type="dxa"/>
            <w:tcBorders>
              <w:top w:val="single" w:sz="6" w:space="0" w:color="auto"/>
              <w:bottom w:val="single" w:sz="6" w:space="0" w:color="auto"/>
              <w:right w:val="single" w:sz="6" w:space="0" w:color="auto"/>
            </w:tcBorders>
          </w:tcPr>
          <w:p w14:paraId="41542E3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Особи, які мають право брати </w:t>
            </w:r>
            <w:r w:rsidRPr="00525E06">
              <w:rPr>
                <w:rFonts w:ascii="Times New Roman CYR" w:hAnsi="Times New Roman CYR" w:cs="Times New Roman CYR"/>
                <w:sz w:val="24"/>
                <w:szCs w:val="24"/>
              </w:rPr>
              <w:lastRenderedPageBreak/>
              <w:t>участь у загальних зборах, мають можливість отримувати додаткову інформацію достатню, щоб сформувати поінформовану думку щодо всіх питань, які розглядатимуться під час загальних зборів не менше, ніж за 30 днів до дати їх проведення</w:t>
            </w:r>
          </w:p>
        </w:tc>
        <w:tc>
          <w:tcPr>
            <w:tcW w:w="1500" w:type="dxa"/>
            <w:tcBorders>
              <w:top w:val="single" w:sz="6" w:space="0" w:color="auto"/>
              <w:left w:val="single" w:sz="6" w:space="0" w:color="auto"/>
              <w:bottom w:val="single" w:sz="6" w:space="0" w:color="auto"/>
              <w:right w:val="single" w:sz="6" w:space="0" w:color="auto"/>
            </w:tcBorders>
          </w:tcPr>
          <w:p w14:paraId="557E4D6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так</w:t>
            </w:r>
          </w:p>
        </w:tc>
        <w:tc>
          <w:tcPr>
            <w:tcW w:w="5557" w:type="dxa"/>
            <w:tcBorders>
              <w:top w:val="single" w:sz="6" w:space="0" w:color="auto"/>
              <w:left w:val="single" w:sz="6" w:space="0" w:color="auto"/>
              <w:bottom w:val="single" w:sz="6" w:space="0" w:color="auto"/>
            </w:tcBorders>
          </w:tcPr>
          <w:p w14:paraId="696D06B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У </w:t>
            </w:r>
            <w:proofErr w:type="spellStart"/>
            <w:r w:rsidRPr="00525E06">
              <w:rPr>
                <w:rFonts w:ascii="Times New Roman CYR" w:hAnsi="Times New Roman CYR" w:cs="Times New Roman CYR"/>
                <w:sz w:val="24"/>
                <w:szCs w:val="24"/>
              </w:rPr>
              <w:t>звiтному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перiодi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w:t>
            </w:r>
            <w:proofErr w:type="spellStart"/>
            <w:r w:rsidRPr="00525E06">
              <w:rPr>
                <w:rFonts w:ascii="Times New Roman CYR" w:hAnsi="Times New Roman CYR" w:cs="Times New Roman CYR"/>
                <w:sz w:val="24"/>
                <w:szCs w:val="24"/>
              </w:rPr>
              <w:t>акцiонерiв</w:t>
            </w:r>
            <w:proofErr w:type="spellEnd"/>
            <w:r w:rsidRPr="00525E06">
              <w:rPr>
                <w:rFonts w:ascii="Times New Roman CYR" w:hAnsi="Times New Roman CYR" w:cs="Times New Roman CYR"/>
                <w:sz w:val="24"/>
                <w:szCs w:val="24"/>
              </w:rPr>
              <w:t xml:space="preserve"> </w:t>
            </w:r>
            <w:r w:rsidRPr="00525E06">
              <w:rPr>
                <w:rFonts w:ascii="Times New Roman CYR" w:hAnsi="Times New Roman CYR" w:cs="Times New Roman CYR"/>
                <w:sz w:val="24"/>
                <w:szCs w:val="24"/>
              </w:rPr>
              <w:lastRenderedPageBreak/>
              <w:t xml:space="preserve">проводилися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ст. 59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w:t>
            </w:r>
          </w:p>
        </w:tc>
      </w:tr>
      <w:tr w:rsidR="002529F9" w:rsidRPr="00525E06" w14:paraId="497B08DE" w14:textId="77777777" w:rsidTr="00525E06">
        <w:trPr>
          <w:trHeight w:val="200"/>
        </w:trPr>
        <w:tc>
          <w:tcPr>
            <w:tcW w:w="4000" w:type="dxa"/>
            <w:tcBorders>
              <w:top w:val="single" w:sz="6" w:space="0" w:color="auto"/>
              <w:bottom w:val="single" w:sz="6" w:space="0" w:color="auto"/>
              <w:right w:val="single" w:sz="6" w:space="0" w:color="auto"/>
            </w:tcBorders>
          </w:tcPr>
          <w:p w14:paraId="372DDA0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Біографічні дані про кандидатів до складу органів управління, у тому числі про освіту та професійний досвід, розкриваються одночасно із повідомленням про проведення загальних зборів</w:t>
            </w:r>
          </w:p>
        </w:tc>
        <w:tc>
          <w:tcPr>
            <w:tcW w:w="1500" w:type="dxa"/>
            <w:tcBorders>
              <w:top w:val="single" w:sz="6" w:space="0" w:color="auto"/>
              <w:left w:val="single" w:sz="6" w:space="0" w:color="auto"/>
              <w:bottom w:val="single" w:sz="6" w:space="0" w:color="auto"/>
              <w:right w:val="single" w:sz="6" w:space="0" w:color="auto"/>
            </w:tcBorders>
          </w:tcPr>
          <w:p w14:paraId="75118A8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3CFCCE1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Пiд</w:t>
            </w:r>
            <w:proofErr w:type="spellEnd"/>
            <w:r w:rsidRPr="00525E06">
              <w:rPr>
                <w:rFonts w:ascii="Times New Roman CYR" w:hAnsi="Times New Roman CYR" w:cs="Times New Roman CYR"/>
                <w:sz w:val="24"/>
                <w:szCs w:val="24"/>
              </w:rPr>
              <w:t xml:space="preserve"> час </w:t>
            </w:r>
            <w:proofErr w:type="spellStart"/>
            <w:r w:rsidRPr="00525E06">
              <w:rPr>
                <w:rFonts w:ascii="Times New Roman CYR" w:hAnsi="Times New Roman CYR" w:cs="Times New Roman CYR"/>
                <w:sz w:val="24"/>
                <w:szCs w:val="24"/>
              </w:rPr>
              <w:t>пiдбору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кандидатiв</w:t>
            </w:r>
            <w:proofErr w:type="spellEnd"/>
            <w:r w:rsidRPr="00525E06">
              <w:rPr>
                <w:rFonts w:ascii="Times New Roman CYR" w:hAnsi="Times New Roman CYR" w:cs="Times New Roman CYR"/>
                <w:sz w:val="24"/>
                <w:szCs w:val="24"/>
              </w:rPr>
              <w:t xml:space="preserve"> до складу Наглядової ради Товариства обов'язково </w:t>
            </w:r>
            <w:proofErr w:type="spellStart"/>
            <w:r w:rsidRPr="00525E06">
              <w:rPr>
                <w:rFonts w:ascii="Times New Roman CYR" w:hAnsi="Times New Roman CYR" w:cs="Times New Roman CYR"/>
                <w:sz w:val="24"/>
                <w:szCs w:val="24"/>
              </w:rPr>
              <w:t>здiйснюється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аналiз</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перевiрка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кандидатiв</w:t>
            </w:r>
            <w:proofErr w:type="spellEnd"/>
            <w:r w:rsidRPr="00525E06">
              <w:rPr>
                <w:rFonts w:ascii="Times New Roman CYR" w:hAnsi="Times New Roman CYR" w:cs="Times New Roman CYR"/>
                <w:sz w:val="24"/>
                <w:szCs w:val="24"/>
              </w:rPr>
              <w:t xml:space="preserve"> щодо </w:t>
            </w:r>
            <w:proofErr w:type="spellStart"/>
            <w:r w:rsidRPr="00525E06">
              <w:rPr>
                <w:rFonts w:ascii="Times New Roman CYR" w:hAnsi="Times New Roman CYR" w:cs="Times New Roman CYR"/>
                <w:sz w:val="24"/>
                <w:szCs w:val="24"/>
              </w:rPr>
              <w:t>вiдповiдностi</w:t>
            </w:r>
            <w:proofErr w:type="spellEnd"/>
            <w:r w:rsidRPr="00525E06">
              <w:rPr>
                <w:rFonts w:ascii="Times New Roman CYR" w:hAnsi="Times New Roman CYR" w:cs="Times New Roman CYR"/>
                <w:sz w:val="24"/>
                <w:szCs w:val="24"/>
              </w:rPr>
              <w:t xml:space="preserve"> вимогам до </w:t>
            </w:r>
            <w:proofErr w:type="spellStart"/>
            <w:r w:rsidRPr="00525E06">
              <w:rPr>
                <w:rFonts w:ascii="Times New Roman CYR" w:hAnsi="Times New Roman CYR" w:cs="Times New Roman CYR"/>
                <w:sz w:val="24"/>
                <w:szCs w:val="24"/>
              </w:rPr>
              <w:t>професiйної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дiлової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репутацiї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досвiду</w:t>
            </w:r>
            <w:proofErr w:type="spellEnd"/>
            <w:r w:rsidRPr="00525E06">
              <w:rPr>
                <w:rFonts w:ascii="Times New Roman CYR" w:hAnsi="Times New Roman CYR" w:cs="Times New Roman CYR"/>
                <w:sz w:val="24"/>
                <w:szCs w:val="24"/>
              </w:rPr>
              <w:t xml:space="preserve">, визначеним законодавством та </w:t>
            </w:r>
            <w:proofErr w:type="spellStart"/>
            <w:r w:rsidRPr="00525E06">
              <w:rPr>
                <w:rFonts w:ascii="Times New Roman CYR" w:hAnsi="Times New Roman CYR" w:cs="Times New Roman CYR"/>
                <w:sz w:val="24"/>
                <w:szCs w:val="24"/>
              </w:rPr>
              <w:t>внутрiшнiми</w:t>
            </w:r>
            <w:proofErr w:type="spellEnd"/>
            <w:r w:rsidRPr="00525E06">
              <w:rPr>
                <w:rFonts w:ascii="Times New Roman CYR" w:hAnsi="Times New Roman CYR" w:cs="Times New Roman CYR"/>
                <w:sz w:val="24"/>
                <w:szCs w:val="24"/>
              </w:rPr>
              <w:t xml:space="preserve"> положеннями Товариства.</w:t>
            </w:r>
          </w:p>
        </w:tc>
      </w:tr>
      <w:tr w:rsidR="002529F9" w:rsidRPr="00525E06" w14:paraId="7780FCCB" w14:textId="77777777" w:rsidTr="00525E06">
        <w:trPr>
          <w:trHeight w:val="200"/>
        </w:trPr>
        <w:tc>
          <w:tcPr>
            <w:tcW w:w="4000" w:type="dxa"/>
            <w:tcBorders>
              <w:top w:val="single" w:sz="6" w:space="0" w:color="auto"/>
              <w:bottom w:val="single" w:sz="6" w:space="0" w:color="auto"/>
              <w:right w:val="single" w:sz="6" w:space="0" w:color="auto"/>
            </w:tcBorders>
          </w:tcPr>
          <w:p w14:paraId="1010158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Особи, які мають право брати участь у загальних зборах, мають можливість голосувати, а також отримувати матеріали, пов'язані із загальними зборами, дистанційно (за допомогою засобів електронного зв'язку тощо)</w:t>
            </w:r>
          </w:p>
        </w:tc>
        <w:tc>
          <w:tcPr>
            <w:tcW w:w="1500" w:type="dxa"/>
            <w:tcBorders>
              <w:top w:val="single" w:sz="6" w:space="0" w:color="auto"/>
              <w:left w:val="single" w:sz="6" w:space="0" w:color="auto"/>
              <w:bottom w:val="single" w:sz="6" w:space="0" w:color="auto"/>
              <w:right w:val="single" w:sz="6" w:space="0" w:color="auto"/>
            </w:tcBorders>
          </w:tcPr>
          <w:p w14:paraId="5417811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24C0120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У </w:t>
            </w:r>
            <w:proofErr w:type="spellStart"/>
            <w:r w:rsidRPr="00525E06">
              <w:rPr>
                <w:rFonts w:ascii="Times New Roman CYR" w:hAnsi="Times New Roman CYR" w:cs="Times New Roman CYR"/>
                <w:sz w:val="24"/>
                <w:szCs w:val="24"/>
              </w:rPr>
              <w:t>звiтному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перiодi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проводились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ст.59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w:t>
            </w:r>
          </w:p>
        </w:tc>
      </w:tr>
      <w:tr w:rsidR="002529F9" w:rsidRPr="00525E06" w14:paraId="50100E5A" w14:textId="77777777" w:rsidTr="00525E06">
        <w:trPr>
          <w:trHeight w:val="200"/>
        </w:trPr>
        <w:tc>
          <w:tcPr>
            <w:tcW w:w="4000" w:type="dxa"/>
            <w:tcBorders>
              <w:top w:val="single" w:sz="6" w:space="0" w:color="auto"/>
              <w:bottom w:val="single" w:sz="6" w:space="0" w:color="auto"/>
              <w:right w:val="single" w:sz="6" w:space="0" w:color="auto"/>
            </w:tcBorders>
          </w:tcPr>
          <w:p w14:paraId="2A6EFEE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Керівник, фінансовий директор, більшість членів ради (більшість невиконавчих директорів ради директорів) і зовнішній аудитор беруть участь у річних загальних зборах</w:t>
            </w:r>
          </w:p>
        </w:tc>
        <w:tc>
          <w:tcPr>
            <w:tcW w:w="1500" w:type="dxa"/>
            <w:tcBorders>
              <w:top w:val="single" w:sz="6" w:space="0" w:color="auto"/>
              <w:left w:val="single" w:sz="6" w:space="0" w:color="auto"/>
              <w:bottom w:val="single" w:sz="6" w:space="0" w:color="auto"/>
              <w:right w:val="single" w:sz="6" w:space="0" w:color="auto"/>
            </w:tcBorders>
          </w:tcPr>
          <w:p w14:paraId="7F364AE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60E5197F"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4A0201ED" w14:textId="77777777" w:rsidTr="00525E06">
        <w:trPr>
          <w:trHeight w:val="200"/>
        </w:trPr>
        <w:tc>
          <w:tcPr>
            <w:tcW w:w="4000" w:type="dxa"/>
            <w:tcBorders>
              <w:top w:val="single" w:sz="6" w:space="0" w:color="auto"/>
              <w:bottom w:val="single" w:sz="6" w:space="0" w:color="auto"/>
              <w:right w:val="single" w:sz="6" w:space="0" w:color="auto"/>
            </w:tcBorders>
          </w:tcPr>
          <w:p w14:paraId="13037E2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Особи, які мають можливість брати участь у загальних зборах, мають можливість ставити усні запитання стосовно питань порядку денного і отримувати відповіді на них</w:t>
            </w:r>
          </w:p>
        </w:tc>
        <w:tc>
          <w:tcPr>
            <w:tcW w:w="1500" w:type="dxa"/>
            <w:tcBorders>
              <w:top w:val="single" w:sz="6" w:space="0" w:color="auto"/>
              <w:left w:val="single" w:sz="6" w:space="0" w:color="auto"/>
              <w:bottom w:val="single" w:sz="6" w:space="0" w:color="auto"/>
              <w:right w:val="single" w:sz="6" w:space="0" w:color="auto"/>
            </w:tcBorders>
          </w:tcPr>
          <w:p w14:paraId="080B170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2C801DBF"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149A1894" w14:textId="77777777" w:rsidTr="00525E06">
        <w:trPr>
          <w:trHeight w:val="200"/>
        </w:trPr>
        <w:tc>
          <w:tcPr>
            <w:tcW w:w="4000" w:type="dxa"/>
            <w:tcBorders>
              <w:top w:val="single" w:sz="6" w:space="0" w:color="auto"/>
              <w:bottom w:val="single" w:sz="6" w:space="0" w:color="auto"/>
              <w:right w:val="single" w:sz="6" w:space="0" w:color="auto"/>
            </w:tcBorders>
          </w:tcPr>
          <w:p w14:paraId="4A10BD4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Детальний регламент проведення загальних зборів визначено статутом та/або внутрішніми документами</w:t>
            </w:r>
          </w:p>
        </w:tc>
        <w:tc>
          <w:tcPr>
            <w:tcW w:w="1500" w:type="dxa"/>
            <w:tcBorders>
              <w:top w:val="single" w:sz="6" w:space="0" w:color="auto"/>
              <w:left w:val="single" w:sz="6" w:space="0" w:color="auto"/>
              <w:bottom w:val="single" w:sz="6" w:space="0" w:color="auto"/>
              <w:right w:val="single" w:sz="6" w:space="0" w:color="auto"/>
            </w:tcBorders>
          </w:tcPr>
          <w:p w14:paraId="7F3976D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5A9155EC"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0F43F2DC" w14:textId="77777777" w:rsidTr="00525E06">
        <w:trPr>
          <w:trHeight w:val="200"/>
        </w:trPr>
        <w:tc>
          <w:tcPr>
            <w:tcW w:w="4000" w:type="dxa"/>
            <w:tcBorders>
              <w:top w:val="single" w:sz="6" w:space="0" w:color="auto"/>
              <w:bottom w:val="single" w:sz="6" w:space="0" w:color="auto"/>
              <w:right w:val="single" w:sz="6" w:space="0" w:color="auto"/>
            </w:tcBorders>
          </w:tcPr>
          <w:p w14:paraId="76AD911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Протокол та рішення загальних зборів (включаючи кількість голосів, поданих "за" та "проти" кожного рішення), а також відповіді на ключові запитання, що були порушені під час загальних зборів, розкриваються протягом 5 робочих днів з дати проведення загальних зборів</w:t>
            </w:r>
          </w:p>
        </w:tc>
        <w:tc>
          <w:tcPr>
            <w:tcW w:w="1500" w:type="dxa"/>
            <w:tcBorders>
              <w:top w:val="single" w:sz="6" w:space="0" w:color="auto"/>
              <w:left w:val="single" w:sz="6" w:space="0" w:color="auto"/>
              <w:bottom w:val="single" w:sz="6" w:space="0" w:color="auto"/>
              <w:right w:val="single" w:sz="6" w:space="0" w:color="auto"/>
            </w:tcBorders>
          </w:tcPr>
          <w:p w14:paraId="7BA35F4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458B8E8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статтi</w:t>
            </w:r>
            <w:proofErr w:type="spellEnd"/>
            <w:r w:rsidRPr="00525E06">
              <w:rPr>
                <w:rFonts w:ascii="Times New Roman CYR" w:hAnsi="Times New Roman CYR" w:cs="Times New Roman CYR"/>
                <w:sz w:val="24"/>
                <w:szCs w:val="24"/>
              </w:rPr>
              <w:t xml:space="preserve"> 57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 протокол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розмiщується</w:t>
            </w:r>
            <w:proofErr w:type="spellEnd"/>
            <w:r w:rsidRPr="00525E06">
              <w:rPr>
                <w:rFonts w:ascii="Times New Roman CYR" w:hAnsi="Times New Roman CYR" w:cs="Times New Roman CYR"/>
                <w:sz w:val="24"/>
                <w:szCs w:val="24"/>
              </w:rPr>
              <w:t xml:space="preserve"> на власному </w:t>
            </w:r>
            <w:proofErr w:type="spellStart"/>
            <w:r w:rsidRPr="00525E06">
              <w:rPr>
                <w:rFonts w:ascii="Times New Roman CYR" w:hAnsi="Times New Roman CYR" w:cs="Times New Roman CYR"/>
                <w:sz w:val="24"/>
                <w:szCs w:val="24"/>
              </w:rPr>
              <w:t>сайтi</w:t>
            </w:r>
            <w:proofErr w:type="spellEnd"/>
            <w:r w:rsidRPr="00525E06">
              <w:rPr>
                <w:rFonts w:ascii="Times New Roman CYR" w:hAnsi="Times New Roman CYR" w:cs="Times New Roman CYR"/>
                <w:sz w:val="24"/>
                <w:szCs w:val="24"/>
              </w:rPr>
              <w:t>.</w:t>
            </w:r>
          </w:p>
          <w:p w14:paraId="15E863A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Вiдповiдi</w:t>
            </w:r>
            <w:proofErr w:type="spellEnd"/>
            <w:r w:rsidRPr="00525E06">
              <w:rPr>
                <w:rFonts w:ascii="Times New Roman CYR" w:hAnsi="Times New Roman CYR" w:cs="Times New Roman CYR"/>
                <w:sz w:val="24"/>
                <w:szCs w:val="24"/>
              </w:rPr>
              <w:t xml:space="preserve"> на </w:t>
            </w:r>
            <w:proofErr w:type="spellStart"/>
            <w:r w:rsidRPr="00525E06">
              <w:rPr>
                <w:rFonts w:ascii="Times New Roman CYR" w:hAnsi="Times New Roman CYR" w:cs="Times New Roman CYR"/>
                <w:sz w:val="24"/>
                <w:szCs w:val="24"/>
              </w:rPr>
              <w:t>ключовi</w:t>
            </w:r>
            <w:proofErr w:type="spellEnd"/>
            <w:r w:rsidRPr="00525E06">
              <w:rPr>
                <w:rFonts w:ascii="Times New Roman CYR" w:hAnsi="Times New Roman CYR" w:cs="Times New Roman CYR"/>
                <w:sz w:val="24"/>
                <w:szCs w:val="24"/>
              </w:rPr>
              <w:t xml:space="preserve"> запитання, що були </w:t>
            </w:r>
            <w:proofErr w:type="spellStart"/>
            <w:r w:rsidRPr="00525E06">
              <w:rPr>
                <w:rFonts w:ascii="Times New Roman CYR" w:hAnsi="Times New Roman CYR" w:cs="Times New Roman CYR"/>
                <w:sz w:val="24"/>
                <w:szCs w:val="24"/>
              </w:rPr>
              <w:t>порушенi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w:t>
            </w:r>
            <w:proofErr w:type="spellEnd"/>
            <w:r w:rsidRPr="00525E06">
              <w:rPr>
                <w:rFonts w:ascii="Times New Roman CYR" w:hAnsi="Times New Roman CYR" w:cs="Times New Roman CYR"/>
                <w:sz w:val="24"/>
                <w:szCs w:val="24"/>
              </w:rPr>
              <w:t xml:space="preserve"> час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не </w:t>
            </w:r>
            <w:proofErr w:type="spellStart"/>
            <w:r w:rsidRPr="00525E06">
              <w:rPr>
                <w:rFonts w:ascii="Times New Roman CYR" w:hAnsi="Times New Roman CYR" w:cs="Times New Roman CYR"/>
                <w:sz w:val="24"/>
                <w:szCs w:val="24"/>
              </w:rPr>
              <w:t>розмiщувалися</w:t>
            </w:r>
            <w:proofErr w:type="spellEnd"/>
            <w:r w:rsidRPr="00525E06">
              <w:rPr>
                <w:rFonts w:ascii="Times New Roman CYR" w:hAnsi="Times New Roman CYR" w:cs="Times New Roman CYR"/>
                <w:sz w:val="24"/>
                <w:szCs w:val="24"/>
              </w:rPr>
              <w:t xml:space="preserve"> на власному </w:t>
            </w:r>
            <w:proofErr w:type="spellStart"/>
            <w:r w:rsidRPr="00525E06">
              <w:rPr>
                <w:rFonts w:ascii="Times New Roman CYR" w:hAnsi="Times New Roman CYR" w:cs="Times New Roman CYR"/>
                <w:sz w:val="24"/>
                <w:szCs w:val="24"/>
              </w:rPr>
              <w:t>сайтi</w:t>
            </w:r>
            <w:proofErr w:type="spellEnd"/>
            <w:r w:rsidRPr="00525E06">
              <w:rPr>
                <w:rFonts w:ascii="Times New Roman CYR" w:hAnsi="Times New Roman CYR" w:cs="Times New Roman CYR"/>
                <w:sz w:val="24"/>
                <w:szCs w:val="24"/>
              </w:rPr>
              <w:t>.</w:t>
            </w:r>
          </w:p>
        </w:tc>
      </w:tr>
      <w:tr w:rsidR="002529F9" w:rsidRPr="00525E06" w14:paraId="36FF9F97" w14:textId="77777777" w:rsidTr="00525E06">
        <w:trPr>
          <w:trHeight w:val="200"/>
        </w:trPr>
        <w:tc>
          <w:tcPr>
            <w:tcW w:w="4000" w:type="dxa"/>
            <w:tcBorders>
              <w:top w:val="single" w:sz="6" w:space="0" w:color="auto"/>
              <w:bottom w:val="single" w:sz="6" w:space="0" w:color="auto"/>
              <w:right w:val="single" w:sz="6" w:space="0" w:color="auto"/>
            </w:tcBorders>
          </w:tcPr>
          <w:p w14:paraId="3CC898B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Адреса </w:t>
            </w:r>
            <w:proofErr w:type="spellStart"/>
            <w:r w:rsidRPr="00525E06">
              <w:rPr>
                <w:rFonts w:ascii="Times New Roman CYR" w:hAnsi="Times New Roman CYR" w:cs="Times New Roman CYR"/>
                <w:sz w:val="24"/>
                <w:szCs w:val="24"/>
              </w:rPr>
              <w:t>вебсайту</w:t>
            </w:r>
            <w:proofErr w:type="spellEnd"/>
            <w:r w:rsidRPr="00525E06">
              <w:rPr>
                <w:rFonts w:ascii="Times New Roman CYR" w:hAnsi="Times New Roman CYR" w:cs="Times New Roman CYR"/>
                <w:sz w:val="24"/>
                <w:szCs w:val="24"/>
              </w:rPr>
              <w:t xml:space="preserve"> особи забезпечує надання всієї інформації, яка необхідна акціонерам для сприяння їх участі у загальних зборах та інформування про рішення, ухвалені під час загальних зборів</w:t>
            </w:r>
          </w:p>
        </w:tc>
        <w:tc>
          <w:tcPr>
            <w:tcW w:w="1500" w:type="dxa"/>
            <w:tcBorders>
              <w:top w:val="single" w:sz="6" w:space="0" w:color="auto"/>
              <w:left w:val="single" w:sz="6" w:space="0" w:color="auto"/>
              <w:bottom w:val="single" w:sz="6" w:space="0" w:color="auto"/>
              <w:right w:val="single" w:sz="6" w:space="0" w:color="auto"/>
            </w:tcBorders>
          </w:tcPr>
          <w:p w14:paraId="7696B60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0ED25B2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http://www.sgu.com.ua/stakeholder.html </w:t>
            </w:r>
          </w:p>
        </w:tc>
      </w:tr>
      <w:tr w:rsidR="002529F9" w:rsidRPr="00525E06" w14:paraId="41F31635" w14:textId="77777777" w:rsidTr="00525E06">
        <w:trPr>
          <w:trHeight w:val="200"/>
        </w:trPr>
        <w:tc>
          <w:tcPr>
            <w:tcW w:w="11057" w:type="dxa"/>
            <w:gridSpan w:val="3"/>
            <w:tcBorders>
              <w:top w:val="single" w:sz="6" w:space="0" w:color="auto"/>
              <w:bottom w:val="single" w:sz="6" w:space="0" w:color="auto"/>
            </w:tcBorders>
          </w:tcPr>
          <w:p w14:paraId="079A351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sidRPr="00525E06">
              <w:rPr>
                <w:rFonts w:ascii="Times New Roman CYR" w:hAnsi="Times New Roman CYR" w:cs="Times New Roman CYR"/>
                <w:b/>
                <w:bCs/>
                <w:sz w:val="24"/>
                <w:szCs w:val="24"/>
              </w:rPr>
              <w:lastRenderedPageBreak/>
              <w:t>2) взаємодія з акціонерами</w:t>
            </w:r>
          </w:p>
        </w:tc>
      </w:tr>
      <w:tr w:rsidR="002529F9" w:rsidRPr="00525E06" w14:paraId="4781BC8E" w14:textId="77777777" w:rsidTr="00525E06">
        <w:trPr>
          <w:trHeight w:val="200"/>
        </w:trPr>
        <w:tc>
          <w:tcPr>
            <w:tcW w:w="4000" w:type="dxa"/>
            <w:tcBorders>
              <w:top w:val="single" w:sz="6" w:space="0" w:color="auto"/>
              <w:bottom w:val="single" w:sz="6" w:space="0" w:color="auto"/>
              <w:right w:val="single" w:sz="6" w:space="0" w:color="auto"/>
            </w:tcBorders>
          </w:tcPr>
          <w:p w14:paraId="25A7D63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Радою затверджено та розкрито політику взаємодії з акціонерами, яка визначає параметри взаємовідносин між особою та її акціонерами</w:t>
            </w:r>
          </w:p>
        </w:tc>
        <w:tc>
          <w:tcPr>
            <w:tcW w:w="1500" w:type="dxa"/>
            <w:tcBorders>
              <w:top w:val="single" w:sz="6" w:space="0" w:color="auto"/>
              <w:left w:val="single" w:sz="6" w:space="0" w:color="auto"/>
              <w:bottom w:val="single" w:sz="6" w:space="0" w:color="auto"/>
              <w:right w:val="single" w:sz="6" w:space="0" w:color="auto"/>
            </w:tcBorders>
          </w:tcPr>
          <w:p w14:paraId="32D178C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29128B96"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6B7949EA" w14:textId="77777777" w:rsidTr="00525E06">
        <w:trPr>
          <w:trHeight w:val="200"/>
        </w:trPr>
        <w:tc>
          <w:tcPr>
            <w:tcW w:w="4000" w:type="dxa"/>
            <w:tcBorders>
              <w:top w:val="single" w:sz="6" w:space="0" w:color="auto"/>
              <w:bottom w:val="single" w:sz="6" w:space="0" w:color="auto"/>
              <w:right w:val="single" w:sz="6" w:space="0" w:color="auto"/>
            </w:tcBorders>
          </w:tcPr>
          <w:p w14:paraId="572B5CD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Створено відділ (функцію) з питань взаємодії з інвесторами/акціонерами, який відповідає на запити інвесторів та сприяє участі акціонерів в управлінні особою, а також забезпечує можливість для міноритарних акціонерів донести свої погляди до уваги ради</w:t>
            </w:r>
          </w:p>
        </w:tc>
        <w:tc>
          <w:tcPr>
            <w:tcW w:w="1500" w:type="dxa"/>
            <w:tcBorders>
              <w:top w:val="single" w:sz="6" w:space="0" w:color="auto"/>
              <w:left w:val="single" w:sz="6" w:space="0" w:color="auto"/>
              <w:bottom w:val="single" w:sz="6" w:space="0" w:color="auto"/>
              <w:right w:val="single" w:sz="6" w:space="0" w:color="auto"/>
            </w:tcBorders>
          </w:tcPr>
          <w:p w14:paraId="35967CD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6940869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Введено посаду корпоративного секретаря</w:t>
            </w:r>
          </w:p>
        </w:tc>
      </w:tr>
      <w:tr w:rsidR="002529F9" w:rsidRPr="00525E06" w14:paraId="01BA8CBF" w14:textId="77777777" w:rsidTr="00525E06">
        <w:trPr>
          <w:trHeight w:val="200"/>
        </w:trPr>
        <w:tc>
          <w:tcPr>
            <w:tcW w:w="11057" w:type="dxa"/>
            <w:gridSpan w:val="3"/>
            <w:tcBorders>
              <w:top w:val="single" w:sz="6" w:space="0" w:color="auto"/>
              <w:bottom w:val="single" w:sz="6" w:space="0" w:color="auto"/>
            </w:tcBorders>
          </w:tcPr>
          <w:p w14:paraId="2715932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sidRPr="00525E06">
              <w:rPr>
                <w:rFonts w:ascii="Times New Roman CYR" w:hAnsi="Times New Roman CYR" w:cs="Times New Roman CYR"/>
                <w:b/>
                <w:bCs/>
                <w:sz w:val="24"/>
                <w:szCs w:val="24"/>
              </w:rPr>
              <w:t>3) поглинання</w:t>
            </w:r>
          </w:p>
        </w:tc>
      </w:tr>
      <w:tr w:rsidR="002529F9" w:rsidRPr="00525E06" w14:paraId="1E429ECE" w14:textId="77777777" w:rsidTr="00525E06">
        <w:trPr>
          <w:trHeight w:val="200"/>
        </w:trPr>
        <w:tc>
          <w:tcPr>
            <w:tcW w:w="4000" w:type="dxa"/>
            <w:tcBorders>
              <w:top w:val="single" w:sz="6" w:space="0" w:color="auto"/>
              <w:bottom w:val="single" w:sz="6" w:space="0" w:color="auto"/>
              <w:right w:val="single" w:sz="6" w:space="0" w:color="auto"/>
            </w:tcBorders>
          </w:tcPr>
          <w:p w14:paraId="6CB6257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Радою визначено принципи, як вона діятиме у разі пропозиції щодо поглинання, зокрема:</w:t>
            </w:r>
          </w:p>
          <w:p w14:paraId="22C9562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а) не вчиняти дії щодо протидії поглинанню без відповідного рішення загальних зборів;</w:t>
            </w:r>
          </w:p>
          <w:p w14:paraId="20F9E41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б) надавати акціонерам збалансований аналіз недоліків і переваг будь-якої пропозиції щодо поглинання;</w:t>
            </w:r>
          </w:p>
          <w:p w14:paraId="2DAF1CD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 загальні збори приймають остаточне рішення про схвалення або відхилення пропозицій щодо поглинання</w:t>
            </w:r>
          </w:p>
        </w:tc>
        <w:tc>
          <w:tcPr>
            <w:tcW w:w="1500" w:type="dxa"/>
            <w:tcBorders>
              <w:top w:val="single" w:sz="6" w:space="0" w:color="auto"/>
              <w:left w:val="single" w:sz="6" w:space="0" w:color="auto"/>
              <w:bottom w:val="single" w:sz="6" w:space="0" w:color="auto"/>
              <w:right w:val="single" w:sz="6" w:space="0" w:color="auto"/>
            </w:tcBorders>
          </w:tcPr>
          <w:p w14:paraId="31F34F6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5E3B268C"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4683F01A" w14:textId="77777777" w:rsidTr="00525E06">
        <w:trPr>
          <w:trHeight w:val="200"/>
        </w:trPr>
        <w:tc>
          <w:tcPr>
            <w:tcW w:w="11057" w:type="dxa"/>
            <w:gridSpan w:val="3"/>
            <w:tcBorders>
              <w:top w:val="single" w:sz="6" w:space="0" w:color="auto"/>
              <w:bottom w:val="single" w:sz="6" w:space="0" w:color="auto"/>
            </w:tcBorders>
          </w:tcPr>
          <w:p w14:paraId="7CD3056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sidRPr="00525E06">
              <w:rPr>
                <w:rFonts w:ascii="Times New Roman CYR" w:hAnsi="Times New Roman CYR" w:cs="Times New Roman CYR"/>
                <w:b/>
                <w:bCs/>
                <w:sz w:val="24"/>
                <w:szCs w:val="24"/>
              </w:rPr>
              <w:t xml:space="preserve">4) інші </w:t>
            </w:r>
            <w:proofErr w:type="spellStart"/>
            <w:r w:rsidRPr="00525E06">
              <w:rPr>
                <w:rFonts w:ascii="Times New Roman CYR" w:hAnsi="Times New Roman CYR" w:cs="Times New Roman CYR"/>
                <w:b/>
                <w:bCs/>
                <w:sz w:val="24"/>
                <w:szCs w:val="24"/>
              </w:rPr>
              <w:t>стейкхолдери</w:t>
            </w:r>
            <w:proofErr w:type="spellEnd"/>
            <w:r w:rsidRPr="00525E06">
              <w:rPr>
                <w:rFonts w:ascii="Times New Roman CYR" w:hAnsi="Times New Roman CYR" w:cs="Times New Roman CYR"/>
                <w:b/>
                <w:bCs/>
                <w:sz w:val="24"/>
                <w:szCs w:val="24"/>
              </w:rPr>
              <w:t xml:space="preserve"> </w:t>
            </w:r>
          </w:p>
        </w:tc>
      </w:tr>
      <w:tr w:rsidR="002529F9" w:rsidRPr="00525E06" w14:paraId="729AA3E5" w14:textId="77777777" w:rsidTr="00525E06">
        <w:trPr>
          <w:trHeight w:val="200"/>
        </w:trPr>
        <w:tc>
          <w:tcPr>
            <w:tcW w:w="4000" w:type="dxa"/>
            <w:tcBorders>
              <w:top w:val="single" w:sz="6" w:space="0" w:color="auto"/>
              <w:bottom w:val="single" w:sz="6" w:space="0" w:color="auto"/>
              <w:right w:val="single" w:sz="6" w:space="0" w:color="auto"/>
            </w:tcBorders>
          </w:tcPr>
          <w:p w14:paraId="4E9EF6A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Радою затверджено та розкрито політику взаємодії зі </w:t>
            </w:r>
            <w:proofErr w:type="spellStart"/>
            <w:r w:rsidRPr="00525E06">
              <w:rPr>
                <w:rFonts w:ascii="Times New Roman CYR" w:hAnsi="Times New Roman CYR" w:cs="Times New Roman CYR"/>
                <w:sz w:val="24"/>
                <w:szCs w:val="24"/>
              </w:rPr>
              <w:t>стейкхолдерами</w:t>
            </w:r>
            <w:proofErr w:type="spellEnd"/>
            <w:r w:rsidRPr="00525E06">
              <w:rPr>
                <w:rFonts w:ascii="Times New Roman CYR" w:hAnsi="Times New Roman CYR" w:cs="Times New Roman CYR"/>
                <w:sz w:val="24"/>
                <w:szCs w:val="24"/>
              </w:rPr>
              <w:t xml:space="preserve">, яка визначає параметри взаємовідносин між особою та її </w:t>
            </w:r>
            <w:proofErr w:type="spellStart"/>
            <w:r w:rsidRPr="00525E06">
              <w:rPr>
                <w:rFonts w:ascii="Times New Roman CYR" w:hAnsi="Times New Roman CYR" w:cs="Times New Roman CYR"/>
                <w:sz w:val="24"/>
                <w:szCs w:val="24"/>
              </w:rPr>
              <w:t>стейкхолдерами</w:t>
            </w:r>
            <w:proofErr w:type="spellEnd"/>
          </w:p>
        </w:tc>
        <w:tc>
          <w:tcPr>
            <w:tcW w:w="1500" w:type="dxa"/>
            <w:tcBorders>
              <w:top w:val="single" w:sz="6" w:space="0" w:color="auto"/>
              <w:left w:val="single" w:sz="6" w:space="0" w:color="auto"/>
              <w:bottom w:val="single" w:sz="6" w:space="0" w:color="auto"/>
              <w:right w:val="single" w:sz="6" w:space="0" w:color="auto"/>
            </w:tcBorders>
          </w:tcPr>
          <w:p w14:paraId="4368488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12B2DB7A"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5897F1BF" w14:textId="77777777" w:rsidTr="00525E06">
        <w:trPr>
          <w:trHeight w:val="200"/>
        </w:trPr>
        <w:tc>
          <w:tcPr>
            <w:tcW w:w="4000" w:type="dxa"/>
            <w:tcBorders>
              <w:top w:val="single" w:sz="6" w:space="0" w:color="auto"/>
              <w:bottom w:val="single" w:sz="6" w:space="0" w:color="auto"/>
              <w:right w:val="single" w:sz="6" w:space="0" w:color="auto"/>
            </w:tcBorders>
          </w:tcPr>
          <w:p w14:paraId="318E7A7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Особою визначено перелік своїх </w:t>
            </w:r>
            <w:proofErr w:type="spellStart"/>
            <w:r w:rsidRPr="00525E06">
              <w:rPr>
                <w:rFonts w:ascii="Times New Roman CYR" w:hAnsi="Times New Roman CYR" w:cs="Times New Roman CYR"/>
                <w:sz w:val="24"/>
                <w:szCs w:val="24"/>
              </w:rPr>
              <w:t>стейкхолдерів</w:t>
            </w:r>
            <w:proofErr w:type="spellEnd"/>
            <w:r w:rsidRPr="00525E06">
              <w:rPr>
                <w:rFonts w:ascii="Times New Roman CYR" w:hAnsi="Times New Roman CYR" w:cs="Times New Roman CYR"/>
                <w:sz w:val="24"/>
                <w:szCs w:val="24"/>
              </w:rPr>
              <w:t>, зокрема і тих, з якими необхідно налагодити безпосередню взаємодію</w:t>
            </w:r>
          </w:p>
        </w:tc>
        <w:tc>
          <w:tcPr>
            <w:tcW w:w="1500" w:type="dxa"/>
            <w:tcBorders>
              <w:top w:val="single" w:sz="6" w:space="0" w:color="auto"/>
              <w:left w:val="single" w:sz="6" w:space="0" w:color="auto"/>
              <w:bottom w:val="single" w:sz="6" w:space="0" w:color="auto"/>
              <w:right w:val="single" w:sz="6" w:space="0" w:color="auto"/>
            </w:tcBorders>
          </w:tcPr>
          <w:p w14:paraId="41FCB47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16A52563"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37E9A526" w14:textId="77777777" w:rsidTr="00525E06">
        <w:trPr>
          <w:trHeight w:val="200"/>
        </w:trPr>
        <w:tc>
          <w:tcPr>
            <w:tcW w:w="4000" w:type="dxa"/>
            <w:tcBorders>
              <w:top w:val="single" w:sz="6" w:space="0" w:color="auto"/>
              <w:bottom w:val="single" w:sz="6" w:space="0" w:color="auto"/>
              <w:right w:val="single" w:sz="6" w:space="0" w:color="auto"/>
            </w:tcBorders>
          </w:tcPr>
          <w:p w14:paraId="582221B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Особа розкриває звіт щодо аспектів взаємодії зі </w:t>
            </w:r>
            <w:proofErr w:type="spellStart"/>
            <w:r w:rsidRPr="00525E06">
              <w:rPr>
                <w:rFonts w:ascii="Times New Roman CYR" w:hAnsi="Times New Roman CYR" w:cs="Times New Roman CYR"/>
                <w:sz w:val="24"/>
                <w:szCs w:val="24"/>
              </w:rPr>
              <w:t>стейкхолдерами</w:t>
            </w:r>
            <w:proofErr w:type="spellEnd"/>
          </w:p>
        </w:tc>
        <w:tc>
          <w:tcPr>
            <w:tcW w:w="1500" w:type="dxa"/>
            <w:tcBorders>
              <w:top w:val="single" w:sz="6" w:space="0" w:color="auto"/>
              <w:left w:val="single" w:sz="6" w:space="0" w:color="auto"/>
              <w:bottom w:val="single" w:sz="6" w:space="0" w:color="auto"/>
              <w:right w:val="single" w:sz="6" w:space="0" w:color="auto"/>
            </w:tcBorders>
          </w:tcPr>
          <w:p w14:paraId="3074A14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055C104A"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31743B5D" w14:textId="77777777" w:rsidTr="00525E06">
        <w:trPr>
          <w:trHeight w:val="200"/>
        </w:trPr>
        <w:tc>
          <w:tcPr>
            <w:tcW w:w="11057" w:type="dxa"/>
            <w:gridSpan w:val="3"/>
            <w:tcBorders>
              <w:top w:val="single" w:sz="6" w:space="0" w:color="auto"/>
              <w:bottom w:val="single" w:sz="6" w:space="0" w:color="auto"/>
            </w:tcBorders>
          </w:tcPr>
          <w:p w14:paraId="19717A7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sidRPr="00525E06">
              <w:rPr>
                <w:rFonts w:ascii="Times New Roman CYR" w:hAnsi="Times New Roman CYR" w:cs="Times New Roman CYR"/>
                <w:b/>
                <w:bCs/>
                <w:sz w:val="24"/>
                <w:szCs w:val="24"/>
              </w:rPr>
              <w:t>3. Наглядова рада</w:t>
            </w:r>
          </w:p>
        </w:tc>
      </w:tr>
      <w:tr w:rsidR="002529F9" w:rsidRPr="00525E06" w14:paraId="2C85F179" w14:textId="77777777" w:rsidTr="00525E06">
        <w:trPr>
          <w:trHeight w:val="200"/>
        </w:trPr>
        <w:tc>
          <w:tcPr>
            <w:tcW w:w="4000" w:type="dxa"/>
            <w:tcBorders>
              <w:top w:val="single" w:sz="6" w:space="0" w:color="auto"/>
              <w:bottom w:val="single" w:sz="6" w:space="0" w:color="auto"/>
              <w:right w:val="single" w:sz="6" w:space="0" w:color="auto"/>
            </w:tcBorders>
          </w:tcPr>
          <w:p w14:paraId="53163C9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Члени наглядової ради не входять до складу наглядових рад у більш ніж 3 інших юридичних особах</w:t>
            </w:r>
          </w:p>
        </w:tc>
        <w:tc>
          <w:tcPr>
            <w:tcW w:w="1500" w:type="dxa"/>
            <w:tcBorders>
              <w:top w:val="single" w:sz="6" w:space="0" w:color="auto"/>
              <w:left w:val="single" w:sz="6" w:space="0" w:color="auto"/>
              <w:bottom w:val="single" w:sz="6" w:space="0" w:color="auto"/>
              <w:right w:val="single" w:sz="6" w:space="0" w:color="auto"/>
            </w:tcBorders>
          </w:tcPr>
          <w:p w14:paraId="171F7CF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2E090EB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Рiшенням</w:t>
            </w:r>
            <w:proofErr w:type="spellEnd"/>
            <w:r w:rsidRPr="00525E06">
              <w:rPr>
                <w:rFonts w:ascii="Times New Roman CYR" w:hAnsi="Times New Roman CYR" w:cs="Times New Roman CYR"/>
                <w:sz w:val="24"/>
                <w:szCs w:val="24"/>
              </w:rPr>
              <w:t xml:space="preserve">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26.02.2024 була обрана Наглядова рада Товариства, але </w:t>
            </w:r>
            <w:proofErr w:type="spellStart"/>
            <w:r w:rsidRPr="00525E06">
              <w:rPr>
                <w:rFonts w:ascii="Times New Roman CYR" w:hAnsi="Times New Roman CYR" w:cs="Times New Roman CYR"/>
                <w:sz w:val="24"/>
                <w:szCs w:val="24"/>
              </w:rPr>
              <w:t>обранi</w:t>
            </w:r>
            <w:proofErr w:type="spellEnd"/>
            <w:r w:rsidRPr="00525E06">
              <w:rPr>
                <w:rFonts w:ascii="Times New Roman CYR" w:hAnsi="Times New Roman CYR" w:cs="Times New Roman CYR"/>
                <w:sz w:val="24"/>
                <w:szCs w:val="24"/>
              </w:rPr>
              <w:t xml:space="preserve"> члени Наглядової ради не були </w:t>
            </w:r>
            <w:proofErr w:type="spellStart"/>
            <w:r w:rsidRPr="00525E06">
              <w:rPr>
                <w:rFonts w:ascii="Times New Roman CYR" w:hAnsi="Times New Roman CYR" w:cs="Times New Roman CYR"/>
                <w:sz w:val="24"/>
                <w:szCs w:val="24"/>
              </w:rPr>
              <w:t>погодженi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Нацiональним</w:t>
            </w:r>
            <w:proofErr w:type="spellEnd"/>
            <w:r w:rsidRPr="00525E06">
              <w:rPr>
                <w:rFonts w:ascii="Times New Roman CYR" w:hAnsi="Times New Roman CYR" w:cs="Times New Roman CYR"/>
                <w:sz w:val="24"/>
                <w:szCs w:val="24"/>
              </w:rPr>
              <w:t xml:space="preserve"> банком України, тому не приступили до виконання </w:t>
            </w:r>
            <w:proofErr w:type="spellStart"/>
            <w:r w:rsidRPr="00525E06">
              <w:rPr>
                <w:rFonts w:ascii="Times New Roman CYR" w:hAnsi="Times New Roman CYR" w:cs="Times New Roman CYR"/>
                <w:sz w:val="24"/>
                <w:szCs w:val="24"/>
              </w:rPr>
              <w:t>обов'язкiв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заяв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обраних </w:t>
            </w:r>
            <w:proofErr w:type="spellStart"/>
            <w:r w:rsidRPr="00525E06">
              <w:rPr>
                <w:rFonts w:ascii="Times New Roman CYR" w:hAnsi="Times New Roman CYR" w:cs="Times New Roman CYR"/>
                <w:sz w:val="24"/>
                <w:szCs w:val="24"/>
              </w:rPr>
              <w:t>членiв</w:t>
            </w:r>
            <w:proofErr w:type="spellEnd"/>
            <w:r w:rsidRPr="00525E06">
              <w:rPr>
                <w:rFonts w:ascii="Times New Roman CYR" w:hAnsi="Times New Roman CYR" w:cs="Times New Roman CYR"/>
                <w:sz w:val="24"/>
                <w:szCs w:val="24"/>
              </w:rPr>
              <w:t xml:space="preserve"> Наглядової ради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08.11.2024, вони </w:t>
            </w:r>
            <w:proofErr w:type="spellStart"/>
            <w:r w:rsidRPr="00525E06">
              <w:rPr>
                <w:rFonts w:ascii="Times New Roman CYR" w:hAnsi="Times New Roman CYR" w:cs="Times New Roman CYR"/>
                <w:sz w:val="24"/>
                <w:szCs w:val="24"/>
              </w:rPr>
              <w:t>звiльнилися</w:t>
            </w:r>
            <w:proofErr w:type="spellEnd"/>
            <w:r w:rsidRPr="00525E06">
              <w:rPr>
                <w:rFonts w:ascii="Times New Roman CYR" w:hAnsi="Times New Roman CYR" w:cs="Times New Roman CYR"/>
                <w:sz w:val="24"/>
                <w:szCs w:val="24"/>
              </w:rPr>
              <w:t xml:space="preserve"> з посад з 22.11.2024.</w:t>
            </w:r>
          </w:p>
        </w:tc>
      </w:tr>
      <w:tr w:rsidR="002529F9" w:rsidRPr="00525E06" w14:paraId="007AFF76" w14:textId="77777777" w:rsidTr="00525E06">
        <w:trPr>
          <w:trHeight w:val="200"/>
        </w:trPr>
        <w:tc>
          <w:tcPr>
            <w:tcW w:w="4000" w:type="dxa"/>
            <w:tcBorders>
              <w:top w:val="single" w:sz="6" w:space="0" w:color="auto"/>
              <w:bottom w:val="single" w:sz="6" w:space="0" w:color="auto"/>
              <w:right w:val="single" w:sz="6" w:space="0" w:color="auto"/>
            </w:tcBorders>
          </w:tcPr>
          <w:p w14:paraId="298D7FE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Особа веде облік відвідування </w:t>
            </w:r>
            <w:r w:rsidRPr="00525E06">
              <w:rPr>
                <w:rFonts w:ascii="Times New Roman CYR" w:hAnsi="Times New Roman CYR" w:cs="Times New Roman CYR"/>
                <w:sz w:val="24"/>
                <w:szCs w:val="24"/>
              </w:rPr>
              <w:lastRenderedPageBreak/>
              <w:t>засідань наглядової ради та її комітетів</w:t>
            </w:r>
          </w:p>
        </w:tc>
        <w:tc>
          <w:tcPr>
            <w:tcW w:w="1500" w:type="dxa"/>
            <w:tcBorders>
              <w:top w:val="single" w:sz="6" w:space="0" w:color="auto"/>
              <w:left w:val="single" w:sz="6" w:space="0" w:color="auto"/>
              <w:bottom w:val="single" w:sz="6" w:space="0" w:color="auto"/>
              <w:right w:val="single" w:sz="6" w:space="0" w:color="auto"/>
            </w:tcBorders>
          </w:tcPr>
          <w:p w14:paraId="346FBB2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ні</w:t>
            </w:r>
          </w:p>
        </w:tc>
        <w:tc>
          <w:tcPr>
            <w:tcW w:w="5557" w:type="dxa"/>
            <w:tcBorders>
              <w:top w:val="single" w:sz="6" w:space="0" w:color="auto"/>
              <w:left w:val="single" w:sz="6" w:space="0" w:color="auto"/>
              <w:bottom w:val="single" w:sz="6" w:space="0" w:color="auto"/>
            </w:tcBorders>
          </w:tcPr>
          <w:p w14:paraId="3D6C580F"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1F333467" w14:textId="77777777" w:rsidTr="00525E06">
        <w:trPr>
          <w:trHeight w:val="200"/>
        </w:trPr>
        <w:tc>
          <w:tcPr>
            <w:tcW w:w="4000" w:type="dxa"/>
            <w:tcBorders>
              <w:top w:val="single" w:sz="6" w:space="0" w:color="auto"/>
              <w:bottom w:val="single" w:sz="6" w:space="0" w:color="auto"/>
              <w:right w:val="single" w:sz="6" w:space="0" w:color="auto"/>
            </w:tcBorders>
          </w:tcPr>
          <w:p w14:paraId="09A6F45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Статут особи та/або її внутрішні документи визначають і пояснюють обов'язок членів наглядової ради сумлінно виконувати свої функції і дотримуватися принципу лояльності стосовно особи</w:t>
            </w:r>
          </w:p>
        </w:tc>
        <w:tc>
          <w:tcPr>
            <w:tcW w:w="1500" w:type="dxa"/>
            <w:tcBorders>
              <w:top w:val="single" w:sz="6" w:space="0" w:color="auto"/>
              <w:left w:val="single" w:sz="6" w:space="0" w:color="auto"/>
              <w:bottom w:val="single" w:sz="6" w:space="0" w:color="auto"/>
              <w:right w:val="single" w:sz="6" w:space="0" w:color="auto"/>
            </w:tcBorders>
          </w:tcPr>
          <w:p w14:paraId="64F84FF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2521DD4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Статут, Положення про Наглядову раду</w:t>
            </w:r>
          </w:p>
        </w:tc>
      </w:tr>
      <w:tr w:rsidR="002529F9" w:rsidRPr="00525E06" w14:paraId="4A642289" w14:textId="77777777" w:rsidTr="00525E06">
        <w:trPr>
          <w:trHeight w:val="200"/>
        </w:trPr>
        <w:tc>
          <w:tcPr>
            <w:tcW w:w="4000" w:type="dxa"/>
            <w:tcBorders>
              <w:top w:val="single" w:sz="6" w:space="0" w:color="auto"/>
              <w:bottom w:val="single" w:sz="6" w:space="0" w:color="auto"/>
              <w:right w:val="single" w:sz="6" w:space="0" w:color="auto"/>
            </w:tcBorders>
          </w:tcPr>
          <w:p w14:paraId="0A6E291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Наглядовій раді та її членам забезпечена можливість доступу до будь-якої інформації, яка необхідна їй для ефективного виконання обов'язків</w:t>
            </w:r>
          </w:p>
        </w:tc>
        <w:tc>
          <w:tcPr>
            <w:tcW w:w="1500" w:type="dxa"/>
            <w:tcBorders>
              <w:top w:val="single" w:sz="6" w:space="0" w:color="auto"/>
              <w:left w:val="single" w:sz="6" w:space="0" w:color="auto"/>
              <w:bottom w:val="single" w:sz="6" w:space="0" w:color="auto"/>
              <w:right w:val="single" w:sz="6" w:space="0" w:color="auto"/>
            </w:tcBorders>
          </w:tcPr>
          <w:p w14:paraId="3F2A15E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4C96A5D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Так, це передбачено </w:t>
            </w:r>
            <w:proofErr w:type="spellStart"/>
            <w:r w:rsidRPr="00525E06">
              <w:rPr>
                <w:rFonts w:ascii="Times New Roman CYR" w:hAnsi="Times New Roman CYR" w:cs="Times New Roman CYR"/>
                <w:sz w:val="24"/>
                <w:szCs w:val="24"/>
              </w:rPr>
              <w:t>внутрiшнiми</w:t>
            </w:r>
            <w:proofErr w:type="spellEnd"/>
            <w:r w:rsidRPr="00525E06">
              <w:rPr>
                <w:rFonts w:ascii="Times New Roman CYR" w:hAnsi="Times New Roman CYR" w:cs="Times New Roman CYR"/>
                <w:sz w:val="24"/>
                <w:szCs w:val="24"/>
              </w:rPr>
              <w:t xml:space="preserve"> Положеннями Товариства</w:t>
            </w:r>
          </w:p>
        </w:tc>
      </w:tr>
      <w:tr w:rsidR="002529F9" w:rsidRPr="00525E06" w14:paraId="7C892DDD" w14:textId="77777777" w:rsidTr="00525E06">
        <w:trPr>
          <w:trHeight w:val="200"/>
        </w:trPr>
        <w:tc>
          <w:tcPr>
            <w:tcW w:w="4000" w:type="dxa"/>
            <w:tcBorders>
              <w:top w:val="single" w:sz="6" w:space="0" w:color="auto"/>
              <w:bottom w:val="single" w:sz="6" w:space="0" w:color="auto"/>
              <w:right w:val="single" w:sz="6" w:space="0" w:color="auto"/>
            </w:tcBorders>
          </w:tcPr>
          <w:p w14:paraId="7E8DB2E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Наглядова рада регулярно оцінює результати діяльності особи та виконавчого органу відповідно до цілей особи</w:t>
            </w:r>
          </w:p>
        </w:tc>
        <w:tc>
          <w:tcPr>
            <w:tcW w:w="1500" w:type="dxa"/>
            <w:tcBorders>
              <w:top w:val="single" w:sz="6" w:space="0" w:color="auto"/>
              <w:left w:val="single" w:sz="6" w:space="0" w:color="auto"/>
              <w:bottom w:val="single" w:sz="6" w:space="0" w:color="auto"/>
              <w:right w:val="single" w:sz="6" w:space="0" w:color="auto"/>
            </w:tcBorders>
          </w:tcPr>
          <w:p w14:paraId="1D15B05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641B0B3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Складається щоквартальна та </w:t>
            </w:r>
            <w:proofErr w:type="spellStart"/>
            <w:r w:rsidRPr="00525E06">
              <w:rPr>
                <w:rFonts w:ascii="Times New Roman CYR" w:hAnsi="Times New Roman CYR" w:cs="Times New Roman CYR"/>
                <w:sz w:val="24"/>
                <w:szCs w:val="24"/>
              </w:rPr>
              <w:t>рiчна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звiтнiсть</w:t>
            </w:r>
            <w:proofErr w:type="spellEnd"/>
          </w:p>
        </w:tc>
      </w:tr>
      <w:tr w:rsidR="002529F9" w:rsidRPr="00525E06" w14:paraId="3E6E49D4" w14:textId="77777777" w:rsidTr="00525E06">
        <w:trPr>
          <w:trHeight w:val="200"/>
        </w:trPr>
        <w:tc>
          <w:tcPr>
            <w:tcW w:w="4000" w:type="dxa"/>
            <w:tcBorders>
              <w:top w:val="single" w:sz="6" w:space="0" w:color="auto"/>
              <w:bottom w:val="single" w:sz="6" w:space="0" w:color="auto"/>
              <w:right w:val="single" w:sz="6" w:space="0" w:color="auto"/>
            </w:tcBorders>
          </w:tcPr>
          <w:p w14:paraId="35B17A0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Статут особи та/або її внутрішні документи визначають, що наглядова рада не має права втручатися у поточне управління особою, у тому числі у питання, які належать до сфери відповідальності виконавчого органу, крім як у випадках надзвичайних обставин, які визначені належним чином</w:t>
            </w:r>
          </w:p>
        </w:tc>
        <w:tc>
          <w:tcPr>
            <w:tcW w:w="1500" w:type="dxa"/>
            <w:tcBorders>
              <w:top w:val="single" w:sz="6" w:space="0" w:color="auto"/>
              <w:left w:val="single" w:sz="6" w:space="0" w:color="auto"/>
              <w:bottom w:val="single" w:sz="6" w:space="0" w:color="auto"/>
              <w:right w:val="single" w:sz="6" w:space="0" w:color="auto"/>
            </w:tcBorders>
          </w:tcPr>
          <w:p w14:paraId="74A383C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4002972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Так, визначено Статутом, Положенням про наглядову раду, </w:t>
            </w:r>
            <w:proofErr w:type="spellStart"/>
            <w:r w:rsidRPr="00525E06">
              <w:rPr>
                <w:rFonts w:ascii="Times New Roman CYR" w:hAnsi="Times New Roman CYR" w:cs="Times New Roman CYR"/>
                <w:sz w:val="24"/>
                <w:szCs w:val="24"/>
              </w:rPr>
              <w:t>iншими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внутрiшнiми</w:t>
            </w:r>
            <w:proofErr w:type="spellEnd"/>
            <w:r w:rsidRPr="00525E06">
              <w:rPr>
                <w:rFonts w:ascii="Times New Roman CYR" w:hAnsi="Times New Roman CYR" w:cs="Times New Roman CYR"/>
                <w:sz w:val="24"/>
                <w:szCs w:val="24"/>
              </w:rPr>
              <w:t xml:space="preserve"> положеннями Товариства</w:t>
            </w:r>
          </w:p>
        </w:tc>
      </w:tr>
      <w:tr w:rsidR="002529F9" w:rsidRPr="00525E06" w14:paraId="3C084533" w14:textId="77777777" w:rsidTr="00525E06">
        <w:trPr>
          <w:trHeight w:val="200"/>
        </w:trPr>
        <w:tc>
          <w:tcPr>
            <w:tcW w:w="4000" w:type="dxa"/>
            <w:tcBorders>
              <w:top w:val="single" w:sz="6" w:space="0" w:color="auto"/>
              <w:bottom w:val="single" w:sz="6" w:space="0" w:color="auto"/>
              <w:right w:val="single" w:sz="6" w:space="0" w:color="auto"/>
            </w:tcBorders>
          </w:tcPr>
          <w:p w14:paraId="2813118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Розмір і навички членів наглядової ради відповідають потребам особи, її розміру та ступеню складності її діяльності</w:t>
            </w:r>
          </w:p>
        </w:tc>
        <w:tc>
          <w:tcPr>
            <w:tcW w:w="1500" w:type="dxa"/>
            <w:tcBorders>
              <w:top w:val="single" w:sz="6" w:space="0" w:color="auto"/>
              <w:left w:val="single" w:sz="6" w:space="0" w:color="auto"/>
              <w:bottom w:val="single" w:sz="6" w:space="0" w:color="auto"/>
              <w:right w:val="single" w:sz="6" w:space="0" w:color="auto"/>
            </w:tcBorders>
          </w:tcPr>
          <w:p w14:paraId="7E9319E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6C560B9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Це передбачено законодавством та </w:t>
            </w:r>
            <w:proofErr w:type="spellStart"/>
            <w:r w:rsidRPr="00525E06">
              <w:rPr>
                <w:rFonts w:ascii="Times New Roman CYR" w:hAnsi="Times New Roman CYR" w:cs="Times New Roman CYR"/>
                <w:sz w:val="24"/>
                <w:szCs w:val="24"/>
              </w:rPr>
              <w:t>внутрiшнiми</w:t>
            </w:r>
            <w:proofErr w:type="spellEnd"/>
            <w:r w:rsidRPr="00525E06">
              <w:rPr>
                <w:rFonts w:ascii="Times New Roman CYR" w:hAnsi="Times New Roman CYR" w:cs="Times New Roman CYR"/>
                <w:sz w:val="24"/>
                <w:szCs w:val="24"/>
              </w:rPr>
              <w:t xml:space="preserve"> положеннями</w:t>
            </w:r>
          </w:p>
        </w:tc>
      </w:tr>
      <w:tr w:rsidR="002529F9" w:rsidRPr="00525E06" w14:paraId="395E856A" w14:textId="77777777" w:rsidTr="00525E06">
        <w:trPr>
          <w:trHeight w:val="200"/>
        </w:trPr>
        <w:tc>
          <w:tcPr>
            <w:tcW w:w="4000" w:type="dxa"/>
            <w:tcBorders>
              <w:top w:val="single" w:sz="6" w:space="0" w:color="auto"/>
              <w:bottom w:val="single" w:sz="6" w:space="0" w:color="auto"/>
              <w:right w:val="single" w:sz="6" w:space="0" w:color="auto"/>
            </w:tcBorders>
          </w:tcPr>
          <w:p w14:paraId="2453942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Наглядовою радою визначені і регулярно переглядаються кваліфікаційні вимоги до кандидатів у члени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3567D28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6B04FCA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Це передбачено законодавством та </w:t>
            </w:r>
            <w:proofErr w:type="spellStart"/>
            <w:r w:rsidRPr="00525E06">
              <w:rPr>
                <w:rFonts w:ascii="Times New Roman CYR" w:hAnsi="Times New Roman CYR" w:cs="Times New Roman CYR"/>
                <w:sz w:val="24"/>
                <w:szCs w:val="24"/>
              </w:rPr>
              <w:t>внутрiшнiми</w:t>
            </w:r>
            <w:proofErr w:type="spellEnd"/>
            <w:r w:rsidRPr="00525E06">
              <w:rPr>
                <w:rFonts w:ascii="Times New Roman CYR" w:hAnsi="Times New Roman CYR" w:cs="Times New Roman CYR"/>
                <w:sz w:val="24"/>
                <w:szCs w:val="24"/>
              </w:rPr>
              <w:t xml:space="preserve"> положеннями</w:t>
            </w:r>
          </w:p>
        </w:tc>
      </w:tr>
      <w:tr w:rsidR="002529F9" w:rsidRPr="00525E06" w14:paraId="1EF9ECF0" w14:textId="77777777" w:rsidTr="00525E06">
        <w:trPr>
          <w:trHeight w:val="200"/>
        </w:trPr>
        <w:tc>
          <w:tcPr>
            <w:tcW w:w="4000" w:type="dxa"/>
            <w:tcBorders>
              <w:top w:val="single" w:sz="6" w:space="0" w:color="auto"/>
              <w:bottom w:val="single" w:sz="6" w:space="0" w:color="auto"/>
              <w:right w:val="single" w:sz="6" w:space="0" w:color="auto"/>
            </w:tcBorders>
          </w:tcPr>
          <w:p w14:paraId="7A31040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Відбір та призначення членів наглядової ради відбувається на основі професійних якостей, досягнень і відповідності кандидатів конкретним критеріям, а також з урахуванням необхідності періодичного оновлення складу</w:t>
            </w:r>
          </w:p>
        </w:tc>
        <w:tc>
          <w:tcPr>
            <w:tcW w:w="1500" w:type="dxa"/>
            <w:tcBorders>
              <w:top w:val="single" w:sz="6" w:space="0" w:color="auto"/>
              <w:left w:val="single" w:sz="6" w:space="0" w:color="auto"/>
              <w:bottom w:val="single" w:sz="6" w:space="0" w:color="auto"/>
              <w:right w:val="single" w:sz="6" w:space="0" w:color="auto"/>
            </w:tcBorders>
          </w:tcPr>
          <w:p w14:paraId="4575710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457E727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Це передбачено законодавством та </w:t>
            </w:r>
            <w:proofErr w:type="spellStart"/>
            <w:r w:rsidRPr="00525E06">
              <w:rPr>
                <w:rFonts w:ascii="Times New Roman CYR" w:hAnsi="Times New Roman CYR" w:cs="Times New Roman CYR"/>
                <w:sz w:val="24"/>
                <w:szCs w:val="24"/>
              </w:rPr>
              <w:t>внутрiшнiми</w:t>
            </w:r>
            <w:proofErr w:type="spellEnd"/>
            <w:r w:rsidRPr="00525E06">
              <w:rPr>
                <w:rFonts w:ascii="Times New Roman CYR" w:hAnsi="Times New Roman CYR" w:cs="Times New Roman CYR"/>
                <w:sz w:val="24"/>
                <w:szCs w:val="24"/>
              </w:rPr>
              <w:t xml:space="preserve"> положеннями</w:t>
            </w:r>
          </w:p>
        </w:tc>
      </w:tr>
      <w:tr w:rsidR="002529F9" w:rsidRPr="00525E06" w14:paraId="25C9800E" w14:textId="77777777" w:rsidTr="00525E06">
        <w:trPr>
          <w:trHeight w:val="200"/>
        </w:trPr>
        <w:tc>
          <w:tcPr>
            <w:tcW w:w="4000" w:type="dxa"/>
            <w:tcBorders>
              <w:top w:val="single" w:sz="6" w:space="0" w:color="auto"/>
              <w:bottom w:val="single" w:sz="6" w:space="0" w:color="auto"/>
              <w:right w:val="single" w:sz="6" w:space="0" w:color="auto"/>
            </w:tcBorders>
          </w:tcPr>
          <w:p w14:paraId="7503856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 особі наявна формалізована процедура перевірки кандидатів у члени наглядової ради, яка зокрема включає перевірку добропорядності, наявності конфлікту інтересів, компетентності, навичок і досвіду кандидата</w:t>
            </w:r>
          </w:p>
        </w:tc>
        <w:tc>
          <w:tcPr>
            <w:tcW w:w="1500" w:type="dxa"/>
            <w:tcBorders>
              <w:top w:val="single" w:sz="6" w:space="0" w:color="auto"/>
              <w:left w:val="single" w:sz="6" w:space="0" w:color="auto"/>
              <w:bottom w:val="single" w:sz="6" w:space="0" w:color="auto"/>
              <w:right w:val="single" w:sz="6" w:space="0" w:color="auto"/>
            </w:tcBorders>
          </w:tcPr>
          <w:p w14:paraId="2320E46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3FE7418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Кожен кандидат в члени Наглядової ради </w:t>
            </w:r>
            <w:proofErr w:type="spellStart"/>
            <w:r w:rsidRPr="00525E06">
              <w:rPr>
                <w:rFonts w:ascii="Times New Roman CYR" w:hAnsi="Times New Roman CYR" w:cs="Times New Roman CYR"/>
                <w:sz w:val="24"/>
                <w:szCs w:val="24"/>
              </w:rPr>
              <w:t>перевiряється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пiсля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перевiрки</w:t>
            </w:r>
            <w:proofErr w:type="spellEnd"/>
            <w:r w:rsidRPr="00525E06">
              <w:rPr>
                <w:rFonts w:ascii="Times New Roman CYR" w:hAnsi="Times New Roman CYR" w:cs="Times New Roman CYR"/>
                <w:sz w:val="24"/>
                <w:szCs w:val="24"/>
              </w:rPr>
              <w:t xml:space="preserve"> складається Висновок.</w:t>
            </w:r>
          </w:p>
        </w:tc>
      </w:tr>
      <w:tr w:rsidR="002529F9" w:rsidRPr="00525E06" w14:paraId="460101D3" w14:textId="77777777" w:rsidTr="00525E06">
        <w:trPr>
          <w:trHeight w:val="200"/>
        </w:trPr>
        <w:tc>
          <w:tcPr>
            <w:tcW w:w="4000" w:type="dxa"/>
            <w:tcBorders>
              <w:top w:val="single" w:sz="6" w:space="0" w:color="auto"/>
              <w:bottom w:val="single" w:sz="6" w:space="0" w:color="auto"/>
              <w:right w:val="single" w:sz="6" w:space="0" w:color="auto"/>
            </w:tcBorders>
          </w:tcPr>
          <w:p w14:paraId="3E4272C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Процедура відбору передбачає можливість залучення зовнішніх радників та/або процес відкритого </w:t>
            </w:r>
            <w:r w:rsidRPr="00525E06">
              <w:rPr>
                <w:rFonts w:ascii="Times New Roman CYR" w:hAnsi="Times New Roman CYR" w:cs="Times New Roman CYR"/>
                <w:sz w:val="24"/>
                <w:szCs w:val="24"/>
              </w:rPr>
              <w:lastRenderedPageBreak/>
              <w:t>пошуку</w:t>
            </w:r>
          </w:p>
        </w:tc>
        <w:tc>
          <w:tcPr>
            <w:tcW w:w="1500" w:type="dxa"/>
            <w:tcBorders>
              <w:top w:val="single" w:sz="6" w:space="0" w:color="auto"/>
              <w:left w:val="single" w:sz="6" w:space="0" w:color="auto"/>
              <w:bottom w:val="single" w:sz="6" w:space="0" w:color="auto"/>
              <w:right w:val="single" w:sz="6" w:space="0" w:color="auto"/>
            </w:tcBorders>
          </w:tcPr>
          <w:p w14:paraId="163A000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ні</w:t>
            </w:r>
          </w:p>
        </w:tc>
        <w:tc>
          <w:tcPr>
            <w:tcW w:w="5557" w:type="dxa"/>
            <w:tcBorders>
              <w:top w:val="single" w:sz="6" w:space="0" w:color="auto"/>
              <w:left w:val="single" w:sz="6" w:space="0" w:color="auto"/>
              <w:bottom w:val="single" w:sz="6" w:space="0" w:color="auto"/>
            </w:tcBorders>
          </w:tcPr>
          <w:p w14:paraId="4A1FEE2D"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4C3B6400" w14:textId="77777777" w:rsidTr="00525E06">
        <w:trPr>
          <w:trHeight w:val="200"/>
        </w:trPr>
        <w:tc>
          <w:tcPr>
            <w:tcW w:w="4000" w:type="dxa"/>
            <w:tcBorders>
              <w:top w:val="single" w:sz="6" w:space="0" w:color="auto"/>
              <w:bottom w:val="single" w:sz="6" w:space="0" w:color="auto"/>
              <w:right w:val="single" w:sz="6" w:space="0" w:color="auto"/>
            </w:tcBorders>
          </w:tcPr>
          <w:p w14:paraId="2FAFCE7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Наглядова рада розробляє плани наступництва для членів наглядової ради та виконавчого органу</w:t>
            </w:r>
          </w:p>
        </w:tc>
        <w:tc>
          <w:tcPr>
            <w:tcW w:w="1500" w:type="dxa"/>
            <w:tcBorders>
              <w:top w:val="single" w:sz="6" w:space="0" w:color="auto"/>
              <w:left w:val="single" w:sz="6" w:space="0" w:color="auto"/>
              <w:bottom w:val="single" w:sz="6" w:space="0" w:color="auto"/>
              <w:right w:val="single" w:sz="6" w:space="0" w:color="auto"/>
            </w:tcBorders>
          </w:tcPr>
          <w:p w14:paraId="068FE09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58A85114"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637D13F8" w14:textId="77777777" w:rsidTr="00525E06">
        <w:trPr>
          <w:trHeight w:val="200"/>
        </w:trPr>
        <w:tc>
          <w:tcPr>
            <w:tcW w:w="4000" w:type="dxa"/>
            <w:tcBorders>
              <w:top w:val="single" w:sz="6" w:space="0" w:color="auto"/>
              <w:bottom w:val="single" w:sz="6" w:space="0" w:color="auto"/>
              <w:right w:val="single" w:sz="6" w:space="0" w:color="auto"/>
            </w:tcBorders>
          </w:tcPr>
          <w:p w14:paraId="1D7837E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Наглядовою радою затверджено політику щодо різноманіття складу наглядової ради та виконавчого органу</w:t>
            </w:r>
          </w:p>
        </w:tc>
        <w:tc>
          <w:tcPr>
            <w:tcW w:w="1500" w:type="dxa"/>
            <w:tcBorders>
              <w:top w:val="single" w:sz="6" w:space="0" w:color="auto"/>
              <w:left w:val="single" w:sz="6" w:space="0" w:color="auto"/>
              <w:bottom w:val="single" w:sz="6" w:space="0" w:color="auto"/>
              <w:right w:val="single" w:sz="6" w:space="0" w:color="auto"/>
            </w:tcBorders>
          </w:tcPr>
          <w:p w14:paraId="2804917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524CB308"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7FA5CCBC" w14:textId="77777777" w:rsidTr="00525E06">
        <w:trPr>
          <w:trHeight w:val="200"/>
        </w:trPr>
        <w:tc>
          <w:tcPr>
            <w:tcW w:w="4000" w:type="dxa"/>
            <w:tcBorders>
              <w:top w:val="single" w:sz="6" w:space="0" w:color="auto"/>
              <w:bottom w:val="single" w:sz="6" w:space="0" w:color="auto"/>
              <w:right w:val="single" w:sz="6" w:space="0" w:color="auto"/>
            </w:tcBorders>
          </w:tcPr>
          <w:p w14:paraId="5073F7A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Представники однієї зі статей становлять не менше 40 % від складу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0BF14E8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435DC6F0"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3E2172D4" w14:textId="77777777" w:rsidTr="00525E06">
        <w:trPr>
          <w:trHeight w:val="200"/>
        </w:trPr>
        <w:tc>
          <w:tcPr>
            <w:tcW w:w="4000" w:type="dxa"/>
            <w:tcBorders>
              <w:top w:val="single" w:sz="6" w:space="0" w:color="auto"/>
              <w:bottom w:val="single" w:sz="6" w:space="0" w:color="auto"/>
              <w:right w:val="single" w:sz="6" w:space="0" w:color="auto"/>
            </w:tcBorders>
          </w:tcPr>
          <w:p w14:paraId="16AC498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Незалежні члени наглядової ради становлять не менше половини від її загального складу</w:t>
            </w:r>
          </w:p>
        </w:tc>
        <w:tc>
          <w:tcPr>
            <w:tcW w:w="1500" w:type="dxa"/>
            <w:tcBorders>
              <w:top w:val="single" w:sz="6" w:space="0" w:color="auto"/>
              <w:left w:val="single" w:sz="6" w:space="0" w:color="auto"/>
              <w:bottom w:val="single" w:sz="6" w:space="0" w:color="auto"/>
              <w:right w:val="single" w:sz="6" w:space="0" w:color="auto"/>
            </w:tcBorders>
          </w:tcPr>
          <w:p w14:paraId="6A8E666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73FCA3B6"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61A91AD0" w14:textId="77777777" w:rsidTr="00525E06">
        <w:trPr>
          <w:trHeight w:val="200"/>
        </w:trPr>
        <w:tc>
          <w:tcPr>
            <w:tcW w:w="4000" w:type="dxa"/>
            <w:tcBorders>
              <w:top w:val="single" w:sz="6" w:space="0" w:color="auto"/>
              <w:bottom w:val="single" w:sz="6" w:space="0" w:color="auto"/>
              <w:right w:val="single" w:sz="6" w:space="0" w:color="auto"/>
            </w:tcBorders>
          </w:tcPr>
          <w:p w14:paraId="243F16A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Члени наглядової ради проходять вступний тренінг після їх обрання, який серед іншого покриває:</w:t>
            </w:r>
          </w:p>
          <w:p w14:paraId="2354737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а) обов'язки, функції і сфери відповідальності членів наглядової ради;</w:t>
            </w:r>
          </w:p>
          <w:p w14:paraId="79DD4BB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б) незалежність, включаючи незалежність мислення;</w:t>
            </w:r>
          </w:p>
          <w:p w14:paraId="39AE253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 порядок роботи наглядової ради;</w:t>
            </w:r>
          </w:p>
          <w:p w14:paraId="68D5726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г) питання відповідальності;</w:t>
            </w:r>
          </w:p>
          <w:p w14:paraId="5F92128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ґ) питання стратегії особи;</w:t>
            </w:r>
          </w:p>
          <w:p w14:paraId="01DDF20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д) політики особи, включаючи питання етики, конфлікту інтересів та запобігання корупції;</w:t>
            </w:r>
          </w:p>
          <w:p w14:paraId="3A9BC63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е) питання звітності та систем контролю, включаючи внутрішній та зовнішній аудит;</w:t>
            </w:r>
          </w:p>
          <w:p w14:paraId="051048F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є) роль комітетів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5CCBBE1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0F483F17"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11CC2028" w14:textId="77777777" w:rsidTr="00525E06">
        <w:trPr>
          <w:trHeight w:val="200"/>
        </w:trPr>
        <w:tc>
          <w:tcPr>
            <w:tcW w:w="4000" w:type="dxa"/>
            <w:tcBorders>
              <w:top w:val="single" w:sz="6" w:space="0" w:color="auto"/>
              <w:bottom w:val="single" w:sz="6" w:space="0" w:color="auto"/>
              <w:right w:val="single" w:sz="6" w:space="0" w:color="auto"/>
            </w:tcBorders>
          </w:tcPr>
          <w:p w14:paraId="2F76860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Наглядова рада розробляє план навчання, який визначає, з яких питань необхідно пройти додаткове навчання її членам</w:t>
            </w:r>
          </w:p>
        </w:tc>
        <w:tc>
          <w:tcPr>
            <w:tcW w:w="1500" w:type="dxa"/>
            <w:tcBorders>
              <w:top w:val="single" w:sz="6" w:space="0" w:color="auto"/>
              <w:left w:val="single" w:sz="6" w:space="0" w:color="auto"/>
              <w:bottom w:val="single" w:sz="6" w:space="0" w:color="auto"/>
              <w:right w:val="single" w:sz="6" w:space="0" w:color="auto"/>
            </w:tcBorders>
          </w:tcPr>
          <w:p w14:paraId="710002D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287B006D"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2CF179DD" w14:textId="77777777" w:rsidTr="00525E06">
        <w:trPr>
          <w:trHeight w:val="200"/>
        </w:trPr>
        <w:tc>
          <w:tcPr>
            <w:tcW w:w="4000" w:type="dxa"/>
            <w:tcBorders>
              <w:top w:val="single" w:sz="6" w:space="0" w:color="auto"/>
              <w:bottom w:val="single" w:sz="6" w:space="0" w:color="auto"/>
              <w:right w:val="single" w:sz="6" w:space="0" w:color="auto"/>
            </w:tcBorders>
          </w:tcPr>
          <w:p w14:paraId="5EFA47B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Голову наглядової ради обрано серед незалежних членів</w:t>
            </w:r>
          </w:p>
        </w:tc>
        <w:tc>
          <w:tcPr>
            <w:tcW w:w="1500" w:type="dxa"/>
            <w:tcBorders>
              <w:top w:val="single" w:sz="6" w:space="0" w:color="auto"/>
              <w:left w:val="single" w:sz="6" w:space="0" w:color="auto"/>
              <w:bottom w:val="single" w:sz="6" w:space="0" w:color="auto"/>
              <w:right w:val="single" w:sz="6" w:space="0" w:color="auto"/>
            </w:tcBorders>
          </w:tcPr>
          <w:p w14:paraId="429F1A1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6CB9BF6C"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0EB04B50" w14:textId="77777777" w:rsidTr="00525E06">
        <w:trPr>
          <w:trHeight w:val="200"/>
        </w:trPr>
        <w:tc>
          <w:tcPr>
            <w:tcW w:w="4000" w:type="dxa"/>
            <w:tcBorders>
              <w:top w:val="single" w:sz="6" w:space="0" w:color="auto"/>
              <w:bottom w:val="single" w:sz="6" w:space="0" w:color="auto"/>
              <w:right w:val="single" w:sz="6" w:space="0" w:color="auto"/>
            </w:tcBorders>
          </w:tcPr>
          <w:p w14:paraId="46DCCED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Голові наглядової ради забезпечено можливість для комунікації з акціонерами, у тому числі мажоритарними</w:t>
            </w:r>
          </w:p>
        </w:tc>
        <w:tc>
          <w:tcPr>
            <w:tcW w:w="1500" w:type="dxa"/>
            <w:tcBorders>
              <w:top w:val="single" w:sz="6" w:space="0" w:color="auto"/>
              <w:left w:val="single" w:sz="6" w:space="0" w:color="auto"/>
              <w:bottom w:val="single" w:sz="6" w:space="0" w:color="auto"/>
              <w:right w:val="single" w:sz="6" w:space="0" w:color="auto"/>
            </w:tcBorders>
          </w:tcPr>
          <w:p w14:paraId="1FF86A8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181C3F2C"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127F9C1A" w14:textId="77777777" w:rsidTr="00525E06">
        <w:trPr>
          <w:trHeight w:val="200"/>
        </w:trPr>
        <w:tc>
          <w:tcPr>
            <w:tcW w:w="4000" w:type="dxa"/>
            <w:tcBorders>
              <w:top w:val="single" w:sz="6" w:space="0" w:color="auto"/>
              <w:bottom w:val="single" w:sz="6" w:space="0" w:color="auto"/>
              <w:right w:val="single" w:sz="6" w:space="0" w:color="auto"/>
            </w:tcBorders>
          </w:tcPr>
          <w:p w14:paraId="1C45E4C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Функції голови наглядової ради визначаються у внутрішніх документах особи</w:t>
            </w:r>
          </w:p>
        </w:tc>
        <w:tc>
          <w:tcPr>
            <w:tcW w:w="1500" w:type="dxa"/>
            <w:tcBorders>
              <w:top w:val="single" w:sz="6" w:space="0" w:color="auto"/>
              <w:left w:val="single" w:sz="6" w:space="0" w:color="auto"/>
              <w:bottom w:val="single" w:sz="6" w:space="0" w:color="auto"/>
              <w:right w:val="single" w:sz="6" w:space="0" w:color="auto"/>
            </w:tcBorders>
          </w:tcPr>
          <w:p w14:paraId="4065656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0CF0F1F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Положення про Наглядову раду</w:t>
            </w:r>
          </w:p>
        </w:tc>
      </w:tr>
      <w:tr w:rsidR="002529F9" w:rsidRPr="00525E06" w14:paraId="66C724CC" w14:textId="77777777" w:rsidTr="00525E06">
        <w:trPr>
          <w:trHeight w:val="200"/>
        </w:trPr>
        <w:tc>
          <w:tcPr>
            <w:tcW w:w="4000" w:type="dxa"/>
            <w:tcBorders>
              <w:top w:val="single" w:sz="6" w:space="0" w:color="auto"/>
              <w:bottom w:val="single" w:sz="6" w:space="0" w:color="auto"/>
              <w:right w:val="single" w:sz="6" w:space="0" w:color="auto"/>
            </w:tcBorders>
          </w:tcPr>
          <w:p w14:paraId="44943F3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Створена посада та призначено корпоративного секретаря</w:t>
            </w:r>
          </w:p>
        </w:tc>
        <w:tc>
          <w:tcPr>
            <w:tcW w:w="1500" w:type="dxa"/>
            <w:tcBorders>
              <w:top w:val="single" w:sz="6" w:space="0" w:color="auto"/>
              <w:left w:val="single" w:sz="6" w:space="0" w:color="auto"/>
              <w:bottom w:val="single" w:sz="6" w:space="0" w:color="auto"/>
              <w:right w:val="single" w:sz="6" w:space="0" w:color="auto"/>
            </w:tcBorders>
          </w:tcPr>
          <w:p w14:paraId="064A6D3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704D767A"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0349369B" w14:textId="77777777" w:rsidTr="00525E06">
        <w:trPr>
          <w:trHeight w:val="200"/>
        </w:trPr>
        <w:tc>
          <w:tcPr>
            <w:tcW w:w="11057" w:type="dxa"/>
            <w:gridSpan w:val="3"/>
            <w:tcBorders>
              <w:top w:val="single" w:sz="6" w:space="0" w:color="auto"/>
              <w:bottom w:val="single" w:sz="6" w:space="0" w:color="auto"/>
            </w:tcBorders>
          </w:tcPr>
          <w:p w14:paraId="00DB975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sidRPr="00525E06">
              <w:rPr>
                <w:rFonts w:ascii="Times New Roman CYR" w:hAnsi="Times New Roman CYR" w:cs="Times New Roman CYR"/>
                <w:b/>
                <w:bCs/>
                <w:sz w:val="24"/>
                <w:szCs w:val="24"/>
              </w:rPr>
              <w:t>1) комітети наглядової ради</w:t>
            </w:r>
          </w:p>
        </w:tc>
      </w:tr>
      <w:tr w:rsidR="002529F9" w:rsidRPr="00525E06" w14:paraId="5D196DB3" w14:textId="77777777" w:rsidTr="00525E06">
        <w:trPr>
          <w:trHeight w:val="200"/>
        </w:trPr>
        <w:tc>
          <w:tcPr>
            <w:tcW w:w="4000" w:type="dxa"/>
            <w:tcBorders>
              <w:top w:val="single" w:sz="6" w:space="0" w:color="auto"/>
              <w:bottom w:val="single" w:sz="6" w:space="0" w:color="auto"/>
              <w:right w:val="single" w:sz="6" w:space="0" w:color="auto"/>
            </w:tcBorders>
          </w:tcPr>
          <w:p w14:paraId="2AC0778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Наглядовою радою створено комітети та затверджені внутрішні документи, які регулюють їх </w:t>
            </w:r>
            <w:r w:rsidRPr="00525E06">
              <w:rPr>
                <w:rFonts w:ascii="Times New Roman CYR" w:hAnsi="Times New Roman CYR" w:cs="Times New Roman CYR"/>
                <w:sz w:val="24"/>
                <w:szCs w:val="24"/>
              </w:rPr>
              <w:lastRenderedPageBreak/>
              <w:t>діяльність</w:t>
            </w:r>
          </w:p>
        </w:tc>
        <w:tc>
          <w:tcPr>
            <w:tcW w:w="1500" w:type="dxa"/>
            <w:tcBorders>
              <w:top w:val="single" w:sz="6" w:space="0" w:color="auto"/>
              <w:left w:val="single" w:sz="6" w:space="0" w:color="auto"/>
              <w:bottom w:val="single" w:sz="6" w:space="0" w:color="auto"/>
              <w:right w:val="single" w:sz="6" w:space="0" w:color="auto"/>
            </w:tcBorders>
          </w:tcPr>
          <w:p w14:paraId="34B75E1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ні</w:t>
            </w:r>
          </w:p>
        </w:tc>
        <w:tc>
          <w:tcPr>
            <w:tcW w:w="5557" w:type="dxa"/>
            <w:tcBorders>
              <w:top w:val="single" w:sz="6" w:space="0" w:color="auto"/>
              <w:left w:val="single" w:sz="6" w:space="0" w:color="auto"/>
              <w:bottom w:val="single" w:sz="6" w:space="0" w:color="auto"/>
            </w:tcBorders>
          </w:tcPr>
          <w:p w14:paraId="79A2295A"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7117BE64" w14:textId="77777777" w:rsidTr="00525E06">
        <w:trPr>
          <w:trHeight w:val="200"/>
        </w:trPr>
        <w:tc>
          <w:tcPr>
            <w:tcW w:w="4000" w:type="dxa"/>
            <w:tcBorders>
              <w:top w:val="single" w:sz="6" w:space="0" w:color="auto"/>
              <w:bottom w:val="single" w:sz="6" w:space="0" w:color="auto"/>
              <w:right w:val="single" w:sz="6" w:space="0" w:color="auto"/>
            </w:tcBorders>
          </w:tcPr>
          <w:p w14:paraId="339241F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Комітет з питань аудиту складається з незалежних членів наглядової ради, які мають знання у сфері фінансів, галузевий досвід та досвід з питань бухгалтерського обліку, аудиту, контролю та управлінням ризиками</w:t>
            </w:r>
          </w:p>
        </w:tc>
        <w:tc>
          <w:tcPr>
            <w:tcW w:w="1500" w:type="dxa"/>
            <w:tcBorders>
              <w:top w:val="single" w:sz="6" w:space="0" w:color="auto"/>
              <w:left w:val="single" w:sz="6" w:space="0" w:color="auto"/>
              <w:bottom w:val="single" w:sz="6" w:space="0" w:color="auto"/>
              <w:right w:val="single" w:sz="6" w:space="0" w:color="auto"/>
            </w:tcBorders>
          </w:tcPr>
          <w:p w14:paraId="0CF9AE0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6196CBDD"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6496B481" w14:textId="77777777" w:rsidTr="00525E06">
        <w:trPr>
          <w:trHeight w:val="200"/>
        </w:trPr>
        <w:tc>
          <w:tcPr>
            <w:tcW w:w="4000" w:type="dxa"/>
            <w:tcBorders>
              <w:top w:val="single" w:sz="6" w:space="0" w:color="auto"/>
              <w:bottom w:val="single" w:sz="6" w:space="0" w:color="auto"/>
              <w:right w:val="single" w:sz="6" w:space="0" w:color="auto"/>
            </w:tcBorders>
          </w:tcPr>
          <w:p w14:paraId="36EFEBC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Члени комітету з питань аудиту не входять до складу інших комітетів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2D34147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420212C4"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50DFC218" w14:textId="77777777" w:rsidTr="00525E06">
        <w:trPr>
          <w:trHeight w:val="200"/>
        </w:trPr>
        <w:tc>
          <w:tcPr>
            <w:tcW w:w="4000" w:type="dxa"/>
            <w:tcBorders>
              <w:top w:val="single" w:sz="6" w:space="0" w:color="auto"/>
              <w:bottom w:val="single" w:sz="6" w:space="0" w:color="auto"/>
              <w:right w:val="single" w:sz="6" w:space="0" w:color="auto"/>
            </w:tcBorders>
          </w:tcPr>
          <w:p w14:paraId="0497A7C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Комітет з призначень складається з незалежних членів наглядової ради, які мають знання в галузі управління людськими ресурсами і навичками пошуку професіоналів до складу наглядової ради і виконавчого органу</w:t>
            </w:r>
          </w:p>
        </w:tc>
        <w:tc>
          <w:tcPr>
            <w:tcW w:w="1500" w:type="dxa"/>
            <w:tcBorders>
              <w:top w:val="single" w:sz="6" w:space="0" w:color="auto"/>
              <w:left w:val="single" w:sz="6" w:space="0" w:color="auto"/>
              <w:bottom w:val="single" w:sz="6" w:space="0" w:color="auto"/>
              <w:right w:val="single" w:sz="6" w:space="0" w:color="auto"/>
            </w:tcBorders>
          </w:tcPr>
          <w:p w14:paraId="490B90B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5BBBDB7A"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12D99191" w14:textId="77777777" w:rsidTr="00525E06">
        <w:trPr>
          <w:trHeight w:val="200"/>
        </w:trPr>
        <w:tc>
          <w:tcPr>
            <w:tcW w:w="4000" w:type="dxa"/>
            <w:tcBorders>
              <w:top w:val="single" w:sz="6" w:space="0" w:color="auto"/>
              <w:bottom w:val="single" w:sz="6" w:space="0" w:color="auto"/>
              <w:right w:val="single" w:sz="6" w:space="0" w:color="auto"/>
            </w:tcBorders>
          </w:tcPr>
          <w:p w14:paraId="3325E65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Комітет з питань винагороди складається з незалежних членів наглядової ради, які мають знання щодо практик визначення винагороди та заохочення до ефективного виконання обов'язків</w:t>
            </w:r>
          </w:p>
        </w:tc>
        <w:tc>
          <w:tcPr>
            <w:tcW w:w="1500" w:type="dxa"/>
            <w:tcBorders>
              <w:top w:val="single" w:sz="6" w:space="0" w:color="auto"/>
              <w:left w:val="single" w:sz="6" w:space="0" w:color="auto"/>
              <w:bottom w:val="single" w:sz="6" w:space="0" w:color="auto"/>
              <w:right w:val="single" w:sz="6" w:space="0" w:color="auto"/>
            </w:tcBorders>
          </w:tcPr>
          <w:p w14:paraId="5002665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071D873B"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1877A585" w14:textId="77777777" w:rsidTr="00525E06">
        <w:trPr>
          <w:trHeight w:val="200"/>
        </w:trPr>
        <w:tc>
          <w:tcPr>
            <w:tcW w:w="4000" w:type="dxa"/>
            <w:tcBorders>
              <w:top w:val="single" w:sz="6" w:space="0" w:color="auto"/>
              <w:bottom w:val="single" w:sz="6" w:space="0" w:color="auto"/>
              <w:right w:val="single" w:sz="6" w:space="0" w:color="auto"/>
            </w:tcBorders>
          </w:tcPr>
          <w:p w14:paraId="3FB224D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Більшість комітету з питань ризиків становлять незалежні члени</w:t>
            </w:r>
          </w:p>
        </w:tc>
        <w:tc>
          <w:tcPr>
            <w:tcW w:w="1500" w:type="dxa"/>
            <w:tcBorders>
              <w:top w:val="single" w:sz="6" w:space="0" w:color="auto"/>
              <w:left w:val="single" w:sz="6" w:space="0" w:color="auto"/>
              <w:bottom w:val="single" w:sz="6" w:space="0" w:color="auto"/>
              <w:right w:val="single" w:sz="6" w:space="0" w:color="auto"/>
            </w:tcBorders>
          </w:tcPr>
          <w:p w14:paraId="303B482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6D4C0563"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783C52E9" w14:textId="77777777" w:rsidTr="00525E06">
        <w:trPr>
          <w:trHeight w:val="200"/>
        </w:trPr>
        <w:tc>
          <w:tcPr>
            <w:tcW w:w="11057" w:type="dxa"/>
            <w:gridSpan w:val="3"/>
            <w:tcBorders>
              <w:top w:val="single" w:sz="6" w:space="0" w:color="auto"/>
              <w:bottom w:val="single" w:sz="6" w:space="0" w:color="auto"/>
            </w:tcBorders>
          </w:tcPr>
          <w:p w14:paraId="4115B13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sidRPr="00525E06">
              <w:rPr>
                <w:rFonts w:ascii="Times New Roman CYR" w:hAnsi="Times New Roman CYR" w:cs="Times New Roman CYR"/>
                <w:b/>
                <w:bCs/>
                <w:sz w:val="24"/>
                <w:szCs w:val="24"/>
              </w:rPr>
              <w:t>4. Виконавчий орган</w:t>
            </w:r>
          </w:p>
        </w:tc>
      </w:tr>
      <w:tr w:rsidR="002529F9" w:rsidRPr="00525E06" w14:paraId="079074D9" w14:textId="77777777" w:rsidTr="00525E06">
        <w:trPr>
          <w:trHeight w:val="200"/>
        </w:trPr>
        <w:tc>
          <w:tcPr>
            <w:tcW w:w="4000" w:type="dxa"/>
            <w:tcBorders>
              <w:top w:val="single" w:sz="6" w:space="0" w:color="auto"/>
              <w:bottom w:val="single" w:sz="6" w:space="0" w:color="auto"/>
              <w:right w:val="single" w:sz="6" w:space="0" w:color="auto"/>
            </w:tcBorders>
          </w:tcPr>
          <w:p w14:paraId="3D459CD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Виконавчий орган розробляє стратегію особи, яка затверджується рішенням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329FE3F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3AF9431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Вiдсутнi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обранi</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погодженi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Нацiональним</w:t>
            </w:r>
            <w:proofErr w:type="spellEnd"/>
            <w:r w:rsidRPr="00525E06">
              <w:rPr>
                <w:rFonts w:ascii="Times New Roman CYR" w:hAnsi="Times New Roman CYR" w:cs="Times New Roman CYR"/>
                <w:sz w:val="24"/>
                <w:szCs w:val="24"/>
              </w:rPr>
              <w:t xml:space="preserve"> банком України члени Наглядової ради.</w:t>
            </w:r>
          </w:p>
        </w:tc>
      </w:tr>
      <w:tr w:rsidR="002529F9" w:rsidRPr="00525E06" w14:paraId="387392F8" w14:textId="77777777" w:rsidTr="00525E06">
        <w:trPr>
          <w:trHeight w:val="200"/>
        </w:trPr>
        <w:tc>
          <w:tcPr>
            <w:tcW w:w="4000" w:type="dxa"/>
            <w:tcBorders>
              <w:top w:val="single" w:sz="6" w:space="0" w:color="auto"/>
              <w:bottom w:val="single" w:sz="6" w:space="0" w:color="auto"/>
              <w:right w:val="single" w:sz="6" w:space="0" w:color="auto"/>
            </w:tcBorders>
          </w:tcPr>
          <w:p w14:paraId="4BDF5CF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Наглядова рада визначає ключові показники ефективності Виконавчому органу для відстеження прогресу у досягненні цілей особи</w:t>
            </w:r>
          </w:p>
        </w:tc>
        <w:tc>
          <w:tcPr>
            <w:tcW w:w="1500" w:type="dxa"/>
            <w:tcBorders>
              <w:top w:val="single" w:sz="6" w:space="0" w:color="auto"/>
              <w:left w:val="single" w:sz="6" w:space="0" w:color="auto"/>
              <w:bottom w:val="single" w:sz="6" w:space="0" w:color="auto"/>
              <w:right w:val="single" w:sz="6" w:space="0" w:color="auto"/>
            </w:tcBorders>
          </w:tcPr>
          <w:p w14:paraId="52FEF33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19C512EB"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72CC3557" w14:textId="77777777" w:rsidTr="00525E06">
        <w:trPr>
          <w:trHeight w:val="200"/>
        </w:trPr>
        <w:tc>
          <w:tcPr>
            <w:tcW w:w="4000" w:type="dxa"/>
            <w:tcBorders>
              <w:top w:val="single" w:sz="6" w:space="0" w:color="auto"/>
              <w:bottom w:val="single" w:sz="6" w:space="0" w:color="auto"/>
              <w:right w:val="single" w:sz="6" w:space="0" w:color="auto"/>
            </w:tcBorders>
          </w:tcPr>
          <w:p w14:paraId="44DA068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Виконавчий орган регулярно звітує Наглядовій раді про прогрес у впровадженні стратегії особи </w:t>
            </w:r>
          </w:p>
        </w:tc>
        <w:tc>
          <w:tcPr>
            <w:tcW w:w="1500" w:type="dxa"/>
            <w:tcBorders>
              <w:top w:val="single" w:sz="6" w:space="0" w:color="auto"/>
              <w:left w:val="single" w:sz="6" w:space="0" w:color="auto"/>
              <w:bottom w:val="single" w:sz="6" w:space="0" w:color="auto"/>
              <w:right w:val="single" w:sz="6" w:space="0" w:color="auto"/>
            </w:tcBorders>
          </w:tcPr>
          <w:p w14:paraId="7B38C84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4C68FD5A"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6B5EB624" w14:textId="77777777" w:rsidTr="00525E06">
        <w:trPr>
          <w:trHeight w:val="200"/>
        </w:trPr>
        <w:tc>
          <w:tcPr>
            <w:tcW w:w="4000" w:type="dxa"/>
            <w:tcBorders>
              <w:top w:val="single" w:sz="6" w:space="0" w:color="auto"/>
              <w:bottom w:val="single" w:sz="6" w:space="0" w:color="auto"/>
              <w:right w:val="single" w:sz="6" w:space="0" w:color="auto"/>
            </w:tcBorders>
          </w:tcPr>
          <w:p w14:paraId="1F274E0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Виконавчий орган інформує голову Наглядової ради про будь-які значні події, які сталися в період між засіданнями Наглядової ради</w:t>
            </w:r>
          </w:p>
        </w:tc>
        <w:tc>
          <w:tcPr>
            <w:tcW w:w="1500" w:type="dxa"/>
            <w:tcBorders>
              <w:top w:val="single" w:sz="6" w:space="0" w:color="auto"/>
              <w:left w:val="single" w:sz="6" w:space="0" w:color="auto"/>
              <w:bottom w:val="single" w:sz="6" w:space="0" w:color="auto"/>
              <w:right w:val="single" w:sz="6" w:space="0" w:color="auto"/>
            </w:tcBorders>
          </w:tcPr>
          <w:p w14:paraId="41E9537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2F33A571"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2DCD265C" w14:textId="77777777" w:rsidTr="00525E06">
        <w:trPr>
          <w:trHeight w:val="200"/>
        </w:trPr>
        <w:tc>
          <w:tcPr>
            <w:tcW w:w="11057" w:type="dxa"/>
            <w:gridSpan w:val="3"/>
            <w:tcBorders>
              <w:top w:val="single" w:sz="6" w:space="0" w:color="auto"/>
              <w:bottom w:val="single" w:sz="6" w:space="0" w:color="auto"/>
            </w:tcBorders>
          </w:tcPr>
          <w:p w14:paraId="2B7E77F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sidRPr="00525E06">
              <w:rPr>
                <w:rFonts w:ascii="Times New Roman CYR" w:hAnsi="Times New Roman CYR" w:cs="Times New Roman CYR"/>
                <w:b/>
                <w:bCs/>
                <w:sz w:val="24"/>
                <w:szCs w:val="24"/>
              </w:rPr>
              <w:t>6. Винагорода</w:t>
            </w:r>
          </w:p>
        </w:tc>
      </w:tr>
      <w:tr w:rsidR="002529F9" w:rsidRPr="00525E06" w14:paraId="5882E7CA" w14:textId="77777777" w:rsidTr="00525E06">
        <w:trPr>
          <w:trHeight w:val="200"/>
        </w:trPr>
        <w:tc>
          <w:tcPr>
            <w:tcW w:w="4000" w:type="dxa"/>
            <w:tcBorders>
              <w:top w:val="single" w:sz="6" w:space="0" w:color="auto"/>
              <w:bottom w:val="single" w:sz="6" w:space="0" w:color="auto"/>
              <w:right w:val="single" w:sz="6" w:space="0" w:color="auto"/>
            </w:tcBorders>
          </w:tcPr>
          <w:p w14:paraId="324552E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Винагорода членів ради і виконавчого органу визначена на підставі та відповідає ринковим показникам у галузі для такого виду особи</w:t>
            </w:r>
          </w:p>
        </w:tc>
        <w:tc>
          <w:tcPr>
            <w:tcW w:w="1500" w:type="dxa"/>
            <w:tcBorders>
              <w:top w:val="single" w:sz="6" w:space="0" w:color="auto"/>
              <w:left w:val="single" w:sz="6" w:space="0" w:color="auto"/>
              <w:bottom w:val="single" w:sz="6" w:space="0" w:color="auto"/>
              <w:right w:val="single" w:sz="6" w:space="0" w:color="auto"/>
            </w:tcBorders>
          </w:tcPr>
          <w:p w14:paraId="288ABD6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6D906BC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Винагорода встановлюється </w:t>
            </w:r>
            <w:proofErr w:type="spellStart"/>
            <w:r w:rsidRPr="00525E06">
              <w:rPr>
                <w:rFonts w:ascii="Times New Roman CYR" w:hAnsi="Times New Roman CYR" w:cs="Times New Roman CYR"/>
                <w:sz w:val="24"/>
                <w:szCs w:val="24"/>
              </w:rPr>
              <w:t>рiшеннями</w:t>
            </w:r>
            <w:proofErr w:type="spellEnd"/>
            <w:r w:rsidRPr="00525E06">
              <w:rPr>
                <w:rFonts w:ascii="Times New Roman CYR" w:hAnsi="Times New Roman CYR" w:cs="Times New Roman CYR"/>
                <w:sz w:val="24"/>
                <w:szCs w:val="24"/>
              </w:rPr>
              <w:t xml:space="preserve"> загальних </w:t>
            </w:r>
            <w:proofErr w:type="spellStart"/>
            <w:r w:rsidRPr="00525E06">
              <w:rPr>
                <w:rFonts w:ascii="Times New Roman CYR" w:hAnsi="Times New Roman CYR" w:cs="Times New Roman CYR"/>
                <w:sz w:val="24"/>
                <w:szCs w:val="24"/>
              </w:rPr>
              <w:t>зборiв</w:t>
            </w:r>
            <w:proofErr w:type="spellEnd"/>
          </w:p>
        </w:tc>
      </w:tr>
      <w:tr w:rsidR="002529F9" w:rsidRPr="00525E06" w14:paraId="0795E340" w14:textId="77777777" w:rsidTr="00525E06">
        <w:trPr>
          <w:trHeight w:val="200"/>
        </w:trPr>
        <w:tc>
          <w:tcPr>
            <w:tcW w:w="4000" w:type="dxa"/>
            <w:tcBorders>
              <w:top w:val="single" w:sz="6" w:space="0" w:color="auto"/>
              <w:bottom w:val="single" w:sz="6" w:space="0" w:color="auto"/>
              <w:right w:val="single" w:sz="6" w:space="0" w:color="auto"/>
            </w:tcBorders>
          </w:tcPr>
          <w:p w14:paraId="3103030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Розмір винагороди для виконавчого органу пов'язаний з результатами діяльності особи</w:t>
            </w:r>
          </w:p>
        </w:tc>
        <w:tc>
          <w:tcPr>
            <w:tcW w:w="1500" w:type="dxa"/>
            <w:tcBorders>
              <w:top w:val="single" w:sz="6" w:space="0" w:color="auto"/>
              <w:left w:val="single" w:sz="6" w:space="0" w:color="auto"/>
              <w:bottom w:val="single" w:sz="6" w:space="0" w:color="auto"/>
              <w:right w:val="single" w:sz="6" w:space="0" w:color="auto"/>
            </w:tcBorders>
          </w:tcPr>
          <w:p w14:paraId="5B980AC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72E2F31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Положенням про винагороду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передбачена </w:t>
            </w:r>
            <w:proofErr w:type="spellStart"/>
            <w:r w:rsidRPr="00525E06">
              <w:rPr>
                <w:rFonts w:ascii="Times New Roman CYR" w:hAnsi="Times New Roman CYR" w:cs="Times New Roman CYR"/>
                <w:sz w:val="24"/>
                <w:szCs w:val="24"/>
              </w:rPr>
              <w:t>можливiсть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премiювання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членiв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за результатами </w:t>
            </w:r>
            <w:proofErr w:type="spellStart"/>
            <w:r w:rsidRPr="00525E06">
              <w:rPr>
                <w:rFonts w:ascii="Times New Roman CYR" w:hAnsi="Times New Roman CYR" w:cs="Times New Roman CYR"/>
                <w:sz w:val="24"/>
                <w:szCs w:val="24"/>
              </w:rPr>
              <w:t>дiяльностi</w:t>
            </w:r>
            <w:proofErr w:type="spellEnd"/>
          </w:p>
        </w:tc>
      </w:tr>
      <w:tr w:rsidR="002529F9" w:rsidRPr="00525E06" w14:paraId="66F6C276" w14:textId="77777777" w:rsidTr="00525E06">
        <w:trPr>
          <w:trHeight w:val="200"/>
        </w:trPr>
        <w:tc>
          <w:tcPr>
            <w:tcW w:w="4000" w:type="dxa"/>
            <w:tcBorders>
              <w:top w:val="single" w:sz="6" w:space="0" w:color="auto"/>
              <w:bottom w:val="single" w:sz="6" w:space="0" w:color="auto"/>
              <w:right w:val="single" w:sz="6" w:space="0" w:color="auto"/>
            </w:tcBorders>
          </w:tcPr>
          <w:p w14:paraId="1C3BD2D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Винагорода членів ради (невиконавчих директорів) є фіксованою та не залежить від досягнення особою фінансових показників</w:t>
            </w:r>
          </w:p>
        </w:tc>
        <w:tc>
          <w:tcPr>
            <w:tcW w:w="1500" w:type="dxa"/>
            <w:tcBorders>
              <w:top w:val="single" w:sz="6" w:space="0" w:color="auto"/>
              <w:left w:val="single" w:sz="6" w:space="0" w:color="auto"/>
              <w:bottom w:val="single" w:sz="6" w:space="0" w:color="auto"/>
              <w:right w:val="single" w:sz="6" w:space="0" w:color="auto"/>
            </w:tcBorders>
          </w:tcPr>
          <w:p w14:paraId="3E1330C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014248F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Передбачено </w:t>
            </w:r>
            <w:proofErr w:type="spellStart"/>
            <w:r w:rsidRPr="00525E06">
              <w:rPr>
                <w:rFonts w:ascii="Times New Roman CYR" w:hAnsi="Times New Roman CYR" w:cs="Times New Roman CYR"/>
                <w:sz w:val="24"/>
                <w:szCs w:val="24"/>
              </w:rPr>
              <w:t>внутрiшнiми</w:t>
            </w:r>
            <w:proofErr w:type="spellEnd"/>
            <w:r w:rsidRPr="00525E06">
              <w:rPr>
                <w:rFonts w:ascii="Times New Roman CYR" w:hAnsi="Times New Roman CYR" w:cs="Times New Roman CYR"/>
                <w:sz w:val="24"/>
                <w:szCs w:val="24"/>
              </w:rPr>
              <w:t xml:space="preserve"> положеннями</w:t>
            </w:r>
          </w:p>
        </w:tc>
      </w:tr>
      <w:tr w:rsidR="002529F9" w:rsidRPr="00525E06" w14:paraId="44728855" w14:textId="77777777" w:rsidTr="00525E06">
        <w:trPr>
          <w:trHeight w:val="200"/>
        </w:trPr>
        <w:tc>
          <w:tcPr>
            <w:tcW w:w="11057" w:type="dxa"/>
            <w:gridSpan w:val="3"/>
            <w:tcBorders>
              <w:top w:val="single" w:sz="6" w:space="0" w:color="auto"/>
              <w:bottom w:val="single" w:sz="6" w:space="0" w:color="auto"/>
            </w:tcBorders>
          </w:tcPr>
          <w:p w14:paraId="238F1DA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sidRPr="00525E06">
              <w:rPr>
                <w:rFonts w:ascii="Times New Roman CYR" w:hAnsi="Times New Roman CYR" w:cs="Times New Roman CYR"/>
                <w:b/>
                <w:bCs/>
                <w:sz w:val="24"/>
                <w:szCs w:val="24"/>
              </w:rPr>
              <w:t>7. Розкриття інформації і прозорість</w:t>
            </w:r>
          </w:p>
        </w:tc>
      </w:tr>
      <w:tr w:rsidR="002529F9" w:rsidRPr="00525E06" w14:paraId="60B61037" w14:textId="77777777" w:rsidTr="00525E06">
        <w:trPr>
          <w:trHeight w:val="200"/>
        </w:trPr>
        <w:tc>
          <w:tcPr>
            <w:tcW w:w="4000" w:type="dxa"/>
            <w:tcBorders>
              <w:top w:val="single" w:sz="6" w:space="0" w:color="auto"/>
              <w:bottom w:val="single" w:sz="6" w:space="0" w:color="auto"/>
              <w:right w:val="single" w:sz="6" w:space="0" w:color="auto"/>
            </w:tcBorders>
          </w:tcPr>
          <w:p w14:paraId="78E502D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 особі затверджена та оприлюднена політика щодо розкриття інформації, яка визначає інформацію, що її повинна розкривати особа</w:t>
            </w:r>
          </w:p>
        </w:tc>
        <w:tc>
          <w:tcPr>
            <w:tcW w:w="1500" w:type="dxa"/>
            <w:tcBorders>
              <w:top w:val="single" w:sz="6" w:space="0" w:color="auto"/>
              <w:left w:val="single" w:sz="6" w:space="0" w:color="auto"/>
              <w:bottom w:val="single" w:sz="6" w:space="0" w:color="auto"/>
              <w:right w:val="single" w:sz="6" w:space="0" w:color="auto"/>
            </w:tcBorders>
          </w:tcPr>
          <w:p w14:paraId="04AAC36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2617236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Розкриття </w:t>
            </w:r>
            <w:proofErr w:type="spellStart"/>
            <w:r w:rsidRPr="00525E06">
              <w:rPr>
                <w:rFonts w:ascii="Times New Roman CYR" w:hAnsi="Times New Roman CYR" w:cs="Times New Roman CYR"/>
                <w:sz w:val="24"/>
                <w:szCs w:val="24"/>
              </w:rPr>
              <w:t>iнформацiї</w:t>
            </w:r>
            <w:proofErr w:type="spellEnd"/>
            <w:r w:rsidRPr="00525E06">
              <w:rPr>
                <w:rFonts w:ascii="Times New Roman CYR" w:hAnsi="Times New Roman CYR" w:cs="Times New Roman CYR"/>
                <w:sz w:val="24"/>
                <w:szCs w:val="24"/>
              </w:rPr>
              <w:t xml:space="preserve"> регулюється законодавством та </w:t>
            </w:r>
            <w:proofErr w:type="spellStart"/>
            <w:r w:rsidRPr="00525E06">
              <w:rPr>
                <w:rFonts w:ascii="Times New Roman CYR" w:hAnsi="Times New Roman CYR" w:cs="Times New Roman CYR"/>
                <w:sz w:val="24"/>
                <w:szCs w:val="24"/>
              </w:rPr>
              <w:t>внутрiшнiми</w:t>
            </w:r>
            <w:proofErr w:type="spellEnd"/>
            <w:r w:rsidRPr="00525E06">
              <w:rPr>
                <w:rFonts w:ascii="Times New Roman CYR" w:hAnsi="Times New Roman CYR" w:cs="Times New Roman CYR"/>
                <w:sz w:val="24"/>
                <w:szCs w:val="24"/>
              </w:rPr>
              <w:t xml:space="preserve"> положеннями Товариства</w:t>
            </w:r>
          </w:p>
        </w:tc>
      </w:tr>
      <w:tr w:rsidR="002529F9" w:rsidRPr="00525E06" w14:paraId="2C18442E" w14:textId="77777777" w:rsidTr="00525E06">
        <w:trPr>
          <w:trHeight w:val="200"/>
        </w:trPr>
        <w:tc>
          <w:tcPr>
            <w:tcW w:w="4000" w:type="dxa"/>
            <w:tcBorders>
              <w:top w:val="single" w:sz="6" w:space="0" w:color="auto"/>
              <w:bottom w:val="single" w:sz="6" w:space="0" w:color="auto"/>
              <w:right w:val="single" w:sz="6" w:space="0" w:color="auto"/>
            </w:tcBorders>
          </w:tcPr>
          <w:p w14:paraId="4398FA1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Рада (невиконавчі директори ради директорів) здійснює нагляд за виконавчим органом (виконавчими директорами ради директорів) у підготовці фінансових звітів і </w:t>
            </w:r>
            <w:proofErr w:type="spellStart"/>
            <w:r w:rsidRPr="00525E06">
              <w:rPr>
                <w:rFonts w:ascii="Times New Roman CYR" w:hAnsi="Times New Roman CYR" w:cs="Times New Roman CYR"/>
                <w:sz w:val="24"/>
                <w:szCs w:val="24"/>
              </w:rPr>
              <w:t>забезпечуєскладання</w:t>
            </w:r>
            <w:proofErr w:type="spellEnd"/>
            <w:r w:rsidRPr="00525E06">
              <w:rPr>
                <w:rFonts w:ascii="Times New Roman CYR" w:hAnsi="Times New Roman CYR" w:cs="Times New Roman CYR"/>
                <w:sz w:val="24"/>
                <w:szCs w:val="24"/>
              </w:rPr>
              <w:t xml:space="preserve"> фінансових звітів особи відповідно до чинного законодавства та міжнародних стандартів фінансової звітності</w:t>
            </w:r>
          </w:p>
        </w:tc>
        <w:tc>
          <w:tcPr>
            <w:tcW w:w="1500" w:type="dxa"/>
            <w:tcBorders>
              <w:top w:val="single" w:sz="6" w:space="0" w:color="auto"/>
              <w:left w:val="single" w:sz="6" w:space="0" w:color="auto"/>
              <w:bottom w:val="single" w:sz="6" w:space="0" w:color="auto"/>
              <w:right w:val="single" w:sz="6" w:space="0" w:color="auto"/>
            </w:tcBorders>
          </w:tcPr>
          <w:p w14:paraId="5EBF956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76D3881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Регламентовано </w:t>
            </w:r>
            <w:proofErr w:type="spellStart"/>
            <w:r w:rsidRPr="00525E06">
              <w:rPr>
                <w:rFonts w:ascii="Times New Roman CYR" w:hAnsi="Times New Roman CYR" w:cs="Times New Roman CYR"/>
                <w:sz w:val="24"/>
                <w:szCs w:val="24"/>
              </w:rPr>
              <w:t>внутрiшнiми</w:t>
            </w:r>
            <w:proofErr w:type="spellEnd"/>
            <w:r w:rsidRPr="00525E06">
              <w:rPr>
                <w:rFonts w:ascii="Times New Roman CYR" w:hAnsi="Times New Roman CYR" w:cs="Times New Roman CYR"/>
                <w:sz w:val="24"/>
                <w:szCs w:val="24"/>
              </w:rPr>
              <w:t xml:space="preserve"> нормативними документами Товариства</w:t>
            </w:r>
          </w:p>
        </w:tc>
      </w:tr>
      <w:tr w:rsidR="002529F9" w:rsidRPr="00525E06" w14:paraId="2AF5D0DF" w14:textId="77777777" w:rsidTr="00525E06">
        <w:trPr>
          <w:trHeight w:val="200"/>
        </w:trPr>
        <w:tc>
          <w:tcPr>
            <w:tcW w:w="4000" w:type="dxa"/>
            <w:tcBorders>
              <w:top w:val="single" w:sz="6" w:space="0" w:color="auto"/>
              <w:bottom w:val="single" w:sz="6" w:space="0" w:color="auto"/>
              <w:right w:val="single" w:sz="6" w:space="0" w:color="auto"/>
            </w:tcBorders>
          </w:tcPr>
          <w:p w14:paraId="39FC552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Адреса </w:t>
            </w:r>
            <w:proofErr w:type="spellStart"/>
            <w:r w:rsidRPr="00525E06">
              <w:rPr>
                <w:rFonts w:ascii="Times New Roman CYR" w:hAnsi="Times New Roman CYR" w:cs="Times New Roman CYR"/>
                <w:sz w:val="24"/>
                <w:szCs w:val="24"/>
              </w:rPr>
              <w:t>вебсайту</w:t>
            </w:r>
            <w:proofErr w:type="spellEnd"/>
            <w:r w:rsidRPr="00525E06">
              <w:rPr>
                <w:rFonts w:ascii="Times New Roman CYR" w:hAnsi="Times New Roman CYR" w:cs="Times New Roman CYR"/>
                <w:sz w:val="24"/>
                <w:szCs w:val="24"/>
              </w:rPr>
              <w:t xml:space="preserve"> особи містить окремий розділ, присвячений виключно питанням корпоративного управління</w:t>
            </w:r>
          </w:p>
        </w:tc>
        <w:tc>
          <w:tcPr>
            <w:tcW w:w="1500" w:type="dxa"/>
            <w:tcBorders>
              <w:top w:val="single" w:sz="6" w:space="0" w:color="auto"/>
              <w:left w:val="single" w:sz="6" w:space="0" w:color="auto"/>
              <w:bottom w:val="single" w:sz="6" w:space="0" w:color="auto"/>
              <w:right w:val="single" w:sz="6" w:space="0" w:color="auto"/>
            </w:tcBorders>
          </w:tcPr>
          <w:p w14:paraId="205C8F9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19FD717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http://www.sgu.com.ua/stakeholder.html</w:t>
            </w:r>
          </w:p>
        </w:tc>
      </w:tr>
      <w:tr w:rsidR="002529F9" w:rsidRPr="00525E06" w14:paraId="3C711A37" w14:textId="77777777" w:rsidTr="00525E06">
        <w:trPr>
          <w:trHeight w:val="200"/>
        </w:trPr>
        <w:tc>
          <w:tcPr>
            <w:tcW w:w="11057" w:type="dxa"/>
            <w:gridSpan w:val="3"/>
            <w:tcBorders>
              <w:top w:val="single" w:sz="6" w:space="0" w:color="auto"/>
              <w:bottom w:val="single" w:sz="6" w:space="0" w:color="auto"/>
            </w:tcBorders>
          </w:tcPr>
          <w:p w14:paraId="335AC62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sidRPr="00525E06">
              <w:rPr>
                <w:rFonts w:ascii="Times New Roman CYR" w:hAnsi="Times New Roman CYR" w:cs="Times New Roman CYR"/>
                <w:b/>
                <w:bCs/>
                <w:sz w:val="24"/>
                <w:szCs w:val="24"/>
              </w:rPr>
              <w:t>8. Система контролю і стандарти етики</w:t>
            </w:r>
          </w:p>
        </w:tc>
      </w:tr>
      <w:tr w:rsidR="002529F9" w:rsidRPr="00525E06" w14:paraId="34A3E13D" w14:textId="77777777" w:rsidTr="00525E06">
        <w:trPr>
          <w:trHeight w:val="200"/>
        </w:trPr>
        <w:tc>
          <w:tcPr>
            <w:tcW w:w="4000" w:type="dxa"/>
            <w:tcBorders>
              <w:top w:val="single" w:sz="6" w:space="0" w:color="auto"/>
              <w:bottom w:val="single" w:sz="6" w:space="0" w:color="auto"/>
              <w:right w:val="single" w:sz="6" w:space="0" w:color="auto"/>
            </w:tcBorders>
          </w:tcPr>
          <w:p w14:paraId="5A078B7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 особі створена система внутрішнього контролю, яка відповідає моделі концепції "трьох ліній захисту"</w:t>
            </w:r>
          </w:p>
        </w:tc>
        <w:tc>
          <w:tcPr>
            <w:tcW w:w="1500" w:type="dxa"/>
            <w:tcBorders>
              <w:top w:val="single" w:sz="6" w:space="0" w:color="auto"/>
              <w:left w:val="single" w:sz="6" w:space="0" w:color="auto"/>
              <w:bottom w:val="single" w:sz="6" w:space="0" w:color="auto"/>
              <w:right w:val="single" w:sz="6" w:space="0" w:color="auto"/>
            </w:tcBorders>
          </w:tcPr>
          <w:p w14:paraId="6E7E4C1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7E3AE65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Положення про </w:t>
            </w:r>
            <w:proofErr w:type="spellStart"/>
            <w:r w:rsidRPr="00525E06">
              <w:rPr>
                <w:rFonts w:ascii="Times New Roman CYR" w:hAnsi="Times New Roman CYR" w:cs="Times New Roman CYR"/>
                <w:sz w:val="24"/>
                <w:szCs w:val="24"/>
              </w:rPr>
              <w:t>управлiння</w:t>
            </w:r>
            <w:proofErr w:type="spellEnd"/>
          </w:p>
        </w:tc>
      </w:tr>
      <w:tr w:rsidR="002529F9" w:rsidRPr="00525E06" w14:paraId="185C4D84" w14:textId="77777777" w:rsidTr="00525E06">
        <w:trPr>
          <w:trHeight w:val="200"/>
        </w:trPr>
        <w:tc>
          <w:tcPr>
            <w:tcW w:w="4000" w:type="dxa"/>
            <w:tcBorders>
              <w:top w:val="single" w:sz="6" w:space="0" w:color="auto"/>
              <w:bottom w:val="single" w:sz="6" w:space="0" w:color="auto"/>
              <w:right w:val="single" w:sz="6" w:space="0" w:color="auto"/>
            </w:tcBorders>
          </w:tcPr>
          <w:p w14:paraId="0E04B33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Рада (невиконавчі директори ради директорів) має механізми внутрішнього контролю особи, маючи змогу залучити внутрішнього аудитора та зовнішнього аудитора</w:t>
            </w:r>
          </w:p>
        </w:tc>
        <w:tc>
          <w:tcPr>
            <w:tcW w:w="1500" w:type="dxa"/>
            <w:tcBorders>
              <w:top w:val="single" w:sz="6" w:space="0" w:color="auto"/>
              <w:left w:val="single" w:sz="6" w:space="0" w:color="auto"/>
              <w:bottom w:val="single" w:sz="6" w:space="0" w:color="auto"/>
              <w:right w:val="single" w:sz="6" w:space="0" w:color="auto"/>
            </w:tcBorders>
          </w:tcPr>
          <w:p w14:paraId="655BCE1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0DFF5B4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Керiвник</w:t>
            </w:r>
            <w:proofErr w:type="spellEnd"/>
            <w:r w:rsidRPr="00525E06">
              <w:rPr>
                <w:rFonts w:ascii="Times New Roman CYR" w:hAnsi="Times New Roman CYR" w:cs="Times New Roman CYR"/>
                <w:sz w:val="24"/>
                <w:szCs w:val="24"/>
              </w:rPr>
              <w:t xml:space="preserve"> служби </w:t>
            </w:r>
            <w:proofErr w:type="spellStart"/>
            <w:r w:rsidRPr="00525E06">
              <w:rPr>
                <w:rFonts w:ascii="Times New Roman CYR" w:hAnsi="Times New Roman CYR" w:cs="Times New Roman CYR"/>
                <w:sz w:val="24"/>
                <w:szCs w:val="24"/>
              </w:rPr>
              <w:t>внутрiшнього</w:t>
            </w:r>
            <w:proofErr w:type="spellEnd"/>
            <w:r w:rsidRPr="00525E06">
              <w:rPr>
                <w:rFonts w:ascii="Times New Roman CYR" w:hAnsi="Times New Roman CYR" w:cs="Times New Roman CYR"/>
                <w:sz w:val="24"/>
                <w:szCs w:val="24"/>
              </w:rPr>
              <w:t xml:space="preserve"> аудиту </w:t>
            </w:r>
            <w:proofErr w:type="spellStart"/>
            <w:r w:rsidRPr="00525E06">
              <w:rPr>
                <w:rFonts w:ascii="Times New Roman CYR" w:hAnsi="Times New Roman CYR" w:cs="Times New Roman CYR"/>
                <w:sz w:val="24"/>
                <w:szCs w:val="24"/>
              </w:rPr>
              <w:t>пiдпорядковується</w:t>
            </w:r>
            <w:proofErr w:type="spellEnd"/>
            <w:r w:rsidRPr="00525E06">
              <w:rPr>
                <w:rFonts w:ascii="Times New Roman CYR" w:hAnsi="Times New Roman CYR" w:cs="Times New Roman CYR"/>
                <w:sz w:val="24"/>
                <w:szCs w:val="24"/>
              </w:rPr>
              <w:t xml:space="preserve"> Наглядової </w:t>
            </w:r>
            <w:proofErr w:type="spellStart"/>
            <w:r w:rsidRPr="00525E06">
              <w:rPr>
                <w:rFonts w:ascii="Times New Roman CYR" w:hAnsi="Times New Roman CYR" w:cs="Times New Roman CYR"/>
                <w:sz w:val="24"/>
                <w:szCs w:val="24"/>
              </w:rPr>
              <w:t>радi</w:t>
            </w:r>
            <w:proofErr w:type="spellEnd"/>
            <w:r w:rsidRPr="00525E06">
              <w:rPr>
                <w:rFonts w:ascii="Times New Roman CYR" w:hAnsi="Times New Roman CYR" w:cs="Times New Roman CYR"/>
                <w:sz w:val="24"/>
                <w:szCs w:val="24"/>
              </w:rPr>
              <w:t xml:space="preserve"> Товариства</w:t>
            </w:r>
          </w:p>
        </w:tc>
      </w:tr>
      <w:tr w:rsidR="002529F9" w:rsidRPr="00525E06" w14:paraId="77AA4467" w14:textId="77777777" w:rsidTr="00525E06">
        <w:trPr>
          <w:trHeight w:val="200"/>
        </w:trPr>
        <w:tc>
          <w:tcPr>
            <w:tcW w:w="4000" w:type="dxa"/>
            <w:tcBorders>
              <w:top w:val="single" w:sz="6" w:space="0" w:color="auto"/>
              <w:bottom w:val="single" w:sz="6" w:space="0" w:color="auto"/>
              <w:right w:val="single" w:sz="6" w:space="0" w:color="auto"/>
            </w:tcBorders>
          </w:tcPr>
          <w:p w14:paraId="28167B5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Функція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 та ризик-менеджменту підзвітна раді (невиконавчим директорам ради директорів)</w:t>
            </w:r>
          </w:p>
        </w:tc>
        <w:tc>
          <w:tcPr>
            <w:tcW w:w="1500" w:type="dxa"/>
            <w:tcBorders>
              <w:top w:val="single" w:sz="6" w:space="0" w:color="auto"/>
              <w:left w:val="single" w:sz="6" w:space="0" w:color="auto"/>
              <w:bottom w:val="single" w:sz="6" w:space="0" w:color="auto"/>
              <w:right w:val="single" w:sz="6" w:space="0" w:color="auto"/>
            </w:tcBorders>
          </w:tcPr>
          <w:p w14:paraId="0185E5B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08CB3B3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Головний ризик-менеджер та </w:t>
            </w:r>
            <w:proofErr w:type="spellStart"/>
            <w:r w:rsidRPr="00525E06">
              <w:rPr>
                <w:rFonts w:ascii="Times New Roman CYR" w:hAnsi="Times New Roman CYR" w:cs="Times New Roman CYR"/>
                <w:sz w:val="24"/>
                <w:szCs w:val="24"/>
              </w:rPr>
              <w:t>коловний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-менеджер </w:t>
            </w:r>
            <w:proofErr w:type="spellStart"/>
            <w:r w:rsidRPr="00525E06">
              <w:rPr>
                <w:rFonts w:ascii="Times New Roman CYR" w:hAnsi="Times New Roman CYR" w:cs="Times New Roman CYR"/>
                <w:sz w:val="24"/>
                <w:szCs w:val="24"/>
              </w:rPr>
              <w:t>пiдпорядковуються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Наглядовiй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радi</w:t>
            </w:r>
            <w:proofErr w:type="spellEnd"/>
            <w:r w:rsidRPr="00525E06">
              <w:rPr>
                <w:rFonts w:ascii="Times New Roman CYR" w:hAnsi="Times New Roman CYR" w:cs="Times New Roman CYR"/>
                <w:sz w:val="24"/>
                <w:szCs w:val="24"/>
              </w:rPr>
              <w:t xml:space="preserve"> Товариства</w:t>
            </w:r>
          </w:p>
        </w:tc>
      </w:tr>
      <w:tr w:rsidR="002529F9" w:rsidRPr="00525E06" w14:paraId="40038751" w14:textId="77777777" w:rsidTr="00525E06">
        <w:trPr>
          <w:trHeight w:val="200"/>
        </w:trPr>
        <w:tc>
          <w:tcPr>
            <w:tcW w:w="4000" w:type="dxa"/>
            <w:tcBorders>
              <w:top w:val="single" w:sz="6" w:space="0" w:color="auto"/>
              <w:bottom w:val="single" w:sz="6" w:space="0" w:color="auto"/>
              <w:right w:val="single" w:sz="6" w:space="0" w:color="auto"/>
            </w:tcBorders>
          </w:tcPr>
          <w:p w14:paraId="5A0F0FF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 особі затверджено політику з питань управління ризиками</w:t>
            </w:r>
          </w:p>
        </w:tc>
        <w:tc>
          <w:tcPr>
            <w:tcW w:w="1500" w:type="dxa"/>
            <w:tcBorders>
              <w:top w:val="single" w:sz="6" w:space="0" w:color="auto"/>
              <w:left w:val="single" w:sz="6" w:space="0" w:color="auto"/>
              <w:bottom w:val="single" w:sz="6" w:space="0" w:color="auto"/>
              <w:right w:val="single" w:sz="6" w:space="0" w:color="auto"/>
            </w:tcBorders>
          </w:tcPr>
          <w:p w14:paraId="0EE3CE7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5475A33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Затверджена </w:t>
            </w:r>
            <w:proofErr w:type="spellStart"/>
            <w:r w:rsidRPr="00525E06">
              <w:rPr>
                <w:rFonts w:ascii="Times New Roman CYR" w:hAnsi="Times New Roman CYR" w:cs="Times New Roman CYR"/>
                <w:sz w:val="24"/>
                <w:szCs w:val="24"/>
              </w:rPr>
              <w:t>рiшенням</w:t>
            </w:r>
            <w:proofErr w:type="spellEnd"/>
            <w:r w:rsidRPr="00525E06">
              <w:rPr>
                <w:rFonts w:ascii="Times New Roman CYR" w:hAnsi="Times New Roman CYR" w:cs="Times New Roman CYR"/>
                <w:sz w:val="24"/>
                <w:szCs w:val="24"/>
              </w:rPr>
              <w:t xml:space="preserve">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Товариства</w:t>
            </w:r>
          </w:p>
        </w:tc>
      </w:tr>
      <w:tr w:rsidR="002529F9" w:rsidRPr="00525E06" w14:paraId="30B87A5E" w14:textId="77777777" w:rsidTr="00525E06">
        <w:trPr>
          <w:trHeight w:val="200"/>
        </w:trPr>
        <w:tc>
          <w:tcPr>
            <w:tcW w:w="4000" w:type="dxa"/>
            <w:tcBorders>
              <w:top w:val="single" w:sz="6" w:space="0" w:color="auto"/>
              <w:bottom w:val="single" w:sz="6" w:space="0" w:color="auto"/>
              <w:right w:val="single" w:sz="6" w:space="0" w:color="auto"/>
            </w:tcBorders>
          </w:tcPr>
          <w:p w14:paraId="626AFE7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 особі затверджено декларацію схильності до ризиків</w:t>
            </w:r>
          </w:p>
        </w:tc>
        <w:tc>
          <w:tcPr>
            <w:tcW w:w="1500" w:type="dxa"/>
            <w:tcBorders>
              <w:top w:val="single" w:sz="6" w:space="0" w:color="auto"/>
              <w:left w:val="single" w:sz="6" w:space="0" w:color="auto"/>
              <w:bottom w:val="single" w:sz="6" w:space="0" w:color="auto"/>
              <w:right w:val="single" w:sz="6" w:space="0" w:color="auto"/>
            </w:tcBorders>
          </w:tcPr>
          <w:p w14:paraId="3DB05B5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31AC0E9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Затверджена </w:t>
            </w:r>
            <w:proofErr w:type="spellStart"/>
            <w:r w:rsidRPr="00525E06">
              <w:rPr>
                <w:rFonts w:ascii="Times New Roman CYR" w:hAnsi="Times New Roman CYR" w:cs="Times New Roman CYR"/>
                <w:sz w:val="24"/>
                <w:szCs w:val="24"/>
              </w:rPr>
              <w:t>рiшенням</w:t>
            </w:r>
            <w:proofErr w:type="spellEnd"/>
            <w:r w:rsidRPr="00525E06">
              <w:rPr>
                <w:rFonts w:ascii="Times New Roman CYR" w:hAnsi="Times New Roman CYR" w:cs="Times New Roman CYR"/>
                <w:sz w:val="24"/>
                <w:szCs w:val="24"/>
              </w:rPr>
              <w:t xml:space="preserve">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Товариства</w:t>
            </w:r>
          </w:p>
        </w:tc>
      </w:tr>
      <w:tr w:rsidR="002529F9" w:rsidRPr="00525E06" w14:paraId="113F5A10" w14:textId="77777777" w:rsidTr="00525E06">
        <w:trPr>
          <w:trHeight w:val="200"/>
        </w:trPr>
        <w:tc>
          <w:tcPr>
            <w:tcW w:w="4000" w:type="dxa"/>
            <w:tcBorders>
              <w:top w:val="single" w:sz="6" w:space="0" w:color="auto"/>
              <w:bottom w:val="single" w:sz="6" w:space="0" w:color="auto"/>
              <w:right w:val="single" w:sz="6" w:space="0" w:color="auto"/>
            </w:tcBorders>
          </w:tcPr>
          <w:p w14:paraId="303B34E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Рада (невиконавчі директори ради директорів) розглядає звіт щодо управління ризиками</w:t>
            </w:r>
          </w:p>
        </w:tc>
        <w:tc>
          <w:tcPr>
            <w:tcW w:w="1500" w:type="dxa"/>
            <w:tcBorders>
              <w:top w:val="single" w:sz="6" w:space="0" w:color="auto"/>
              <w:left w:val="single" w:sz="6" w:space="0" w:color="auto"/>
              <w:bottom w:val="single" w:sz="6" w:space="0" w:color="auto"/>
              <w:right w:val="single" w:sz="6" w:space="0" w:color="auto"/>
            </w:tcBorders>
          </w:tcPr>
          <w:p w14:paraId="6A684F3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3EB3C2A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щоквартально</w:t>
            </w:r>
          </w:p>
        </w:tc>
      </w:tr>
      <w:tr w:rsidR="002529F9" w:rsidRPr="00525E06" w14:paraId="0F99FE04" w14:textId="77777777" w:rsidTr="00525E06">
        <w:trPr>
          <w:trHeight w:val="200"/>
        </w:trPr>
        <w:tc>
          <w:tcPr>
            <w:tcW w:w="4000" w:type="dxa"/>
            <w:tcBorders>
              <w:top w:val="single" w:sz="6" w:space="0" w:color="auto"/>
              <w:bottom w:val="single" w:sz="6" w:space="0" w:color="auto"/>
              <w:right w:val="single" w:sz="6" w:space="0" w:color="auto"/>
            </w:tcBorders>
          </w:tcPr>
          <w:p w14:paraId="466EBFA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 особі затверджено та оприлюднено кодекс етики</w:t>
            </w:r>
          </w:p>
        </w:tc>
        <w:tc>
          <w:tcPr>
            <w:tcW w:w="1500" w:type="dxa"/>
            <w:tcBorders>
              <w:top w:val="single" w:sz="6" w:space="0" w:color="auto"/>
              <w:left w:val="single" w:sz="6" w:space="0" w:color="auto"/>
              <w:bottom w:val="single" w:sz="6" w:space="0" w:color="auto"/>
              <w:right w:val="single" w:sz="6" w:space="0" w:color="auto"/>
            </w:tcBorders>
          </w:tcPr>
          <w:p w14:paraId="21BC1B9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487BAEE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Кодекс етики затверджено, оприлюднено на </w:t>
            </w:r>
            <w:proofErr w:type="spellStart"/>
            <w:r w:rsidRPr="00525E06">
              <w:rPr>
                <w:rFonts w:ascii="Times New Roman CYR" w:hAnsi="Times New Roman CYR" w:cs="Times New Roman CYR"/>
                <w:sz w:val="24"/>
                <w:szCs w:val="24"/>
              </w:rPr>
              <w:t>сайтi</w:t>
            </w:r>
            <w:proofErr w:type="spellEnd"/>
            <w:r w:rsidRPr="00525E06">
              <w:rPr>
                <w:rFonts w:ascii="Times New Roman CYR" w:hAnsi="Times New Roman CYR" w:cs="Times New Roman CYR"/>
                <w:sz w:val="24"/>
                <w:szCs w:val="24"/>
              </w:rPr>
              <w:t xml:space="preserve"> Товариства:</w:t>
            </w:r>
          </w:p>
          <w:p w14:paraId="4BF2749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http://www.sgu.com.ua/stakeholder.html</w:t>
            </w:r>
          </w:p>
          <w:p w14:paraId="2F70A5E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Усi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працiвники</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ознайомленi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наданням письмового </w:t>
            </w:r>
            <w:proofErr w:type="spellStart"/>
            <w:r w:rsidRPr="00525E06">
              <w:rPr>
                <w:rFonts w:ascii="Times New Roman CYR" w:hAnsi="Times New Roman CYR" w:cs="Times New Roman CYR"/>
                <w:sz w:val="24"/>
                <w:szCs w:val="24"/>
              </w:rPr>
              <w:t>пiдтвердження</w:t>
            </w:r>
            <w:proofErr w:type="spellEnd"/>
            <w:r w:rsidRPr="00525E06">
              <w:rPr>
                <w:rFonts w:ascii="Times New Roman CYR" w:hAnsi="Times New Roman CYR" w:cs="Times New Roman CYR"/>
                <w:sz w:val="24"/>
                <w:szCs w:val="24"/>
              </w:rPr>
              <w:t xml:space="preserve"> про </w:t>
            </w:r>
            <w:r w:rsidRPr="00525E06">
              <w:rPr>
                <w:rFonts w:ascii="Times New Roman CYR" w:hAnsi="Times New Roman CYR" w:cs="Times New Roman CYR"/>
                <w:sz w:val="24"/>
                <w:szCs w:val="24"/>
              </w:rPr>
              <w:lastRenderedPageBreak/>
              <w:t>ознайомлення.</w:t>
            </w:r>
          </w:p>
        </w:tc>
      </w:tr>
      <w:tr w:rsidR="002529F9" w:rsidRPr="00525E06" w14:paraId="5284BA1F" w14:textId="77777777" w:rsidTr="00525E06">
        <w:trPr>
          <w:trHeight w:val="200"/>
        </w:trPr>
        <w:tc>
          <w:tcPr>
            <w:tcW w:w="4000" w:type="dxa"/>
            <w:tcBorders>
              <w:top w:val="single" w:sz="6" w:space="0" w:color="auto"/>
              <w:bottom w:val="single" w:sz="6" w:space="0" w:color="auto"/>
              <w:right w:val="single" w:sz="6" w:space="0" w:color="auto"/>
            </w:tcBorders>
          </w:tcPr>
          <w:p w14:paraId="21B2AA8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В особі забезпечено можливість анонімно і безпечно повідомляти про неправомірну чи неетичну поведінку</w:t>
            </w:r>
          </w:p>
        </w:tc>
        <w:tc>
          <w:tcPr>
            <w:tcW w:w="1500" w:type="dxa"/>
            <w:tcBorders>
              <w:top w:val="single" w:sz="6" w:space="0" w:color="auto"/>
              <w:left w:val="single" w:sz="6" w:space="0" w:color="auto"/>
              <w:bottom w:val="single" w:sz="6" w:space="0" w:color="auto"/>
              <w:right w:val="single" w:sz="6" w:space="0" w:color="auto"/>
            </w:tcBorders>
          </w:tcPr>
          <w:p w14:paraId="5E44FD6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17B9EB4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Це передбачено Кодексом етики Товариства</w:t>
            </w:r>
          </w:p>
        </w:tc>
      </w:tr>
      <w:tr w:rsidR="002529F9" w:rsidRPr="00525E06" w14:paraId="2A3773B5" w14:textId="77777777" w:rsidTr="00525E06">
        <w:trPr>
          <w:trHeight w:val="200"/>
        </w:trPr>
        <w:tc>
          <w:tcPr>
            <w:tcW w:w="4000" w:type="dxa"/>
            <w:tcBorders>
              <w:top w:val="single" w:sz="6" w:space="0" w:color="auto"/>
              <w:bottom w:val="single" w:sz="6" w:space="0" w:color="auto"/>
              <w:right w:val="single" w:sz="6" w:space="0" w:color="auto"/>
            </w:tcBorders>
          </w:tcPr>
          <w:p w14:paraId="48E5063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 особі затверджено та оприлюднено політику щодо запобігання корупції</w:t>
            </w:r>
          </w:p>
        </w:tc>
        <w:tc>
          <w:tcPr>
            <w:tcW w:w="1500" w:type="dxa"/>
            <w:tcBorders>
              <w:top w:val="single" w:sz="6" w:space="0" w:color="auto"/>
              <w:left w:val="single" w:sz="6" w:space="0" w:color="auto"/>
              <w:bottom w:val="single" w:sz="6" w:space="0" w:color="auto"/>
              <w:right w:val="single" w:sz="6" w:space="0" w:color="auto"/>
            </w:tcBorders>
          </w:tcPr>
          <w:p w14:paraId="152D16D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7DD3322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Законодавством не вимагається, але </w:t>
            </w:r>
            <w:proofErr w:type="spellStart"/>
            <w:r w:rsidRPr="00525E06">
              <w:rPr>
                <w:rFonts w:ascii="Times New Roman CYR" w:hAnsi="Times New Roman CYR" w:cs="Times New Roman CYR"/>
                <w:sz w:val="24"/>
                <w:szCs w:val="24"/>
              </w:rPr>
              <w:t>деякi</w:t>
            </w:r>
            <w:proofErr w:type="spellEnd"/>
            <w:r w:rsidRPr="00525E06">
              <w:rPr>
                <w:rFonts w:ascii="Times New Roman CYR" w:hAnsi="Times New Roman CYR" w:cs="Times New Roman CYR"/>
                <w:sz w:val="24"/>
                <w:szCs w:val="24"/>
              </w:rPr>
              <w:t xml:space="preserve"> норми </w:t>
            </w:r>
            <w:proofErr w:type="spellStart"/>
            <w:r w:rsidRPr="00525E06">
              <w:rPr>
                <w:rFonts w:ascii="Times New Roman CYR" w:hAnsi="Times New Roman CYR" w:cs="Times New Roman CYR"/>
                <w:sz w:val="24"/>
                <w:szCs w:val="24"/>
              </w:rPr>
              <w:t>мiстяться</w:t>
            </w:r>
            <w:proofErr w:type="spellEnd"/>
            <w:r w:rsidRPr="00525E06">
              <w:rPr>
                <w:rFonts w:ascii="Times New Roman CYR" w:hAnsi="Times New Roman CYR" w:cs="Times New Roman CYR"/>
                <w:sz w:val="24"/>
                <w:szCs w:val="24"/>
              </w:rPr>
              <w:t xml:space="preserve"> в </w:t>
            </w:r>
            <w:proofErr w:type="spellStart"/>
            <w:r w:rsidRPr="00525E06">
              <w:rPr>
                <w:rFonts w:ascii="Times New Roman CYR" w:hAnsi="Times New Roman CYR" w:cs="Times New Roman CYR"/>
                <w:sz w:val="24"/>
                <w:szCs w:val="24"/>
              </w:rPr>
              <w:t>Кодексi</w:t>
            </w:r>
            <w:proofErr w:type="spellEnd"/>
            <w:r w:rsidRPr="00525E06">
              <w:rPr>
                <w:rFonts w:ascii="Times New Roman CYR" w:hAnsi="Times New Roman CYR" w:cs="Times New Roman CYR"/>
                <w:sz w:val="24"/>
                <w:szCs w:val="24"/>
              </w:rPr>
              <w:t xml:space="preserve"> етики</w:t>
            </w:r>
          </w:p>
        </w:tc>
      </w:tr>
      <w:tr w:rsidR="002529F9" w:rsidRPr="00525E06" w14:paraId="7AD101AD" w14:textId="77777777" w:rsidTr="00525E06">
        <w:trPr>
          <w:trHeight w:val="200"/>
        </w:trPr>
        <w:tc>
          <w:tcPr>
            <w:tcW w:w="4000" w:type="dxa"/>
            <w:tcBorders>
              <w:top w:val="single" w:sz="6" w:space="0" w:color="auto"/>
              <w:bottom w:val="single" w:sz="6" w:space="0" w:color="auto"/>
              <w:right w:val="single" w:sz="6" w:space="0" w:color="auto"/>
            </w:tcBorders>
          </w:tcPr>
          <w:p w14:paraId="2C5EBE7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 особі затверджено та оприлюднено політику щодо конфлікту інтересів, яка покриває такі питання:</w:t>
            </w:r>
          </w:p>
          <w:p w14:paraId="49BEDC8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 конфлікту інтересів, запобігання і управління конфліктом інтересів;</w:t>
            </w:r>
          </w:p>
          <w:p w14:paraId="3A1E674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б) правочинів із заінтересованістю;</w:t>
            </w:r>
          </w:p>
          <w:p w14:paraId="3B6CF8E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в) </w:t>
            </w:r>
            <w:proofErr w:type="spellStart"/>
            <w:r w:rsidRPr="00525E06">
              <w:rPr>
                <w:rFonts w:ascii="Times New Roman CYR" w:hAnsi="Times New Roman CYR" w:cs="Times New Roman CYR"/>
                <w:sz w:val="24"/>
                <w:szCs w:val="24"/>
              </w:rPr>
              <w:t>інсайдерської</w:t>
            </w:r>
            <w:proofErr w:type="spellEnd"/>
            <w:r w:rsidRPr="00525E06">
              <w:rPr>
                <w:rFonts w:ascii="Times New Roman CYR" w:hAnsi="Times New Roman CYR" w:cs="Times New Roman CYR"/>
                <w:sz w:val="24"/>
                <w:szCs w:val="24"/>
              </w:rPr>
              <w:t xml:space="preserve"> торгівлі; та</w:t>
            </w:r>
          </w:p>
          <w:p w14:paraId="5E95247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г) зловживання службовим становищем</w:t>
            </w:r>
          </w:p>
        </w:tc>
        <w:tc>
          <w:tcPr>
            <w:tcW w:w="1500" w:type="dxa"/>
            <w:tcBorders>
              <w:top w:val="single" w:sz="6" w:space="0" w:color="auto"/>
              <w:left w:val="single" w:sz="6" w:space="0" w:color="auto"/>
              <w:bottom w:val="single" w:sz="6" w:space="0" w:color="auto"/>
              <w:right w:val="single" w:sz="6" w:space="0" w:color="auto"/>
            </w:tcBorders>
          </w:tcPr>
          <w:p w14:paraId="1AA4905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364252C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Полiтика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запобiгання</w:t>
            </w:r>
            <w:proofErr w:type="spellEnd"/>
            <w:r w:rsidRPr="00525E06">
              <w:rPr>
                <w:rFonts w:ascii="Times New Roman CYR" w:hAnsi="Times New Roman CYR" w:cs="Times New Roman CYR"/>
                <w:sz w:val="24"/>
                <w:szCs w:val="24"/>
              </w:rPr>
              <w:t xml:space="preserve">, виявлення та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конфлiктами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iнтересiв</w:t>
            </w:r>
            <w:proofErr w:type="spellEnd"/>
            <w:r w:rsidRPr="00525E06">
              <w:rPr>
                <w:rFonts w:ascii="Times New Roman CYR" w:hAnsi="Times New Roman CYR" w:cs="Times New Roman CYR"/>
                <w:sz w:val="24"/>
                <w:szCs w:val="24"/>
              </w:rPr>
              <w:t xml:space="preserve"> в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затверджена Загальними зборами Товариства. </w:t>
            </w:r>
          </w:p>
          <w:p w14:paraId="296DF80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Усi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працiвники</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ознайомленi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наданням письмового </w:t>
            </w:r>
            <w:proofErr w:type="spellStart"/>
            <w:r w:rsidRPr="00525E06">
              <w:rPr>
                <w:rFonts w:ascii="Times New Roman CYR" w:hAnsi="Times New Roman CYR" w:cs="Times New Roman CYR"/>
                <w:sz w:val="24"/>
                <w:szCs w:val="24"/>
              </w:rPr>
              <w:t>пiдтвердження</w:t>
            </w:r>
            <w:proofErr w:type="spellEnd"/>
            <w:r w:rsidRPr="00525E06">
              <w:rPr>
                <w:rFonts w:ascii="Times New Roman CYR" w:hAnsi="Times New Roman CYR" w:cs="Times New Roman CYR"/>
                <w:sz w:val="24"/>
                <w:szCs w:val="24"/>
              </w:rPr>
              <w:t xml:space="preserve"> про ознайомлення.</w:t>
            </w:r>
          </w:p>
        </w:tc>
      </w:tr>
      <w:tr w:rsidR="002529F9" w:rsidRPr="00525E06" w14:paraId="38F2D529" w14:textId="77777777" w:rsidTr="00525E06">
        <w:trPr>
          <w:trHeight w:val="200"/>
        </w:trPr>
        <w:tc>
          <w:tcPr>
            <w:tcW w:w="11057" w:type="dxa"/>
            <w:gridSpan w:val="3"/>
            <w:tcBorders>
              <w:top w:val="single" w:sz="6" w:space="0" w:color="auto"/>
              <w:bottom w:val="single" w:sz="6" w:space="0" w:color="auto"/>
            </w:tcBorders>
          </w:tcPr>
          <w:p w14:paraId="3F3A419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sidRPr="00525E06">
              <w:rPr>
                <w:rFonts w:ascii="Times New Roman CYR" w:hAnsi="Times New Roman CYR" w:cs="Times New Roman CYR"/>
                <w:b/>
                <w:bCs/>
                <w:sz w:val="24"/>
                <w:szCs w:val="24"/>
              </w:rPr>
              <w:t>9. Оцінка корпоративного управління</w:t>
            </w:r>
          </w:p>
        </w:tc>
      </w:tr>
      <w:tr w:rsidR="002529F9" w:rsidRPr="00525E06" w14:paraId="6EA83559" w14:textId="77777777" w:rsidTr="00525E06">
        <w:trPr>
          <w:trHeight w:val="200"/>
        </w:trPr>
        <w:tc>
          <w:tcPr>
            <w:tcW w:w="4000" w:type="dxa"/>
            <w:tcBorders>
              <w:top w:val="single" w:sz="6" w:space="0" w:color="auto"/>
              <w:bottom w:val="single" w:sz="6" w:space="0" w:color="auto"/>
              <w:right w:val="single" w:sz="6" w:space="0" w:color="auto"/>
            </w:tcBorders>
          </w:tcPr>
          <w:p w14:paraId="56E84C2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В особі формалізована процедура щорічної самооцінки членів ради</w:t>
            </w:r>
          </w:p>
        </w:tc>
        <w:tc>
          <w:tcPr>
            <w:tcW w:w="1500" w:type="dxa"/>
            <w:tcBorders>
              <w:top w:val="single" w:sz="6" w:space="0" w:color="auto"/>
              <w:left w:val="single" w:sz="6" w:space="0" w:color="auto"/>
              <w:bottom w:val="single" w:sz="6" w:space="0" w:color="auto"/>
              <w:right w:val="single" w:sz="6" w:space="0" w:color="auto"/>
            </w:tcBorders>
          </w:tcPr>
          <w:p w14:paraId="28BF42B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c>
          <w:tcPr>
            <w:tcW w:w="5557" w:type="dxa"/>
            <w:tcBorders>
              <w:top w:val="single" w:sz="6" w:space="0" w:color="auto"/>
              <w:left w:val="single" w:sz="6" w:space="0" w:color="auto"/>
              <w:bottom w:val="single" w:sz="6" w:space="0" w:color="auto"/>
            </w:tcBorders>
          </w:tcPr>
          <w:p w14:paraId="4C6F8E0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Проведення </w:t>
            </w:r>
            <w:proofErr w:type="spellStart"/>
            <w:r w:rsidRPr="00525E06">
              <w:rPr>
                <w:rFonts w:ascii="Times New Roman CYR" w:hAnsi="Times New Roman CYR" w:cs="Times New Roman CYR"/>
                <w:sz w:val="24"/>
                <w:szCs w:val="24"/>
              </w:rPr>
              <w:t>щорiчної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самооцiнки</w:t>
            </w:r>
            <w:proofErr w:type="spellEnd"/>
            <w:r w:rsidRPr="00525E06">
              <w:rPr>
                <w:rFonts w:ascii="Times New Roman CYR" w:hAnsi="Times New Roman CYR" w:cs="Times New Roman CYR"/>
                <w:sz w:val="24"/>
                <w:szCs w:val="24"/>
              </w:rPr>
              <w:t xml:space="preserve"> передбачено вимогами законодавства та </w:t>
            </w:r>
            <w:proofErr w:type="spellStart"/>
            <w:r w:rsidRPr="00525E06">
              <w:rPr>
                <w:rFonts w:ascii="Times New Roman CYR" w:hAnsi="Times New Roman CYR" w:cs="Times New Roman CYR"/>
                <w:sz w:val="24"/>
                <w:szCs w:val="24"/>
              </w:rPr>
              <w:t>внутрiшнiми</w:t>
            </w:r>
            <w:proofErr w:type="spellEnd"/>
            <w:r w:rsidRPr="00525E06">
              <w:rPr>
                <w:rFonts w:ascii="Times New Roman CYR" w:hAnsi="Times New Roman CYR" w:cs="Times New Roman CYR"/>
                <w:sz w:val="24"/>
                <w:szCs w:val="24"/>
              </w:rPr>
              <w:t xml:space="preserve"> положеннями Товариства</w:t>
            </w:r>
          </w:p>
        </w:tc>
      </w:tr>
      <w:tr w:rsidR="002529F9" w:rsidRPr="00525E06" w14:paraId="001C92D5" w14:textId="77777777" w:rsidTr="00525E06">
        <w:trPr>
          <w:trHeight w:val="200"/>
        </w:trPr>
        <w:tc>
          <w:tcPr>
            <w:tcW w:w="4000" w:type="dxa"/>
            <w:tcBorders>
              <w:top w:val="single" w:sz="6" w:space="0" w:color="auto"/>
              <w:bottom w:val="single" w:sz="6" w:space="0" w:color="auto"/>
              <w:right w:val="single" w:sz="6" w:space="0" w:color="auto"/>
            </w:tcBorders>
          </w:tcPr>
          <w:p w14:paraId="461387E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За результатами щорічної самооцінки членів ради розробляється план дій для підвищення ефективності роботи членів ради та практик корпоративного управління</w:t>
            </w:r>
          </w:p>
        </w:tc>
        <w:tc>
          <w:tcPr>
            <w:tcW w:w="1500" w:type="dxa"/>
            <w:tcBorders>
              <w:top w:val="single" w:sz="6" w:space="0" w:color="auto"/>
              <w:left w:val="single" w:sz="6" w:space="0" w:color="auto"/>
              <w:bottom w:val="single" w:sz="6" w:space="0" w:color="auto"/>
              <w:right w:val="single" w:sz="6" w:space="0" w:color="auto"/>
            </w:tcBorders>
          </w:tcPr>
          <w:p w14:paraId="76506F9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06D6F909"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1895CBEF" w14:textId="77777777" w:rsidTr="00525E06">
        <w:trPr>
          <w:trHeight w:val="200"/>
        </w:trPr>
        <w:tc>
          <w:tcPr>
            <w:tcW w:w="4000" w:type="dxa"/>
            <w:tcBorders>
              <w:top w:val="single" w:sz="6" w:space="0" w:color="auto"/>
              <w:bottom w:val="single" w:sz="6" w:space="0" w:color="auto"/>
              <w:right w:val="single" w:sz="6" w:space="0" w:color="auto"/>
            </w:tcBorders>
          </w:tcPr>
          <w:p w14:paraId="6339B09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Кожні три роки проводиться комплексна оцінка системи корпоративного управління із залученням незалежного зовнішнього експерта</w:t>
            </w:r>
          </w:p>
        </w:tc>
        <w:tc>
          <w:tcPr>
            <w:tcW w:w="1500" w:type="dxa"/>
            <w:tcBorders>
              <w:top w:val="single" w:sz="6" w:space="0" w:color="auto"/>
              <w:left w:val="single" w:sz="6" w:space="0" w:color="auto"/>
              <w:bottom w:val="single" w:sz="6" w:space="0" w:color="auto"/>
              <w:right w:val="single" w:sz="6" w:space="0" w:color="auto"/>
            </w:tcBorders>
          </w:tcPr>
          <w:p w14:paraId="3737BDE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ні</w:t>
            </w:r>
          </w:p>
        </w:tc>
        <w:tc>
          <w:tcPr>
            <w:tcW w:w="5557" w:type="dxa"/>
            <w:tcBorders>
              <w:top w:val="single" w:sz="6" w:space="0" w:color="auto"/>
              <w:left w:val="single" w:sz="6" w:space="0" w:color="auto"/>
              <w:bottom w:val="single" w:sz="6" w:space="0" w:color="auto"/>
            </w:tcBorders>
          </w:tcPr>
          <w:p w14:paraId="707D78F2"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bl>
    <w:p w14:paraId="45BD5894"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0BFC0DEB"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2. Інформація про загальні збори акціонерів (учасників) та загальний опис прийнятих на таких зборах рішень: 12 (12)</w:t>
      </w:r>
    </w:p>
    <w:tbl>
      <w:tblPr>
        <w:tblW w:w="110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8057"/>
      </w:tblGrid>
      <w:tr w:rsidR="002529F9" w:rsidRPr="00525E06" w14:paraId="587B285B" w14:textId="77777777" w:rsidTr="00525E06">
        <w:trPr>
          <w:trHeight w:val="200"/>
        </w:trPr>
        <w:tc>
          <w:tcPr>
            <w:tcW w:w="3000" w:type="dxa"/>
            <w:tcBorders>
              <w:top w:val="single" w:sz="6" w:space="0" w:color="auto"/>
              <w:bottom w:val="single" w:sz="6" w:space="0" w:color="auto"/>
              <w:right w:val="single" w:sz="6" w:space="0" w:color="auto"/>
            </w:tcBorders>
          </w:tcPr>
          <w:p w14:paraId="5FAEB64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Дата проведення</w:t>
            </w:r>
          </w:p>
        </w:tc>
        <w:tc>
          <w:tcPr>
            <w:tcW w:w="8057" w:type="dxa"/>
            <w:tcBorders>
              <w:top w:val="single" w:sz="6" w:space="0" w:color="auto"/>
              <w:left w:val="single" w:sz="6" w:space="0" w:color="auto"/>
              <w:bottom w:val="single" w:sz="6" w:space="0" w:color="auto"/>
            </w:tcBorders>
          </w:tcPr>
          <w:p w14:paraId="4C93ADB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26.02.2024</w:t>
            </w:r>
          </w:p>
        </w:tc>
      </w:tr>
      <w:tr w:rsidR="002529F9" w:rsidRPr="00525E06" w14:paraId="6663C04A" w14:textId="77777777" w:rsidTr="00525E06">
        <w:trPr>
          <w:trHeight w:val="200"/>
        </w:trPr>
        <w:tc>
          <w:tcPr>
            <w:tcW w:w="3000" w:type="dxa"/>
            <w:tcBorders>
              <w:top w:val="single" w:sz="6" w:space="0" w:color="auto"/>
              <w:bottom w:val="single" w:sz="6" w:space="0" w:color="auto"/>
              <w:right w:val="single" w:sz="6" w:space="0" w:color="auto"/>
            </w:tcBorders>
          </w:tcPr>
          <w:p w14:paraId="07C808B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Спосіб проведення</w:t>
            </w:r>
          </w:p>
        </w:tc>
        <w:tc>
          <w:tcPr>
            <w:tcW w:w="8057" w:type="dxa"/>
            <w:tcBorders>
              <w:top w:val="single" w:sz="6" w:space="0" w:color="auto"/>
              <w:left w:val="single" w:sz="6" w:space="0" w:color="auto"/>
              <w:bottom w:val="single" w:sz="6" w:space="0" w:color="auto"/>
            </w:tcBorders>
          </w:tcPr>
          <w:p w14:paraId="200356A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X</w:t>
            </w:r>
            <w:r w:rsidRPr="00525E06">
              <w:rPr>
                <w:rFonts w:ascii="Times New Roman CYR" w:hAnsi="Times New Roman CYR" w:cs="Times New Roman CYR"/>
                <w:sz w:val="24"/>
                <w:szCs w:val="24"/>
              </w:rPr>
              <w:tab/>
              <w:t xml:space="preserve">очне голосування, місце проведення: м. Київ, вул. </w:t>
            </w:r>
            <w:proofErr w:type="spellStart"/>
            <w:r w:rsidRPr="00525E06">
              <w:rPr>
                <w:rFonts w:ascii="Times New Roman CYR" w:hAnsi="Times New Roman CYR" w:cs="Times New Roman CYR"/>
                <w:sz w:val="24"/>
                <w:szCs w:val="24"/>
              </w:rPr>
              <w:t>Львiвська</w:t>
            </w:r>
            <w:proofErr w:type="spellEnd"/>
            <w:r w:rsidRPr="00525E06">
              <w:rPr>
                <w:rFonts w:ascii="Times New Roman CYR" w:hAnsi="Times New Roman CYR" w:cs="Times New Roman CYR"/>
                <w:sz w:val="24"/>
                <w:szCs w:val="24"/>
              </w:rPr>
              <w:t xml:space="preserve">, буд. 22, </w:t>
            </w:r>
            <w:proofErr w:type="spellStart"/>
            <w:r w:rsidRPr="00525E06">
              <w:rPr>
                <w:rFonts w:ascii="Times New Roman CYR" w:hAnsi="Times New Roman CYR" w:cs="Times New Roman CYR"/>
                <w:sz w:val="24"/>
                <w:szCs w:val="24"/>
              </w:rPr>
              <w:t>кiмната</w:t>
            </w:r>
            <w:proofErr w:type="spellEnd"/>
            <w:r w:rsidRPr="00525E06">
              <w:rPr>
                <w:rFonts w:ascii="Times New Roman CYR" w:hAnsi="Times New Roman CYR" w:cs="Times New Roman CYR"/>
                <w:sz w:val="24"/>
                <w:szCs w:val="24"/>
              </w:rPr>
              <w:t xml:space="preserve"> для нарад</w:t>
            </w:r>
          </w:p>
          <w:p w14:paraId="3B1F4BE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електронне голосування</w:t>
            </w:r>
          </w:p>
          <w:p w14:paraId="3AAEFE6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опитування (дистанційно)</w:t>
            </w:r>
          </w:p>
        </w:tc>
      </w:tr>
      <w:tr w:rsidR="002529F9" w:rsidRPr="00525E06" w14:paraId="73FB0159" w14:textId="77777777" w:rsidTr="00525E06">
        <w:trPr>
          <w:trHeight w:val="200"/>
        </w:trPr>
        <w:tc>
          <w:tcPr>
            <w:tcW w:w="3000" w:type="dxa"/>
            <w:tcBorders>
              <w:top w:val="single" w:sz="6" w:space="0" w:color="auto"/>
              <w:bottom w:val="single" w:sz="6" w:space="0" w:color="auto"/>
              <w:right w:val="single" w:sz="6" w:space="0" w:color="auto"/>
            </w:tcBorders>
          </w:tcPr>
          <w:p w14:paraId="1BD4BA2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Суб'єкт скликання</w:t>
            </w:r>
          </w:p>
        </w:tc>
        <w:tc>
          <w:tcPr>
            <w:tcW w:w="8057" w:type="dxa"/>
            <w:tcBorders>
              <w:top w:val="single" w:sz="6" w:space="0" w:color="auto"/>
              <w:left w:val="single" w:sz="6" w:space="0" w:color="auto"/>
              <w:bottom w:val="single" w:sz="6" w:space="0" w:color="auto"/>
            </w:tcBorders>
          </w:tcPr>
          <w:p w14:paraId="4AF6AA9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проводилися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 59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w:t>
            </w:r>
          </w:p>
        </w:tc>
      </w:tr>
      <w:tr w:rsidR="002529F9" w:rsidRPr="00525E06" w14:paraId="7ADD055F" w14:textId="77777777" w:rsidTr="00525E06">
        <w:trPr>
          <w:trHeight w:val="200"/>
        </w:trPr>
        <w:tc>
          <w:tcPr>
            <w:tcW w:w="11057" w:type="dxa"/>
            <w:gridSpan w:val="2"/>
            <w:tcBorders>
              <w:top w:val="single" w:sz="6" w:space="0" w:color="auto"/>
              <w:bottom w:val="single" w:sz="6" w:space="0" w:color="auto"/>
            </w:tcBorders>
          </w:tcPr>
          <w:p w14:paraId="7F6FB0C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Питання порядку денного та прийняті рішення:</w:t>
            </w:r>
          </w:p>
        </w:tc>
      </w:tr>
      <w:tr w:rsidR="002529F9" w:rsidRPr="00525E06" w14:paraId="3DCDA259" w14:textId="77777777" w:rsidTr="00525E06">
        <w:trPr>
          <w:trHeight w:val="200"/>
        </w:trPr>
        <w:tc>
          <w:tcPr>
            <w:tcW w:w="11057" w:type="dxa"/>
            <w:gridSpan w:val="2"/>
            <w:tcBorders>
              <w:top w:val="single" w:sz="6" w:space="0" w:color="auto"/>
              <w:bottom w:val="single" w:sz="6" w:space="0" w:color="auto"/>
            </w:tcBorders>
          </w:tcPr>
          <w:p w14:paraId="0C241A4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 Обрання голови та секретаря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w:t>
            </w:r>
          </w:p>
          <w:p w14:paraId="6011E18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головою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секретарем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 корпоративного секретаря Товариства - </w:t>
            </w:r>
            <w:proofErr w:type="spellStart"/>
            <w:r w:rsidRPr="00525E06">
              <w:rPr>
                <w:rFonts w:ascii="Times New Roman CYR" w:hAnsi="Times New Roman CYR" w:cs="Times New Roman CYR"/>
                <w:sz w:val="24"/>
                <w:szCs w:val="24"/>
              </w:rPr>
              <w:t>Лушнiкову</w:t>
            </w:r>
            <w:proofErr w:type="spellEnd"/>
            <w:r w:rsidRPr="00525E06">
              <w:rPr>
                <w:rFonts w:ascii="Times New Roman CYR" w:hAnsi="Times New Roman CYR" w:cs="Times New Roman CYR"/>
                <w:sz w:val="24"/>
                <w:szCs w:val="24"/>
              </w:rPr>
              <w:t xml:space="preserve"> Катерину </w:t>
            </w:r>
            <w:proofErr w:type="spellStart"/>
            <w:r w:rsidRPr="00525E06">
              <w:rPr>
                <w:rFonts w:ascii="Times New Roman CYR" w:hAnsi="Times New Roman CYR" w:cs="Times New Roman CYR"/>
                <w:sz w:val="24"/>
                <w:szCs w:val="24"/>
              </w:rPr>
              <w:t>Вiталiївну</w:t>
            </w:r>
            <w:proofErr w:type="spellEnd"/>
            <w:r w:rsidRPr="00525E06">
              <w:rPr>
                <w:rFonts w:ascii="Times New Roman CYR" w:hAnsi="Times New Roman CYR" w:cs="Times New Roman CYR"/>
                <w:sz w:val="24"/>
                <w:szCs w:val="24"/>
              </w:rPr>
              <w:t>.</w:t>
            </w:r>
          </w:p>
          <w:p w14:paraId="2904CA1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2: Припинення повноважень </w:t>
            </w:r>
            <w:proofErr w:type="spellStart"/>
            <w:r w:rsidRPr="00525E06">
              <w:rPr>
                <w:rFonts w:ascii="Times New Roman CYR" w:hAnsi="Times New Roman CYR" w:cs="Times New Roman CYR"/>
                <w:sz w:val="24"/>
                <w:szCs w:val="24"/>
              </w:rPr>
              <w:t>Ревiзора</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Гаманкова</w:t>
            </w:r>
            <w:proofErr w:type="spellEnd"/>
            <w:r w:rsidRPr="00525E06">
              <w:rPr>
                <w:rFonts w:ascii="Times New Roman CYR" w:hAnsi="Times New Roman CYR" w:cs="Times New Roman CYR"/>
                <w:sz w:val="24"/>
                <w:szCs w:val="24"/>
              </w:rPr>
              <w:t xml:space="preserve"> Володимира </w:t>
            </w:r>
            <w:proofErr w:type="spellStart"/>
            <w:r w:rsidRPr="00525E06">
              <w:rPr>
                <w:rFonts w:ascii="Times New Roman CYR" w:hAnsi="Times New Roman CYR" w:cs="Times New Roman CYR"/>
                <w:sz w:val="24"/>
                <w:szCs w:val="24"/>
              </w:rPr>
              <w:t>Iвановича</w:t>
            </w:r>
            <w:proofErr w:type="spellEnd"/>
            <w:r w:rsidRPr="00525E06">
              <w:rPr>
                <w:rFonts w:ascii="Times New Roman CYR" w:hAnsi="Times New Roman CYR" w:cs="Times New Roman CYR"/>
                <w:sz w:val="24"/>
                <w:szCs w:val="24"/>
              </w:rPr>
              <w:t>.</w:t>
            </w:r>
          </w:p>
          <w:p w14:paraId="37C8842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У зв'язку </w:t>
            </w:r>
            <w:proofErr w:type="spellStart"/>
            <w:r w:rsidRPr="00525E06">
              <w:rPr>
                <w:rFonts w:ascii="Times New Roman CYR" w:hAnsi="Times New Roman CYR" w:cs="Times New Roman CYR"/>
                <w:sz w:val="24"/>
                <w:szCs w:val="24"/>
              </w:rPr>
              <w:t>зi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змiнами</w:t>
            </w:r>
            <w:proofErr w:type="spellEnd"/>
            <w:r w:rsidRPr="00525E06">
              <w:rPr>
                <w:rFonts w:ascii="Times New Roman CYR" w:hAnsi="Times New Roman CYR" w:cs="Times New Roman CYR"/>
                <w:sz w:val="24"/>
                <w:szCs w:val="24"/>
              </w:rPr>
              <w:t xml:space="preserve"> в </w:t>
            </w:r>
            <w:proofErr w:type="spellStart"/>
            <w:r w:rsidRPr="00525E06">
              <w:rPr>
                <w:rFonts w:ascii="Times New Roman CYR" w:hAnsi="Times New Roman CYR" w:cs="Times New Roman CYR"/>
                <w:sz w:val="24"/>
                <w:szCs w:val="24"/>
              </w:rPr>
              <w:t>законодавствi</w:t>
            </w:r>
            <w:proofErr w:type="spellEnd"/>
            <w:r w:rsidRPr="00525E06">
              <w:rPr>
                <w:rFonts w:ascii="Times New Roman CYR" w:hAnsi="Times New Roman CYR" w:cs="Times New Roman CYR"/>
                <w:sz w:val="24"/>
                <w:szCs w:val="24"/>
              </w:rPr>
              <w:t xml:space="preserve">, затвердженням Статуту Товариства у </w:t>
            </w:r>
            <w:proofErr w:type="spellStart"/>
            <w:r w:rsidRPr="00525E06">
              <w:rPr>
                <w:rFonts w:ascii="Times New Roman CYR" w:hAnsi="Times New Roman CYR" w:cs="Times New Roman CYR"/>
                <w:sz w:val="24"/>
                <w:szCs w:val="24"/>
              </w:rPr>
              <w:t>новiй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редакцiї</w:t>
            </w:r>
            <w:proofErr w:type="spellEnd"/>
            <w:r w:rsidRPr="00525E06">
              <w:rPr>
                <w:rFonts w:ascii="Times New Roman CYR" w:hAnsi="Times New Roman CYR" w:cs="Times New Roman CYR"/>
                <w:sz w:val="24"/>
                <w:szCs w:val="24"/>
              </w:rPr>
              <w:t xml:space="preserve">, скасування посади </w:t>
            </w:r>
            <w:proofErr w:type="spellStart"/>
            <w:r w:rsidRPr="00525E06">
              <w:rPr>
                <w:rFonts w:ascii="Times New Roman CYR" w:hAnsi="Times New Roman CYR" w:cs="Times New Roman CYR"/>
                <w:sz w:val="24"/>
                <w:szCs w:val="24"/>
              </w:rPr>
              <w:t>ревiзора</w:t>
            </w:r>
            <w:proofErr w:type="spellEnd"/>
            <w:r w:rsidRPr="00525E06">
              <w:rPr>
                <w:rFonts w:ascii="Times New Roman CYR" w:hAnsi="Times New Roman CYR" w:cs="Times New Roman CYR"/>
                <w:sz w:val="24"/>
                <w:szCs w:val="24"/>
              </w:rPr>
              <w:t xml:space="preserve"> у </w:t>
            </w:r>
            <w:proofErr w:type="spellStart"/>
            <w:r w:rsidRPr="00525E06">
              <w:rPr>
                <w:rFonts w:ascii="Times New Roman CYR" w:hAnsi="Times New Roman CYR" w:cs="Times New Roman CYR"/>
                <w:sz w:val="24"/>
                <w:szCs w:val="24"/>
              </w:rPr>
              <w:t>складi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органiв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Товариства, припинити повноваження </w:t>
            </w:r>
            <w:proofErr w:type="spellStart"/>
            <w:r w:rsidRPr="00525E06">
              <w:rPr>
                <w:rFonts w:ascii="Times New Roman CYR" w:hAnsi="Times New Roman CYR" w:cs="Times New Roman CYR"/>
                <w:sz w:val="24"/>
                <w:szCs w:val="24"/>
              </w:rPr>
              <w:t>Ревiзора</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Гаманкова</w:t>
            </w:r>
            <w:proofErr w:type="spellEnd"/>
            <w:r w:rsidRPr="00525E06">
              <w:rPr>
                <w:rFonts w:ascii="Times New Roman CYR" w:hAnsi="Times New Roman CYR" w:cs="Times New Roman CYR"/>
                <w:sz w:val="24"/>
                <w:szCs w:val="24"/>
              </w:rPr>
              <w:t xml:space="preserve"> Володимира </w:t>
            </w:r>
            <w:proofErr w:type="spellStart"/>
            <w:r w:rsidRPr="00525E06">
              <w:rPr>
                <w:rFonts w:ascii="Times New Roman CYR" w:hAnsi="Times New Roman CYR" w:cs="Times New Roman CYR"/>
                <w:sz w:val="24"/>
                <w:szCs w:val="24"/>
              </w:rPr>
              <w:t>Iвановича</w:t>
            </w:r>
            <w:proofErr w:type="spellEnd"/>
            <w:r w:rsidRPr="00525E06">
              <w:rPr>
                <w:rFonts w:ascii="Times New Roman CYR" w:hAnsi="Times New Roman CYR" w:cs="Times New Roman CYR"/>
                <w:sz w:val="24"/>
                <w:szCs w:val="24"/>
              </w:rPr>
              <w:t xml:space="preserve"> з 26.02.2024р.</w:t>
            </w:r>
          </w:p>
          <w:p w14:paraId="2281C84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 xml:space="preserve">Питання 3: Обрання </w:t>
            </w:r>
            <w:proofErr w:type="spellStart"/>
            <w:r w:rsidRPr="00525E06">
              <w:rPr>
                <w:rFonts w:ascii="Times New Roman CYR" w:hAnsi="Times New Roman CYR" w:cs="Times New Roman CYR"/>
                <w:sz w:val="24"/>
                <w:szCs w:val="24"/>
              </w:rPr>
              <w:t>членiв</w:t>
            </w:r>
            <w:proofErr w:type="spellEnd"/>
            <w:r w:rsidRPr="00525E06">
              <w:rPr>
                <w:rFonts w:ascii="Times New Roman CYR" w:hAnsi="Times New Roman CYR" w:cs="Times New Roman CYR"/>
                <w:sz w:val="24"/>
                <w:szCs w:val="24"/>
              </w:rPr>
              <w:t xml:space="preserve"> Наглядової ради Товариства.</w:t>
            </w:r>
          </w:p>
          <w:p w14:paraId="67EDCB1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До складу Наглядової ради Товариства </w:t>
            </w:r>
            <w:proofErr w:type="spellStart"/>
            <w:r w:rsidRPr="00525E06">
              <w:rPr>
                <w:rFonts w:ascii="Times New Roman CYR" w:hAnsi="Times New Roman CYR" w:cs="Times New Roman CYR"/>
                <w:sz w:val="24"/>
                <w:szCs w:val="24"/>
              </w:rPr>
              <w:t>обранi</w:t>
            </w:r>
            <w:proofErr w:type="spellEnd"/>
            <w:r w:rsidRPr="00525E06">
              <w:rPr>
                <w:rFonts w:ascii="Times New Roman CYR" w:hAnsi="Times New Roman CYR" w:cs="Times New Roman CYR"/>
                <w:sz w:val="24"/>
                <w:szCs w:val="24"/>
              </w:rPr>
              <w:t>:</w:t>
            </w:r>
          </w:p>
          <w:p w14:paraId="28946BF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Гаманков</w:t>
            </w:r>
            <w:proofErr w:type="spellEnd"/>
            <w:r w:rsidRPr="00525E06">
              <w:rPr>
                <w:rFonts w:ascii="Times New Roman CYR" w:hAnsi="Times New Roman CYR" w:cs="Times New Roman CYR"/>
                <w:sz w:val="24"/>
                <w:szCs w:val="24"/>
              </w:rPr>
              <w:t xml:space="preserve"> Володимир </w:t>
            </w:r>
            <w:proofErr w:type="spellStart"/>
            <w:r w:rsidRPr="00525E06">
              <w:rPr>
                <w:rFonts w:ascii="Times New Roman CYR" w:hAnsi="Times New Roman CYR" w:cs="Times New Roman CYR"/>
                <w:sz w:val="24"/>
                <w:szCs w:val="24"/>
              </w:rPr>
              <w:t>Iванович</w:t>
            </w:r>
            <w:proofErr w:type="spellEnd"/>
            <w:r w:rsidRPr="00525E06">
              <w:rPr>
                <w:rFonts w:ascii="Times New Roman CYR" w:hAnsi="Times New Roman CYR" w:cs="Times New Roman CYR"/>
                <w:sz w:val="24"/>
                <w:szCs w:val="24"/>
              </w:rPr>
              <w:t xml:space="preserve"> - </w:t>
            </w:r>
            <w:proofErr w:type="spellStart"/>
            <w:r w:rsidRPr="00525E06">
              <w:rPr>
                <w:rFonts w:ascii="Times New Roman CYR" w:hAnsi="Times New Roman CYR" w:cs="Times New Roman CYR"/>
                <w:sz w:val="24"/>
                <w:szCs w:val="24"/>
              </w:rPr>
              <w:t>акцiонер</w:t>
            </w:r>
            <w:proofErr w:type="spellEnd"/>
            <w:r w:rsidRPr="00525E06">
              <w:rPr>
                <w:rFonts w:ascii="Times New Roman CYR" w:hAnsi="Times New Roman CYR" w:cs="Times New Roman CYR"/>
                <w:sz w:val="24"/>
                <w:szCs w:val="24"/>
              </w:rPr>
              <w:t xml:space="preserve"> Товариства;</w:t>
            </w:r>
          </w:p>
          <w:p w14:paraId="60FF01A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Гладуш</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Янiна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Вiкторiвна</w:t>
            </w:r>
            <w:proofErr w:type="spellEnd"/>
            <w:r w:rsidRPr="00525E06">
              <w:rPr>
                <w:rFonts w:ascii="Times New Roman CYR" w:hAnsi="Times New Roman CYR" w:cs="Times New Roman CYR"/>
                <w:sz w:val="24"/>
                <w:szCs w:val="24"/>
              </w:rPr>
              <w:t xml:space="preserve"> - </w:t>
            </w:r>
            <w:proofErr w:type="spellStart"/>
            <w:r w:rsidRPr="00525E06">
              <w:rPr>
                <w:rFonts w:ascii="Times New Roman CYR" w:hAnsi="Times New Roman CYR" w:cs="Times New Roman CYR"/>
                <w:sz w:val="24"/>
                <w:szCs w:val="24"/>
              </w:rPr>
              <w:t>акцiонер</w:t>
            </w:r>
            <w:proofErr w:type="spellEnd"/>
            <w:r w:rsidRPr="00525E06">
              <w:rPr>
                <w:rFonts w:ascii="Times New Roman CYR" w:hAnsi="Times New Roman CYR" w:cs="Times New Roman CYR"/>
                <w:sz w:val="24"/>
                <w:szCs w:val="24"/>
              </w:rPr>
              <w:t xml:space="preserve"> Товариства;</w:t>
            </w:r>
          </w:p>
          <w:p w14:paraId="31EF477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Яцько</w:t>
            </w:r>
            <w:proofErr w:type="spellEnd"/>
            <w:r w:rsidRPr="00525E06">
              <w:rPr>
                <w:rFonts w:ascii="Times New Roman CYR" w:hAnsi="Times New Roman CYR" w:cs="Times New Roman CYR"/>
                <w:sz w:val="24"/>
                <w:szCs w:val="24"/>
              </w:rPr>
              <w:t xml:space="preserve"> Оксана </w:t>
            </w:r>
            <w:proofErr w:type="spellStart"/>
            <w:r w:rsidRPr="00525E06">
              <w:rPr>
                <w:rFonts w:ascii="Times New Roman CYR" w:hAnsi="Times New Roman CYR" w:cs="Times New Roman CYR"/>
                <w:sz w:val="24"/>
                <w:szCs w:val="24"/>
              </w:rPr>
              <w:t>Михайлiвна</w:t>
            </w:r>
            <w:proofErr w:type="spellEnd"/>
            <w:r w:rsidRPr="00525E06">
              <w:rPr>
                <w:rFonts w:ascii="Times New Roman CYR" w:hAnsi="Times New Roman CYR" w:cs="Times New Roman CYR"/>
                <w:sz w:val="24"/>
                <w:szCs w:val="24"/>
              </w:rPr>
              <w:t xml:space="preserve"> - представник </w:t>
            </w:r>
            <w:proofErr w:type="spellStart"/>
            <w:r w:rsidRPr="00525E06">
              <w:rPr>
                <w:rFonts w:ascii="Times New Roman CYR" w:hAnsi="Times New Roman CYR" w:cs="Times New Roman CYR"/>
                <w:sz w:val="24"/>
                <w:szCs w:val="24"/>
              </w:rPr>
              <w:t>акцiонера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Яцько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Вячеслава</w:t>
            </w:r>
            <w:proofErr w:type="spellEnd"/>
            <w:r w:rsidRPr="00525E06">
              <w:rPr>
                <w:rFonts w:ascii="Times New Roman CYR" w:hAnsi="Times New Roman CYR" w:cs="Times New Roman CYR"/>
                <w:sz w:val="24"/>
                <w:szCs w:val="24"/>
              </w:rPr>
              <w:t xml:space="preserve"> Васильовича. </w:t>
            </w:r>
          </w:p>
          <w:p w14:paraId="4395C4B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Питання 4: Затвердження Положення про винагороду Наглядової ради Товариства.</w:t>
            </w:r>
          </w:p>
          <w:p w14:paraId="63A7D56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Положення про винагороду Наглядової ради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Положення про винагороду Наглядової ради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38B2AA1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5: Затвердження умов трудових </w:t>
            </w:r>
            <w:proofErr w:type="spellStart"/>
            <w:r w:rsidRPr="00525E06">
              <w:rPr>
                <w:rFonts w:ascii="Times New Roman CYR" w:hAnsi="Times New Roman CYR" w:cs="Times New Roman CYR"/>
                <w:sz w:val="24"/>
                <w:szCs w:val="24"/>
              </w:rPr>
              <w:t>договорiв</w:t>
            </w:r>
            <w:proofErr w:type="spellEnd"/>
            <w:r w:rsidRPr="00525E06">
              <w:rPr>
                <w:rFonts w:ascii="Times New Roman CYR" w:hAnsi="Times New Roman CYR" w:cs="Times New Roman CYR"/>
                <w:sz w:val="24"/>
                <w:szCs w:val="24"/>
              </w:rPr>
              <w:t xml:space="preserve"> з членами Наглядової ради Товариства, визначення порядку набрання </w:t>
            </w:r>
            <w:proofErr w:type="spellStart"/>
            <w:r w:rsidRPr="00525E06">
              <w:rPr>
                <w:rFonts w:ascii="Times New Roman CYR" w:hAnsi="Times New Roman CYR" w:cs="Times New Roman CYR"/>
                <w:sz w:val="24"/>
                <w:szCs w:val="24"/>
              </w:rPr>
              <w:t>чинностi</w:t>
            </w:r>
            <w:proofErr w:type="spellEnd"/>
            <w:r w:rsidRPr="00525E06">
              <w:rPr>
                <w:rFonts w:ascii="Times New Roman CYR" w:hAnsi="Times New Roman CYR" w:cs="Times New Roman CYR"/>
                <w:sz w:val="24"/>
                <w:szCs w:val="24"/>
              </w:rPr>
              <w:t xml:space="preserve"> зазначених </w:t>
            </w:r>
            <w:proofErr w:type="spellStart"/>
            <w:r w:rsidRPr="00525E06">
              <w:rPr>
                <w:rFonts w:ascii="Times New Roman CYR" w:hAnsi="Times New Roman CYR" w:cs="Times New Roman CYR"/>
                <w:sz w:val="24"/>
                <w:szCs w:val="24"/>
              </w:rPr>
              <w:t>договорiв</w:t>
            </w:r>
            <w:proofErr w:type="spellEnd"/>
            <w:r w:rsidRPr="00525E06">
              <w:rPr>
                <w:rFonts w:ascii="Times New Roman CYR" w:hAnsi="Times New Roman CYR" w:cs="Times New Roman CYR"/>
                <w:sz w:val="24"/>
                <w:szCs w:val="24"/>
              </w:rPr>
              <w:t>.</w:t>
            </w:r>
          </w:p>
          <w:p w14:paraId="3934B7E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проект </w:t>
            </w:r>
            <w:proofErr w:type="spellStart"/>
            <w:r w:rsidRPr="00525E06">
              <w:rPr>
                <w:rFonts w:ascii="Times New Roman CYR" w:hAnsi="Times New Roman CYR" w:cs="Times New Roman CYR"/>
                <w:sz w:val="24"/>
                <w:szCs w:val="24"/>
              </w:rPr>
              <w:t>змiн</w:t>
            </w:r>
            <w:proofErr w:type="spellEnd"/>
            <w:r w:rsidRPr="00525E06">
              <w:rPr>
                <w:rFonts w:ascii="Times New Roman CYR" w:hAnsi="Times New Roman CYR" w:cs="Times New Roman CYR"/>
                <w:sz w:val="24"/>
                <w:szCs w:val="24"/>
              </w:rPr>
              <w:t xml:space="preserve"> до Штатного розпису Товариства, запропонований </w:t>
            </w:r>
            <w:proofErr w:type="spellStart"/>
            <w:r w:rsidRPr="00525E06">
              <w:rPr>
                <w:rFonts w:ascii="Times New Roman CYR" w:hAnsi="Times New Roman CYR" w:cs="Times New Roman CYR"/>
                <w:sz w:val="24"/>
                <w:szCs w:val="24"/>
              </w:rPr>
              <w:t>акцiонером</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Гаманковим</w:t>
            </w:r>
            <w:proofErr w:type="spellEnd"/>
            <w:r w:rsidRPr="00525E06">
              <w:rPr>
                <w:rFonts w:ascii="Times New Roman CYR" w:hAnsi="Times New Roman CYR" w:cs="Times New Roman CYR"/>
                <w:sz w:val="24"/>
                <w:szCs w:val="24"/>
              </w:rPr>
              <w:t xml:space="preserve"> Володимиром </w:t>
            </w:r>
            <w:proofErr w:type="spellStart"/>
            <w:r w:rsidRPr="00525E06">
              <w:rPr>
                <w:rFonts w:ascii="Times New Roman CYR" w:hAnsi="Times New Roman CYR" w:cs="Times New Roman CYR"/>
                <w:sz w:val="24"/>
                <w:szCs w:val="24"/>
              </w:rPr>
              <w:t>Iвановичем</w:t>
            </w:r>
            <w:proofErr w:type="spellEnd"/>
            <w:r w:rsidRPr="00525E06">
              <w:rPr>
                <w:rFonts w:ascii="Times New Roman CYR" w:hAnsi="Times New Roman CYR" w:cs="Times New Roman CYR"/>
                <w:sz w:val="24"/>
                <w:szCs w:val="24"/>
              </w:rPr>
              <w:t xml:space="preserve">. Доручити </w:t>
            </w:r>
            <w:proofErr w:type="spellStart"/>
            <w:r w:rsidRPr="00525E06">
              <w:rPr>
                <w:rFonts w:ascii="Times New Roman CYR" w:hAnsi="Times New Roman CYR" w:cs="Times New Roman CYR"/>
                <w:sz w:val="24"/>
                <w:szCs w:val="24"/>
              </w:rPr>
              <w:t>Головi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Гусєвiй</w:t>
            </w:r>
            <w:proofErr w:type="spellEnd"/>
            <w:r w:rsidRPr="00525E06">
              <w:rPr>
                <w:rFonts w:ascii="Times New Roman CYR" w:hAnsi="Times New Roman CYR" w:cs="Times New Roman CYR"/>
                <w:sz w:val="24"/>
                <w:szCs w:val="24"/>
              </w:rPr>
              <w:t xml:space="preserve"> I.О. </w:t>
            </w:r>
            <w:proofErr w:type="spellStart"/>
            <w:r w:rsidRPr="00525E06">
              <w:rPr>
                <w:rFonts w:ascii="Times New Roman CYR" w:hAnsi="Times New Roman CYR" w:cs="Times New Roman CYR"/>
                <w:sz w:val="24"/>
                <w:szCs w:val="24"/>
              </w:rPr>
              <w:t>внести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змiни</w:t>
            </w:r>
            <w:proofErr w:type="spellEnd"/>
            <w:r w:rsidRPr="00525E06">
              <w:rPr>
                <w:rFonts w:ascii="Times New Roman CYR" w:hAnsi="Times New Roman CYR" w:cs="Times New Roman CYR"/>
                <w:sz w:val="24"/>
                <w:szCs w:val="24"/>
              </w:rPr>
              <w:t xml:space="preserve"> до штатного розпису Товариства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затвердженого проекту з 01.03.2024р.</w:t>
            </w:r>
          </w:p>
          <w:p w14:paraId="368020E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Затвердити </w:t>
            </w:r>
            <w:proofErr w:type="spellStart"/>
            <w:r w:rsidRPr="00525E06">
              <w:rPr>
                <w:rFonts w:ascii="Times New Roman CYR" w:hAnsi="Times New Roman CYR" w:cs="Times New Roman CYR"/>
                <w:sz w:val="24"/>
                <w:szCs w:val="24"/>
              </w:rPr>
              <w:t>наступнi</w:t>
            </w:r>
            <w:proofErr w:type="spellEnd"/>
            <w:r w:rsidRPr="00525E06">
              <w:rPr>
                <w:rFonts w:ascii="Times New Roman CYR" w:hAnsi="Times New Roman CYR" w:cs="Times New Roman CYR"/>
                <w:sz w:val="24"/>
                <w:szCs w:val="24"/>
              </w:rPr>
              <w:t xml:space="preserve"> умови трудових </w:t>
            </w:r>
            <w:proofErr w:type="spellStart"/>
            <w:r w:rsidRPr="00525E06">
              <w:rPr>
                <w:rFonts w:ascii="Times New Roman CYR" w:hAnsi="Times New Roman CYR" w:cs="Times New Roman CYR"/>
                <w:sz w:val="24"/>
                <w:szCs w:val="24"/>
              </w:rPr>
              <w:t>договорiв</w:t>
            </w:r>
            <w:proofErr w:type="spellEnd"/>
            <w:r w:rsidRPr="00525E06">
              <w:rPr>
                <w:rFonts w:ascii="Times New Roman CYR" w:hAnsi="Times New Roman CYR" w:cs="Times New Roman CYR"/>
                <w:sz w:val="24"/>
                <w:szCs w:val="24"/>
              </w:rPr>
              <w:t xml:space="preserve"> з членами Наглядової ради Товариства:</w:t>
            </w:r>
          </w:p>
          <w:p w14:paraId="6C7B7E7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робота основна, на умовах неповного робочого дня, посадовий оклад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штатного розпису Товариства. </w:t>
            </w:r>
          </w:p>
          <w:p w14:paraId="58B02DD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Визначити, що </w:t>
            </w:r>
            <w:proofErr w:type="spellStart"/>
            <w:r w:rsidRPr="00525E06">
              <w:rPr>
                <w:rFonts w:ascii="Times New Roman CYR" w:hAnsi="Times New Roman CYR" w:cs="Times New Roman CYR"/>
                <w:sz w:val="24"/>
                <w:szCs w:val="24"/>
              </w:rPr>
              <w:t>трудовi</w:t>
            </w:r>
            <w:proofErr w:type="spellEnd"/>
            <w:r w:rsidRPr="00525E06">
              <w:rPr>
                <w:rFonts w:ascii="Times New Roman CYR" w:hAnsi="Times New Roman CYR" w:cs="Times New Roman CYR"/>
                <w:sz w:val="24"/>
                <w:szCs w:val="24"/>
              </w:rPr>
              <w:t xml:space="preserve"> договори з членами Наглядової ради Товариства  набувають </w:t>
            </w:r>
            <w:proofErr w:type="spellStart"/>
            <w:r w:rsidRPr="00525E06">
              <w:rPr>
                <w:rFonts w:ascii="Times New Roman CYR" w:hAnsi="Times New Roman CYR" w:cs="Times New Roman CYR"/>
                <w:sz w:val="24"/>
                <w:szCs w:val="24"/>
              </w:rPr>
              <w:t>чинностi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пiсля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пiдписання</w:t>
            </w:r>
            <w:proofErr w:type="spellEnd"/>
            <w:r w:rsidRPr="00525E06">
              <w:rPr>
                <w:rFonts w:ascii="Times New Roman CYR" w:hAnsi="Times New Roman CYR" w:cs="Times New Roman CYR"/>
                <w:sz w:val="24"/>
                <w:szCs w:val="24"/>
              </w:rPr>
              <w:t xml:space="preserve"> наказу про призначення члена Наглядової ради на посаду уповноваженою особою Товариства. </w:t>
            </w:r>
            <w:proofErr w:type="spellStart"/>
            <w:r w:rsidRPr="00525E06">
              <w:rPr>
                <w:rFonts w:ascii="Times New Roman CYR" w:hAnsi="Times New Roman CYR" w:cs="Times New Roman CYR"/>
                <w:sz w:val="24"/>
                <w:szCs w:val="24"/>
              </w:rPr>
              <w:t>Пiдписання</w:t>
            </w:r>
            <w:proofErr w:type="spellEnd"/>
            <w:r w:rsidRPr="00525E06">
              <w:rPr>
                <w:rFonts w:ascii="Times New Roman CYR" w:hAnsi="Times New Roman CYR" w:cs="Times New Roman CYR"/>
                <w:sz w:val="24"/>
                <w:szCs w:val="24"/>
              </w:rPr>
              <w:t xml:space="preserve"> наказу про призначення </w:t>
            </w:r>
            <w:proofErr w:type="spellStart"/>
            <w:r w:rsidRPr="00525E06">
              <w:rPr>
                <w:rFonts w:ascii="Times New Roman CYR" w:hAnsi="Times New Roman CYR" w:cs="Times New Roman CYR"/>
                <w:sz w:val="24"/>
                <w:szCs w:val="24"/>
              </w:rPr>
              <w:t>здiйснюється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пiсля</w:t>
            </w:r>
            <w:proofErr w:type="spellEnd"/>
            <w:r w:rsidRPr="00525E06">
              <w:rPr>
                <w:rFonts w:ascii="Times New Roman CYR" w:hAnsi="Times New Roman CYR" w:cs="Times New Roman CYR"/>
                <w:sz w:val="24"/>
                <w:szCs w:val="24"/>
              </w:rPr>
              <w:t xml:space="preserve"> погодження обраних </w:t>
            </w:r>
            <w:proofErr w:type="spellStart"/>
            <w:r w:rsidRPr="00525E06">
              <w:rPr>
                <w:rFonts w:ascii="Times New Roman CYR" w:hAnsi="Times New Roman CYR" w:cs="Times New Roman CYR"/>
                <w:sz w:val="24"/>
                <w:szCs w:val="24"/>
              </w:rPr>
              <w:t>членiв</w:t>
            </w:r>
            <w:proofErr w:type="spellEnd"/>
            <w:r w:rsidRPr="00525E06">
              <w:rPr>
                <w:rFonts w:ascii="Times New Roman CYR" w:hAnsi="Times New Roman CYR" w:cs="Times New Roman CYR"/>
                <w:sz w:val="24"/>
                <w:szCs w:val="24"/>
              </w:rPr>
              <w:t xml:space="preserve"> Наглядової ради </w:t>
            </w:r>
            <w:proofErr w:type="spellStart"/>
            <w:r w:rsidRPr="00525E06">
              <w:rPr>
                <w:rFonts w:ascii="Times New Roman CYR" w:hAnsi="Times New Roman CYR" w:cs="Times New Roman CYR"/>
                <w:sz w:val="24"/>
                <w:szCs w:val="24"/>
              </w:rPr>
              <w:t>Нацiональним</w:t>
            </w:r>
            <w:proofErr w:type="spellEnd"/>
            <w:r w:rsidRPr="00525E06">
              <w:rPr>
                <w:rFonts w:ascii="Times New Roman CYR" w:hAnsi="Times New Roman CYR" w:cs="Times New Roman CYR"/>
                <w:sz w:val="24"/>
                <w:szCs w:val="24"/>
              </w:rPr>
              <w:t xml:space="preserve"> банком України в порядку, передбаченому Положенням про </w:t>
            </w:r>
            <w:proofErr w:type="spellStart"/>
            <w:r w:rsidRPr="00525E06">
              <w:rPr>
                <w:rFonts w:ascii="Times New Roman CYR" w:hAnsi="Times New Roman CYR" w:cs="Times New Roman CYR"/>
                <w:sz w:val="24"/>
                <w:szCs w:val="24"/>
              </w:rPr>
              <w:t>авторизацiю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надавачiв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та умови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ними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з надання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що затверджено постановою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29.12.2023р. № 199, Статутом Товариства, </w:t>
            </w:r>
            <w:proofErr w:type="spellStart"/>
            <w:r w:rsidRPr="00525E06">
              <w:rPr>
                <w:rFonts w:ascii="Times New Roman CYR" w:hAnsi="Times New Roman CYR" w:cs="Times New Roman CYR"/>
                <w:sz w:val="24"/>
                <w:szCs w:val="24"/>
              </w:rPr>
              <w:t>внутрiшнiми</w:t>
            </w:r>
            <w:proofErr w:type="spellEnd"/>
            <w:r w:rsidRPr="00525E06">
              <w:rPr>
                <w:rFonts w:ascii="Times New Roman CYR" w:hAnsi="Times New Roman CYR" w:cs="Times New Roman CYR"/>
                <w:sz w:val="24"/>
                <w:szCs w:val="24"/>
              </w:rPr>
              <w:t xml:space="preserve"> положеннями Товариства.</w:t>
            </w:r>
          </w:p>
          <w:p w14:paraId="79DB865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6: Прийняття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щодо звуження обсягу </w:t>
            </w:r>
            <w:proofErr w:type="spellStart"/>
            <w:r w:rsidRPr="00525E06">
              <w:rPr>
                <w:rFonts w:ascii="Times New Roman CYR" w:hAnsi="Times New Roman CYR" w:cs="Times New Roman CYR"/>
                <w:sz w:val="24"/>
                <w:szCs w:val="24"/>
              </w:rPr>
              <w:t>лiцензiї</w:t>
            </w:r>
            <w:proofErr w:type="spellEnd"/>
            <w:r w:rsidRPr="00525E06">
              <w:rPr>
                <w:rFonts w:ascii="Times New Roman CYR" w:hAnsi="Times New Roman CYR" w:cs="Times New Roman CYR"/>
                <w:sz w:val="24"/>
                <w:szCs w:val="24"/>
              </w:rPr>
              <w:t xml:space="preserve"> на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прямого страхування за окремими класами страхування.</w:t>
            </w:r>
          </w:p>
          <w:p w14:paraId="75BEA84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п. 1 Додатка № 3 постанови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29 грудня 2023 року № 199 "Про затвердження Положення про </w:t>
            </w:r>
            <w:proofErr w:type="spellStart"/>
            <w:r w:rsidRPr="00525E06">
              <w:rPr>
                <w:rFonts w:ascii="Times New Roman CYR" w:hAnsi="Times New Roman CYR" w:cs="Times New Roman CYR"/>
                <w:sz w:val="24"/>
                <w:szCs w:val="24"/>
              </w:rPr>
              <w:t>авторизацiю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надавачiв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та умови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ними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з надання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затвердити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про виключення з </w:t>
            </w:r>
            <w:proofErr w:type="spellStart"/>
            <w:r w:rsidRPr="00525E06">
              <w:rPr>
                <w:rFonts w:ascii="Times New Roman CYR" w:hAnsi="Times New Roman CYR" w:cs="Times New Roman CYR"/>
                <w:sz w:val="24"/>
                <w:szCs w:val="24"/>
              </w:rPr>
              <w:t>лiцензiї</w:t>
            </w:r>
            <w:proofErr w:type="spellEnd"/>
            <w:r w:rsidRPr="00525E06">
              <w:rPr>
                <w:rFonts w:ascii="Times New Roman CYR" w:hAnsi="Times New Roman CYR" w:cs="Times New Roman CYR"/>
                <w:sz w:val="24"/>
                <w:szCs w:val="24"/>
              </w:rPr>
              <w:t xml:space="preserve"> права на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(звуження обсягу </w:t>
            </w:r>
            <w:proofErr w:type="spellStart"/>
            <w:r w:rsidRPr="00525E06">
              <w:rPr>
                <w:rFonts w:ascii="Times New Roman CYR" w:hAnsi="Times New Roman CYR" w:cs="Times New Roman CYR"/>
                <w:sz w:val="24"/>
                <w:szCs w:val="24"/>
              </w:rPr>
              <w:t>лiцензiї</w:t>
            </w:r>
            <w:proofErr w:type="spellEnd"/>
            <w:r w:rsidRPr="00525E06">
              <w:rPr>
                <w:rFonts w:ascii="Times New Roman CYR" w:hAnsi="Times New Roman CYR" w:cs="Times New Roman CYR"/>
                <w:sz w:val="24"/>
                <w:szCs w:val="24"/>
              </w:rPr>
              <w:t>) прямого страхування за наступними класами страхування:</w:t>
            </w:r>
          </w:p>
          <w:p w14:paraId="2E4992D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За класом 10 "Страхування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яка виникає </w:t>
            </w:r>
            <w:proofErr w:type="spellStart"/>
            <w:r w:rsidRPr="00525E06">
              <w:rPr>
                <w:rFonts w:ascii="Times New Roman CYR" w:hAnsi="Times New Roman CYR" w:cs="Times New Roman CYR"/>
                <w:sz w:val="24"/>
                <w:szCs w:val="24"/>
              </w:rPr>
              <w:t>внаслiдок</w:t>
            </w:r>
            <w:proofErr w:type="spellEnd"/>
            <w:r w:rsidRPr="00525E06">
              <w:rPr>
                <w:rFonts w:ascii="Times New Roman CYR" w:hAnsi="Times New Roman CYR" w:cs="Times New Roman CYR"/>
                <w:sz w:val="24"/>
                <w:szCs w:val="24"/>
              </w:rPr>
              <w:t xml:space="preserve"> використання наземного транспортного засобу (у тому </w:t>
            </w:r>
            <w:proofErr w:type="spellStart"/>
            <w:r w:rsidRPr="00525E06">
              <w:rPr>
                <w:rFonts w:ascii="Times New Roman CYR" w:hAnsi="Times New Roman CYR" w:cs="Times New Roman CYR"/>
                <w:sz w:val="24"/>
                <w:szCs w:val="24"/>
              </w:rPr>
              <w:t>числi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перевiзника</w:t>
            </w:r>
            <w:proofErr w:type="spellEnd"/>
            <w:r w:rsidRPr="00525E06">
              <w:rPr>
                <w:rFonts w:ascii="Times New Roman CYR" w:hAnsi="Times New Roman CYR" w:cs="Times New Roman CYR"/>
                <w:sz w:val="24"/>
                <w:szCs w:val="24"/>
              </w:rPr>
              <w:t xml:space="preserve">)" - виключити з </w:t>
            </w:r>
            <w:proofErr w:type="spellStart"/>
            <w:r w:rsidRPr="00525E06">
              <w:rPr>
                <w:rFonts w:ascii="Times New Roman CYR" w:hAnsi="Times New Roman CYR" w:cs="Times New Roman CYR"/>
                <w:sz w:val="24"/>
                <w:szCs w:val="24"/>
              </w:rPr>
              <w:t>лiцензiї</w:t>
            </w:r>
            <w:proofErr w:type="spellEnd"/>
            <w:r w:rsidRPr="00525E06">
              <w:rPr>
                <w:rFonts w:ascii="Times New Roman CYR" w:hAnsi="Times New Roman CYR" w:cs="Times New Roman CYR"/>
                <w:sz w:val="24"/>
                <w:szCs w:val="24"/>
              </w:rPr>
              <w:t xml:space="preserve"> право на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прямого страхування за даним класом.</w:t>
            </w:r>
          </w:p>
          <w:p w14:paraId="57940C9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За класом 11 "Страхування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яка виникає </w:t>
            </w:r>
            <w:proofErr w:type="spellStart"/>
            <w:r w:rsidRPr="00525E06">
              <w:rPr>
                <w:rFonts w:ascii="Times New Roman CYR" w:hAnsi="Times New Roman CYR" w:cs="Times New Roman CYR"/>
                <w:sz w:val="24"/>
                <w:szCs w:val="24"/>
              </w:rPr>
              <w:t>внаслiдок</w:t>
            </w:r>
            <w:proofErr w:type="spellEnd"/>
            <w:r w:rsidRPr="00525E06">
              <w:rPr>
                <w:rFonts w:ascii="Times New Roman CYR" w:hAnsi="Times New Roman CYR" w:cs="Times New Roman CYR"/>
                <w:sz w:val="24"/>
                <w:szCs w:val="24"/>
              </w:rPr>
              <w:t xml:space="preserve"> використання </w:t>
            </w:r>
            <w:proofErr w:type="spellStart"/>
            <w:r w:rsidRPr="00525E06">
              <w:rPr>
                <w:rFonts w:ascii="Times New Roman CYR" w:hAnsi="Times New Roman CYR" w:cs="Times New Roman CYR"/>
                <w:sz w:val="24"/>
                <w:szCs w:val="24"/>
              </w:rPr>
              <w:t>повiтряного</w:t>
            </w:r>
            <w:proofErr w:type="spellEnd"/>
            <w:r w:rsidRPr="00525E06">
              <w:rPr>
                <w:rFonts w:ascii="Times New Roman CYR" w:hAnsi="Times New Roman CYR" w:cs="Times New Roman CYR"/>
                <w:sz w:val="24"/>
                <w:szCs w:val="24"/>
              </w:rPr>
              <w:t xml:space="preserve"> судна ( у тому </w:t>
            </w:r>
            <w:proofErr w:type="spellStart"/>
            <w:r w:rsidRPr="00525E06">
              <w:rPr>
                <w:rFonts w:ascii="Times New Roman CYR" w:hAnsi="Times New Roman CYR" w:cs="Times New Roman CYR"/>
                <w:sz w:val="24"/>
                <w:szCs w:val="24"/>
              </w:rPr>
              <w:t>числi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перевiзника</w:t>
            </w:r>
            <w:proofErr w:type="spellEnd"/>
            <w:r w:rsidRPr="00525E06">
              <w:rPr>
                <w:rFonts w:ascii="Times New Roman CYR" w:hAnsi="Times New Roman CYR" w:cs="Times New Roman CYR"/>
                <w:sz w:val="24"/>
                <w:szCs w:val="24"/>
              </w:rPr>
              <w:t xml:space="preserve">)" - виключити з </w:t>
            </w:r>
            <w:proofErr w:type="spellStart"/>
            <w:r w:rsidRPr="00525E06">
              <w:rPr>
                <w:rFonts w:ascii="Times New Roman CYR" w:hAnsi="Times New Roman CYR" w:cs="Times New Roman CYR"/>
                <w:sz w:val="24"/>
                <w:szCs w:val="24"/>
              </w:rPr>
              <w:t>лiцензiї</w:t>
            </w:r>
            <w:proofErr w:type="spellEnd"/>
            <w:r w:rsidRPr="00525E06">
              <w:rPr>
                <w:rFonts w:ascii="Times New Roman CYR" w:hAnsi="Times New Roman CYR" w:cs="Times New Roman CYR"/>
                <w:sz w:val="24"/>
                <w:szCs w:val="24"/>
              </w:rPr>
              <w:t xml:space="preserve"> право на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прямого страхування за даним класом.</w:t>
            </w:r>
          </w:p>
          <w:p w14:paraId="65B4C53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За класом 12 "Страхування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яка виникає </w:t>
            </w:r>
            <w:proofErr w:type="spellStart"/>
            <w:r w:rsidRPr="00525E06">
              <w:rPr>
                <w:rFonts w:ascii="Times New Roman CYR" w:hAnsi="Times New Roman CYR" w:cs="Times New Roman CYR"/>
                <w:sz w:val="24"/>
                <w:szCs w:val="24"/>
              </w:rPr>
              <w:t>внаслiдок</w:t>
            </w:r>
            <w:proofErr w:type="spellEnd"/>
            <w:r w:rsidRPr="00525E06">
              <w:rPr>
                <w:rFonts w:ascii="Times New Roman CYR" w:hAnsi="Times New Roman CYR" w:cs="Times New Roman CYR"/>
                <w:sz w:val="24"/>
                <w:szCs w:val="24"/>
              </w:rPr>
              <w:t xml:space="preserve"> використання водного судна ( у тому </w:t>
            </w:r>
            <w:proofErr w:type="spellStart"/>
            <w:r w:rsidRPr="00525E06">
              <w:rPr>
                <w:rFonts w:ascii="Times New Roman CYR" w:hAnsi="Times New Roman CYR" w:cs="Times New Roman CYR"/>
                <w:sz w:val="24"/>
                <w:szCs w:val="24"/>
              </w:rPr>
              <w:t>числi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перевiзника</w:t>
            </w:r>
            <w:proofErr w:type="spellEnd"/>
            <w:r w:rsidRPr="00525E06">
              <w:rPr>
                <w:rFonts w:ascii="Times New Roman CYR" w:hAnsi="Times New Roman CYR" w:cs="Times New Roman CYR"/>
                <w:sz w:val="24"/>
                <w:szCs w:val="24"/>
              </w:rPr>
              <w:t xml:space="preserve">)" - виключити з </w:t>
            </w:r>
            <w:proofErr w:type="spellStart"/>
            <w:r w:rsidRPr="00525E06">
              <w:rPr>
                <w:rFonts w:ascii="Times New Roman CYR" w:hAnsi="Times New Roman CYR" w:cs="Times New Roman CYR"/>
                <w:sz w:val="24"/>
                <w:szCs w:val="24"/>
              </w:rPr>
              <w:t>лiцензiї</w:t>
            </w:r>
            <w:proofErr w:type="spellEnd"/>
            <w:r w:rsidRPr="00525E06">
              <w:rPr>
                <w:rFonts w:ascii="Times New Roman CYR" w:hAnsi="Times New Roman CYR" w:cs="Times New Roman CYR"/>
                <w:sz w:val="24"/>
                <w:szCs w:val="24"/>
              </w:rPr>
              <w:t xml:space="preserve"> право на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прямого страхування за даним класом.</w:t>
            </w:r>
          </w:p>
          <w:p w14:paraId="62FDC0B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За класом 13 "Страхування </w:t>
            </w:r>
            <w:proofErr w:type="spellStart"/>
            <w:r w:rsidRPr="00525E06">
              <w:rPr>
                <w:rFonts w:ascii="Times New Roman CYR" w:hAnsi="Times New Roman CYR" w:cs="Times New Roman CYR"/>
                <w:sz w:val="24"/>
                <w:szCs w:val="24"/>
              </w:rPr>
              <w:t>iншої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нiж</w:t>
            </w:r>
            <w:proofErr w:type="spellEnd"/>
            <w:r w:rsidRPr="00525E06">
              <w:rPr>
                <w:rFonts w:ascii="Times New Roman CYR" w:hAnsi="Times New Roman CYR" w:cs="Times New Roman CYR"/>
                <w:sz w:val="24"/>
                <w:szCs w:val="24"/>
              </w:rPr>
              <w:t xml:space="preserve"> передбачена класами 10, 11, 12)" - звузити </w:t>
            </w:r>
            <w:proofErr w:type="spellStart"/>
            <w:r w:rsidRPr="00525E06">
              <w:rPr>
                <w:rFonts w:ascii="Times New Roman CYR" w:hAnsi="Times New Roman CYR" w:cs="Times New Roman CYR"/>
                <w:sz w:val="24"/>
                <w:szCs w:val="24"/>
              </w:rPr>
              <w:t>лiцензiю</w:t>
            </w:r>
            <w:proofErr w:type="spellEnd"/>
            <w:r w:rsidRPr="00525E06">
              <w:rPr>
                <w:rFonts w:ascii="Times New Roman CYR" w:hAnsi="Times New Roman CYR" w:cs="Times New Roman CYR"/>
                <w:sz w:val="24"/>
                <w:szCs w:val="24"/>
              </w:rPr>
              <w:t xml:space="preserve"> таким чином, щоб </w:t>
            </w:r>
            <w:proofErr w:type="spellStart"/>
            <w:r w:rsidRPr="00525E06">
              <w:rPr>
                <w:rFonts w:ascii="Times New Roman CYR" w:hAnsi="Times New Roman CYR" w:cs="Times New Roman CYR"/>
                <w:sz w:val="24"/>
                <w:szCs w:val="24"/>
              </w:rPr>
              <w:t>лiцензiя</w:t>
            </w:r>
            <w:proofErr w:type="spellEnd"/>
            <w:r w:rsidRPr="00525E06">
              <w:rPr>
                <w:rFonts w:ascii="Times New Roman CYR" w:hAnsi="Times New Roman CYR" w:cs="Times New Roman CYR"/>
                <w:sz w:val="24"/>
                <w:szCs w:val="24"/>
              </w:rPr>
              <w:t xml:space="preserve"> включала виключно ризик страхування </w:t>
            </w:r>
            <w:proofErr w:type="spellStart"/>
            <w:r w:rsidRPr="00525E06">
              <w:rPr>
                <w:rFonts w:ascii="Times New Roman CYR" w:hAnsi="Times New Roman CYR" w:cs="Times New Roman CYR"/>
                <w:sz w:val="24"/>
                <w:szCs w:val="24"/>
              </w:rPr>
              <w:t>iншої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перед </w:t>
            </w:r>
            <w:proofErr w:type="spellStart"/>
            <w:r w:rsidRPr="00525E06">
              <w:rPr>
                <w:rFonts w:ascii="Times New Roman CYR" w:hAnsi="Times New Roman CYR" w:cs="Times New Roman CYR"/>
                <w:sz w:val="24"/>
                <w:szCs w:val="24"/>
              </w:rPr>
              <w:t>третiми</w:t>
            </w:r>
            <w:proofErr w:type="spellEnd"/>
            <w:r w:rsidRPr="00525E06">
              <w:rPr>
                <w:rFonts w:ascii="Times New Roman CYR" w:hAnsi="Times New Roman CYR" w:cs="Times New Roman CYR"/>
                <w:sz w:val="24"/>
                <w:szCs w:val="24"/>
              </w:rPr>
              <w:t xml:space="preserve"> особами, </w:t>
            </w:r>
            <w:proofErr w:type="spellStart"/>
            <w:r w:rsidRPr="00525E06">
              <w:rPr>
                <w:rFonts w:ascii="Times New Roman CYR" w:hAnsi="Times New Roman CYR" w:cs="Times New Roman CYR"/>
                <w:sz w:val="24"/>
                <w:szCs w:val="24"/>
              </w:rPr>
              <w:t>нiж</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вiдповiдальнiсть</w:t>
            </w:r>
            <w:proofErr w:type="spellEnd"/>
            <w:r w:rsidRPr="00525E06">
              <w:rPr>
                <w:rFonts w:ascii="Times New Roman CYR" w:hAnsi="Times New Roman CYR" w:cs="Times New Roman CYR"/>
                <w:sz w:val="24"/>
                <w:szCs w:val="24"/>
              </w:rPr>
              <w:t xml:space="preserve"> оператора ядерної установки за ядерну шкоду, яка може бути </w:t>
            </w:r>
            <w:proofErr w:type="spellStart"/>
            <w:r w:rsidRPr="00525E06">
              <w:rPr>
                <w:rFonts w:ascii="Times New Roman CYR" w:hAnsi="Times New Roman CYR" w:cs="Times New Roman CYR"/>
                <w:sz w:val="24"/>
                <w:szCs w:val="24"/>
              </w:rPr>
              <w:t>заподiяна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внаслiдок</w:t>
            </w:r>
            <w:proofErr w:type="spellEnd"/>
            <w:r w:rsidRPr="00525E06">
              <w:rPr>
                <w:rFonts w:ascii="Times New Roman CYR" w:hAnsi="Times New Roman CYR" w:cs="Times New Roman CYR"/>
                <w:sz w:val="24"/>
                <w:szCs w:val="24"/>
              </w:rPr>
              <w:t xml:space="preserve"> ядерного </w:t>
            </w:r>
            <w:proofErr w:type="spellStart"/>
            <w:r w:rsidRPr="00525E06">
              <w:rPr>
                <w:rFonts w:ascii="Times New Roman CYR" w:hAnsi="Times New Roman CYR" w:cs="Times New Roman CYR"/>
                <w:sz w:val="24"/>
                <w:szCs w:val="24"/>
              </w:rPr>
              <w:t>iнциденту</w:t>
            </w:r>
            <w:proofErr w:type="spellEnd"/>
            <w:r w:rsidRPr="00525E06">
              <w:rPr>
                <w:rFonts w:ascii="Times New Roman CYR" w:hAnsi="Times New Roman CYR" w:cs="Times New Roman CYR"/>
                <w:sz w:val="24"/>
                <w:szCs w:val="24"/>
              </w:rPr>
              <w:t xml:space="preserve">, з обмеженнями та особливостями,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дають </w:t>
            </w:r>
            <w:proofErr w:type="spellStart"/>
            <w:r w:rsidRPr="00525E06">
              <w:rPr>
                <w:rFonts w:ascii="Times New Roman CYR" w:hAnsi="Times New Roman CYR" w:cs="Times New Roman CYR"/>
                <w:sz w:val="24"/>
                <w:szCs w:val="24"/>
              </w:rPr>
              <w:t>пiдстави</w:t>
            </w:r>
            <w:proofErr w:type="spellEnd"/>
            <w:r w:rsidRPr="00525E06">
              <w:rPr>
                <w:rFonts w:ascii="Times New Roman CYR" w:hAnsi="Times New Roman CYR" w:cs="Times New Roman CYR"/>
                <w:sz w:val="24"/>
                <w:szCs w:val="24"/>
              </w:rPr>
              <w:t xml:space="preserve"> для застосування спрощеного </w:t>
            </w:r>
            <w:proofErr w:type="spellStart"/>
            <w:r w:rsidRPr="00525E06">
              <w:rPr>
                <w:rFonts w:ascii="Times New Roman CYR" w:hAnsi="Times New Roman CYR" w:cs="Times New Roman CYR"/>
                <w:sz w:val="24"/>
                <w:szCs w:val="24"/>
              </w:rPr>
              <w:t>пiдходу</w:t>
            </w:r>
            <w:proofErr w:type="spellEnd"/>
            <w:r w:rsidRPr="00525E06">
              <w:rPr>
                <w:rFonts w:ascii="Times New Roman CYR" w:hAnsi="Times New Roman CYR" w:cs="Times New Roman CYR"/>
                <w:sz w:val="24"/>
                <w:szCs w:val="24"/>
              </w:rPr>
              <w:t xml:space="preserve"> для розрахунку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платоспроможностi</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мiнiмального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w:t>
            </w:r>
          </w:p>
          <w:p w14:paraId="3BD6229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Уповноважити Голову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подати до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w:t>
            </w:r>
          </w:p>
          <w:p w14:paraId="20FAB27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3)  заяву про звуження обсягу </w:t>
            </w:r>
            <w:proofErr w:type="spellStart"/>
            <w:r w:rsidRPr="00525E06">
              <w:rPr>
                <w:rFonts w:ascii="Times New Roman CYR" w:hAnsi="Times New Roman CYR" w:cs="Times New Roman CYR"/>
                <w:sz w:val="24"/>
                <w:szCs w:val="24"/>
              </w:rPr>
              <w:t>лiцензiї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проханням про виключення з </w:t>
            </w:r>
            <w:proofErr w:type="spellStart"/>
            <w:r w:rsidRPr="00525E06">
              <w:rPr>
                <w:rFonts w:ascii="Times New Roman CYR" w:hAnsi="Times New Roman CYR" w:cs="Times New Roman CYR"/>
                <w:sz w:val="24"/>
                <w:szCs w:val="24"/>
              </w:rPr>
              <w:t>лiцензiї</w:t>
            </w:r>
            <w:proofErr w:type="spellEnd"/>
            <w:r w:rsidRPr="00525E06">
              <w:rPr>
                <w:rFonts w:ascii="Times New Roman CYR" w:hAnsi="Times New Roman CYR" w:cs="Times New Roman CYR"/>
                <w:sz w:val="24"/>
                <w:szCs w:val="24"/>
              </w:rPr>
              <w:t xml:space="preserve"> права на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прямого страхування за наступними класами страхування:</w:t>
            </w:r>
          </w:p>
          <w:p w14:paraId="4C9E038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Клас 10 "Страхування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яка виникає </w:t>
            </w:r>
            <w:proofErr w:type="spellStart"/>
            <w:r w:rsidRPr="00525E06">
              <w:rPr>
                <w:rFonts w:ascii="Times New Roman CYR" w:hAnsi="Times New Roman CYR" w:cs="Times New Roman CYR"/>
                <w:sz w:val="24"/>
                <w:szCs w:val="24"/>
              </w:rPr>
              <w:t>внаслiдок</w:t>
            </w:r>
            <w:proofErr w:type="spellEnd"/>
            <w:r w:rsidRPr="00525E06">
              <w:rPr>
                <w:rFonts w:ascii="Times New Roman CYR" w:hAnsi="Times New Roman CYR" w:cs="Times New Roman CYR"/>
                <w:sz w:val="24"/>
                <w:szCs w:val="24"/>
              </w:rPr>
              <w:t xml:space="preserve"> використання наземного транспортного засобу (у тому </w:t>
            </w:r>
            <w:proofErr w:type="spellStart"/>
            <w:r w:rsidRPr="00525E06">
              <w:rPr>
                <w:rFonts w:ascii="Times New Roman CYR" w:hAnsi="Times New Roman CYR" w:cs="Times New Roman CYR"/>
                <w:sz w:val="24"/>
                <w:szCs w:val="24"/>
              </w:rPr>
              <w:t>числi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перевiзника</w:t>
            </w:r>
            <w:proofErr w:type="spellEnd"/>
            <w:r w:rsidRPr="00525E06">
              <w:rPr>
                <w:rFonts w:ascii="Times New Roman CYR" w:hAnsi="Times New Roman CYR" w:cs="Times New Roman CYR"/>
                <w:sz w:val="24"/>
                <w:szCs w:val="24"/>
              </w:rPr>
              <w:t>)".</w:t>
            </w:r>
          </w:p>
          <w:p w14:paraId="64FA52F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 xml:space="preserve">Клас 11 "Страхування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яка виникає </w:t>
            </w:r>
            <w:proofErr w:type="spellStart"/>
            <w:r w:rsidRPr="00525E06">
              <w:rPr>
                <w:rFonts w:ascii="Times New Roman CYR" w:hAnsi="Times New Roman CYR" w:cs="Times New Roman CYR"/>
                <w:sz w:val="24"/>
                <w:szCs w:val="24"/>
              </w:rPr>
              <w:t>внаслiдок</w:t>
            </w:r>
            <w:proofErr w:type="spellEnd"/>
            <w:r w:rsidRPr="00525E06">
              <w:rPr>
                <w:rFonts w:ascii="Times New Roman CYR" w:hAnsi="Times New Roman CYR" w:cs="Times New Roman CYR"/>
                <w:sz w:val="24"/>
                <w:szCs w:val="24"/>
              </w:rPr>
              <w:t xml:space="preserve"> використання </w:t>
            </w:r>
            <w:proofErr w:type="spellStart"/>
            <w:r w:rsidRPr="00525E06">
              <w:rPr>
                <w:rFonts w:ascii="Times New Roman CYR" w:hAnsi="Times New Roman CYR" w:cs="Times New Roman CYR"/>
                <w:sz w:val="24"/>
                <w:szCs w:val="24"/>
              </w:rPr>
              <w:t>повiтряного</w:t>
            </w:r>
            <w:proofErr w:type="spellEnd"/>
            <w:r w:rsidRPr="00525E06">
              <w:rPr>
                <w:rFonts w:ascii="Times New Roman CYR" w:hAnsi="Times New Roman CYR" w:cs="Times New Roman CYR"/>
                <w:sz w:val="24"/>
                <w:szCs w:val="24"/>
              </w:rPr>
              <w:t xml:space="preserve"> судна ( у тому </w:t>
            </w:r>
            <w:proofErr w:type="spellStart"/>
            <w:r w:rsidRPr="00525E06">
              <w:rPr>
                <w:rFonts w:ascii="Times New Roman CYR" w:hAnsi="Times New Roman CYR" w:cs="Times New Roman CYR"/>
                <w:sz w:val="24"/>
                <w:szCs w:val="24"/>
              </w:rPr>
              <w:t>числi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перевiзника</w:t>
            </w:r>
            <w:proofErr w:type="spellEnd"/>
            <w:r w:rsidRPr="00525E06">
              <w:rPr>
                <w:rFonts w:ascii="Times New Roman CYR" w:hAnsi="Times New Roman CYR" w:cs="Times New Roman CYR"/>
                <w:sz w:val="24"/>
                <w:szCs w:val="24"/>
              </w:rPr>
              <w:t>)"</w:t>
            </w:r>
          </w:p>
          <w:p w14:paraId="724ECB4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Клас 12 "Страхування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яка виникає </w:t>
            </w:r>
            <w:proofErr w:type="spellStart"/>
            <w:r w:rsidRPr="00525E06">
              <w:rPr>
                <w:rFonts w:ascii="Times New Roman CYR" w:hAnsi="Times New Roman CYR" w:cs="Times New Roman CYR"/>
                <w:sz w:val="24"/>
                <w:szCs w:val="24"/>
              </w:rPr>
              <w:t>внаслiдок</w:t>
            </w:r>
            <w:proofErr w:type="spellEnd"/>
            <w:r w:rsidRPr="00525E06">
              <w:rPr>
                <w:rFonts w:ascii="Times New Roman CYR" w:hAnsi="Times New Roman CYR" w:cs="Times New Roman CYR"/>
                <w:sz w:val="24"/>
                <w:szCs w:val="24"/>
              </w:rPr>
              <w:t xml:space="preserve"> використання водного судна ( у тому </w:t>
            </w:r>
            <w:proofErr w:type="spellStart"/>
            <w:r w:rsidRPr="00525E06">
              <w:rPr>
                <w:rFonts w:ascii="Times New Roman CYR" w:hAnsi="Times New Roman CYR" w:cs="Times New Roman CYR"/>
                <w:sz w:val="24"/>
                <w:szCs w:val="24"/>
              </w:rPr>
              <w:t>числi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перевiзника</w:t>
            </w:r>
            <w:proofErr w:type="spellEnd"/>
            <w:r w:rsidRPr="00525E06">
              <w:rPr>
                <w:rFonts w:ascii="Times New Roman CYR" w:hAnsi="Times New Roman CYR" w:cs="Times New Roman CYR"/>
                <w:sz w:val="24"/>
                <w:szCs w:val="24"/>
              </w:rPr>
              <w:t>)"</w:t>
            </w:r>
          </w:p>
          <w:p w14:paraId="53D8C63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4) заяву про звуження обсягу </w:t>
            </w:r>
            <w:proofErr w:type="spellStart"/>
            <w:r w:rsidRPr="00525E06">
              <w:rPr>
                <w:rFonts w:ascii="Times New Roman CYR" w:hAnsi="Times New Roman CYR" w:cs="Times New Roman CYR"/>
                <w:sz w:val="24"/>
                <w:szCs w:val="24"/>
              </w:rPr>
              <w:t>лiцензiї</w:t>
            </w:r>
            <w:proofErr w:type="spellEnd"/>
            <w:r w:rsidRPr="00525E06">
              <w:rPr>
                <w:rFonts w:ascii="Times New Roman CYR" w:hAnsi="Times New Roman CYR" w:cs="Times New Roman CYR"/>
                <w:sz w:val="24"/>
                <w:szCs w:val="24"/>
              </w:rPr>
              <w:t xml:space="preserve"> за класом 13 "Страхування </w:t>
            </w:r>
            <w:proofErr w:type="spellStart"/>
            <w:r w:rsidRPr="00525E06">
              <w:rPr>
                <w:rFonts w:ascii="Times New Roman CYR" w:hAnsi="Times New Roman CYR" w:cs="Times New Roman CYR"/>
                <w:sz w:val="24"/>
                <w:szCs w:val="24"/>
              </w:rPr>
              <w:t>iншої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нiж</w:t>
            </w:r>
            <w:proofErr w:type="spellEnd"/>
            <w:r w:rsidRPr="00525E06">
              <w:rPr>
                <w:rFonts w:ascii="Times New Roman CYR" w:hAnsi="Times New Roman CYR" w:cs="Times New Roman CYR"/>
                <w:sz w:val="24"/>
                <w:szCs w:val="24"/>
              </w:rPr>
              <w:t xml:space="preserve"> передбачена класами 10, 11, 12)" таким чином, щоб </w:t>
            </w:r>
            <w:proofErr w:type="spellStart"/>
            <w:r w:rsidRPr="00525E06">
              <w:rPr>
                <w:rFonts w:ascii="Times New Roman CYR" w:hAnsi="Times New Roman CYR" w:cs="Times New Roman CYR"/>
                <w:sz w:val="24"/>
                <w:szCs w:val="24"/>
              </w:rPr>
              <w:t>лiцензiя</w:t>
            </w:r>
            <w:proofErr w:type="spellEnd"/>
            <w:r w:rsidRPr="00525E06">
              <w:rPr>
                <w:rFonts w:ascii="Times New Roman CYR" w:hAnsi="Times New Roman CYR" w:cs="Times New Roman CYR"/>
                <w:sz w:val="24"/>
                <w:szCs w:val="24"/>
              </w:rPr>
              <w:t xml:space="preserve"> включала виключно ризик страхування </w:t>
            </w:r>
            <w:proofErr w:type="spellStart"/>
            <w:r w:rsidRPr="00525E06">
              <w:rPr>
                <w:rFonts w:ascii="Times New Roman CYR" w:hAnsi="Times New Roman CYR" w:cs="Times New Roman CYR"/>
                <w:sz w:val="24"/>
                <w:szCs w:val="24"/>
              </w:rPr>
              <w:t>iншої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перед </w:t>
            </w:r>
            <w:proofErr w:type="spellStart"/>
            <w:r w:rsidRPr="00525E06">
              <w:rPr>
                <w:rFonts w:ascii="Times New Roman CYR" w:hAnsi="Times New Roman CYR" w:cs="Times New Roman CYR"/>
                <w:sz w:val="24"/>
                <w:szCs w:val="24"/>
              </w:rPr>
              <w:t>третiми</w:t>
            </w:r>
            <w:proofErr w:type="spellEnd"/>
            <w:r w:rsidRPr="00525E06">
              <w:rPr>
                <w:rFonts w:ascii="Times New Roman CYR" w:hAnsi="Times New Roman CYR" w:cs="Times New Roman CYR"/>
                <w:sz w:val="24"/>
                <w:szCs w:val="24"/>
              </w:rPr>
              <w:t xml:space="preserve"> особами, </w:t>
            </w:r>
            <w:proofErr w:type="spellStart"/>
            <w:r w:rsidRPr="00525E06">
              <w:rPr>
                <w:rFonts w:ascii="Times New Roman CYR" w:hAnsi="Times New Roman CYR" w:cs="Times New Roman CYR"/>
                <w:sz w:val="24"/>
                <w:szCs w:val="24"/>
              </w:rPr>
              <w:t>нiж</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вiдповiдальнiсть</w:t>
            </w:r>
            <w:proofErr w:type="spellEnd"/>
            <w:r w:rsidRPr="00525E06">
              <w:rPr>
                <w:rFonts w:ascii="Times New Roman CYR" w:hAnsi="Times New Roman CYR" w:cs="Times New Roman CYR"/>
                <w:sz w:val="24"/>
                <w:szCs w:val="24"/>
              </w:rPr>
              <w:t xml:space="preserve"> оператора ядерної установки за ядерну шкоду, яка може бути </w:t>
            </w:r>
            <w:proofErr w:type="spellStart"/>
            <w:r w:rsidRPr="00525E06">
              <w:rPr>
                <w:rFonts w:ascii="Times New Roman CYR" w:hAnsi="Times New Roman CYR" w:cs="Times New Roman CYR"/>
                <w:sz w:val="24"/>
                <w:szCs w:val="24"/>
              </w:rPr>
              <w:t>заподiяна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внаслiдок</w:t>
            </w:r>
            <w:proofErr w:type="spellEnd"/>
            <w:r w:rsidRPr="00525E06">
              <w:rPr>
                <w:rFonts w:ascii="Times New Roman CYR" w:hAnsi="Times New Roman CYR" w:cs="Times New Roman CYR"/>
                <w:sz w:val="24"/>
                <w:szCs w:val="24"/>
              </w:rPr>
              <w:t xml:space="preserve"> ядерного </w:t>
            </w:r>
            <w:proofErr w:type="spellStart"/>
            <w:r w:rsidRPr="00525E06">
              <w:rPr>
                <w:rFonts w:ascii="Times New Roman CYR" w:hAnsi="Times New Roman CYR" w:cs="Times New Roman CYR"/>
                <w:sz w:val="24"/>
                <w:szCs w:val="24"/>
              </w:rPr>
              <w:t>iнциденту</w:t>
            </w:r>
            <w:proofErr w:type="spellEnd"/>
            <w:r w:rsidRPr="00525E06">
              <w:rPr>
                <w:rFonts w:ascii="Times New Roman CYR" w:hAnsi="Times New Roman CYR" w:cs="Times New Roman CYR"/>
                <w:sz w:val="24"/>
                <w:szCs w:val="24"/>
              </w:rPr>
              <w:t xml:space="preserve">, з обмеженнями та особливостями,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дають </w:t>
            </w:r>
            <w:proofErr w:type="spellStart"/>
            <w:r w:rsidRPr="00525E06">
              <w:rPr>
                <w:rFonts w:ascii="Times New Roman CYR" w:hAnsi="Times New Roman CYR" w:cs="Times New Roman CYR"/>
                <w:sz w:val="24"/>
                <w:szCs w:val="24"/>
              </w:rPr>
              <w:t>пiдстави</w:t>
            </w:r>
            <w:proofErr w:type="spellEnd"/>
            <w:r w:rsidRPr="00525E06">
              <w:rPr>
                <w:rFonts w:ascii="Times New Roman CYR" w:hAnsi="Times New Roman CYR" w:cs="Times New Roman CYR"/>
                <w:sz w:val="24"/>
                <w:szCs w:val="24"/>
              </w:rPr>
              <w:t xml:space="preserve"> для застосування спрощеного </w:t>
            </w:r>
            <w:proofErr w:type="spellStart"/>
            <w:r w:rsidRPr="00525E06">
              <w:rPr>
                <w:rFonts w:ascii="Times New Roman CYR" w:hAnsi="Times New Roman CYR" w:cs="Times New Roman CYR"/>
                <w:sz w:val="24"/>
                <w:szCs w:val="24"/>
              </w:rPr>
              <w:t>пiдходу</w:t>
            </w:r>
            <w:proofErr w:type="spellEnd"/>
            <w:r w:rsidRPr="00525E06">
              <w:rPr>
                <w:rFonts w:ascii="Times New Roman CYR" w:hAnsi="Times New Roman CYR" w:cs="Times New Roman CYR"/>
                <w:sz w:val="24"/>
                <w:szCs w:val="24"/>
              </w:rPr>
              <w:t xml:space="preserve"> для розрахунку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платоспроможностi</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мiнiмального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w:t>
            </w:r>
          </w:p>
          <w:p w14:paraId="3E3A30E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7: Прийняття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щодо звуження обсягу </w:t>
            </w:r>
            <w:proofErr w:type="spellStart"/>
            <w:r w:rsidRPr="00525E06">
              <w:rPr>
                <w:rFonts w:ascii="Times New Roman CYR" w:hAnsi="Times New Roman CYR" w:cs="Times New Roman CYR"/>
                <w:sz w:val="24"/>
                <w:szCs w:val="24"/>
              </w:rPr>
              <w:t>лiцензiї</w:t>
            </w:r>
            <w:proofErr w:type="spellEnd"/>
            <w:r w:rsidRPr="00525E06">
              <w:rPr>
                <w:rFonts w:ascii="Times New Roman CYR" w:hAnsi="Times New Roman CYR" w:cs="Times New Roman CYR"/>
                <w:sz w:val="24"/>
                <w:szCs w:val="24"/>
              </w:rPr>
              <w:t xml:space="preserve"> на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вхiдного</w:t>
            </w:r>
            <w:proofErr w:type="spellEnd"/>
            <w:r w:rsidRPr="00525E06">
              <w:rPr>
                <w:rFonts w:ascii="Times New Roman CYR" w:hAnsi="Times New Roman CYR" w:cs="Times New Roman CYR"/>
                <w:sz w:val="24"/>
                <w:szCs w:val="24"/>
              </w:rPr>
              <w:t xml:space="preserve"> перестрахування.</w:t>
            </w:r>
          </w:p>
          <w:p w14:paraId="597416B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п. 1 Додатка № 3 постанови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29 грудня 2023 року № 199 "Про затвердження Положення про </w:t>
            </w:r>
            <w:proofErr w:type="spellStart"/>
            <w:r w:rsidRPr="00525E06">
              <w:rPr>
                <w:rFonts w:ascii="Times New Roman CYR" w:hAnsi="Times New Roman CYR" w:cs="Times New Roman CYR"/>
                <w:sz w:val="24"/>
                <w:szCs w:val="24"/>
              </w:rPr>
              <w:t>авторизацiю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надавачiв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та умови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ними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з надання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затвердити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про виключення з </w:t>
            </w:r>
            <w:proofErr w:type="spellStart"/>
            <w:r w:rsidRPr="00525E06">
              <w:rPr>
                <w:rFonts w:ascii="Times New Roman CYR" w:hAnsi="Times New Roman CYR" w:cs="Times New Roman CYR"/>
                <w:sz w:val="24"/>
                <w:szCs w:val="24"/>
              </w:rPr>
              <w:t>лiцензiї</w:t>
            </w:r>
            <w:proofErr w:type="spellEnd"/>
            <w:r w:rsidRPr="00525E06">
              <w:rPr>
                <w:rFonts w:ascii="Times New Roman CYR" w:hAnsi="Times New Roman CYR" w:cs="Times New Roman CYR"/>
                <w:sz w:val="24"/>
                <w:szCs w:val="24"/>
              </w:rPr>
              <w:t xml:space="preserve"> права на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вхiдного</w:t>
            </w:r>
            <w:proofErr w:type="spellEnd"/>
            <w:r w:rsidRPr="00525E06">
              <w:rPr>
                <w:rFonts w:ascii="Times New Roman CYR" w:hAnsi="Times New Roman CYR" w:cs="Times New Roman CYR"/>
                <w:sz w:val="24"/>
                <w:szCs w:val="24"/>
              </w:rPr>
              <w:t xml:space="preserve"> перестрахування.</w:t>
            </w:r>
          </w:p>
          <w:p w14:paraId="5597644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Уповноважити Голову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подати до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заяву про виключення з </w:t>
            </w:r>
            <w:proofErr w:type="spellStart"/>
            <w:r w:rsidRPr="00525E06">
              <w:rPr>
                <w:rFonts w:ascii="Times New Roman CYR" w:hAnsi="Times New Roman CYR" w:cs="Times New Roman CYR"/>
                <w:sz w:val="24"/>
                <w:szCs w:val="24"/>
              </w:rPr>
              <w:t>лiцензiї</w:t>
            </w:r>
            <w:proofErr w:type="spellEnd"/>
            <w:r w:rsidRPr="00525E06">
              <w:rPr>
                <w:rFonts w:ascii="Times New Roman CYR" w:hAnsi="Times New Roman CYR" w:cs="Times New Roman CYR"/>
                <w:sz w:val="24"/>
                <w:szCs w:val="24"/>
              </w:rPr>
              <w:t xml:space="preserve"> права на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вхiдного</w:t>
            </w:r>
            <w:proofErr w:type="spellEnd"/>
            <w:r w:rsidRPr="00525E06">
              <w:rPr>
                <w:rFonts w:ascii="Times New Roman CYR" w:hAnsi="Times New Roman CYR" w:cs="Times New Roman CYR"/>
                <w:sz w:val="24"/>
                <w:szCs w:val="24"/>
              </w:rPr>
              <w:t xml:space="preserve"> перестрахування.</w:t>
            </w:r>
          </w:p>
          <w:p w14:paraId="2BEF122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8: Затвердження Положення про </w:t>
            </w:r>
            <w:proofErr w:type="spellStart"/>
            <w:r w:rsidRPr="00525E06">
              <w:rPr>
                <w:rFonts w:ascii="Times New Roman CYR" w:hAnsi="Times New Roman CYR" w:cs="Times New Roman CYR"/>
                <w:sz w:val="24"/>
                <w:szCs w:val="24"/>
              </w:rPr>
              <w:t>органiзацiйну</w:t>
            </w:r>
            <w:proofErr w:type="spellEnd"/>
            <w:r w:rsidRPr="00525E06">
              <w:rPr>
                <w:rFonts w:ascii="Times New Roman CYR" w:hAnsi="Times New Roman CYR" w:cs="Times New Roman CYR"/>
                <w:sz w:val="24"/>
                <w:szCs w:val="24"/>
              </w:rPr>
              <w:t xml:space="preserve"> структуру Товариства та схематичне зображення </w:t>
            </w:r>
            <w:proofErr w:type="spellStart"/>
            <w:r w:rsidRPr="00525E06">
              <w:rPr>
                <w:rFonts w:ascii="Times New Roman CYR" w:hAnsi="Times New Roman CYR" w:cs="Times New Roman CYR"/>
                <w:sz w:val="24"/>
                <w:szCs w:val="24"/>
              </w:rPr>
              <w:t>органiзацiйної</w:t>
            </w:r>
            <w:proofErr w:type="spellEnd"/>
            <w:r w:rsidRPr="00525E06">
              <w:rPr>
                <w:rFonts w:ascii="Times New Roman CYR" w:hAnsi="Times New Roman CYR" w:cs="Times New Roman CYR"/>
                <w:sz w:val="24"/>
                <w:szCs w:val="24"/>
              </w:rPr>
              <w:t xml:space="preserve"> структури Товариства станом на 26.02.2024р. </w:t>
            </w:r>
          </w:p>
          <w:p w14:paraId="0D97F62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Положення Про </w:t>
            </w:r>
            <w:proofErr w:type="spellStart"/>
            <w:r w:rsidRPr="00525E06">
              <w:rPr>
                <w:rFonts w:ascii="Times New Roman CYR" w:hAnsi="Times New Roman CYR" w:cs="Times New Roman CYR"/>
                <w:sz w:val="24"/>
                <w:szCs w:val="24"/>
              </w:rPr>
              <w:t>органiзацiйну</w:t>
            </w:r>
            <w:proofErr w:type="spellEnd"/>
            <w:r w:rsidRPr="00525E06">
              <w:rPr>
                <w:rFonts w:ascii="Times New Roman CYR" w:hAnsi="Times New Roman CYR" w:cs="Times New Roman CYR"/>
                <w:sz w:val="24"/>
                <w:szCs w:val="24"/>
              </w:rPr>
              <w:t xml:space="preserve"> структуру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та схематичне зображення </w:t>
            </w:r>
            <w:proofErr w:type="spellStart"/>
            <w:r w:rsidRPr="00525E06">
              <w:rPr>
                <w:rFonts w:ascii="Times New Roman CYR" w:hAnsi="Times New Roman CYR" w:cs="Times New Roman CYR"/>
                <w:sz w:val="24"/>
                <w:szCs w:val="24"/>
              </w:rPr>
              <w:t>органiзацiйної</w:t>
            </w:r>
            <w:proofErr w:type="spellEnd"/>
            <w:r w:rsidRPr="00525E06">
              <w:rPr>
                <w:rFonts w:ascii="Times New Roman CYR" w:hAnsi="Times New Roman CYR" w:cs="Times New Roman CYR"/>
                <w:sz w:val="24"/>
                <w:szCs w:val="24"/>
              </w:rPr>
              <w:t xml:space="preserve"> структури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станом на 26.02.2024р.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Положення Про </w:t>
            </w:r>
            <w:proofErr w:type="spellStart"/>
            <w:r w:rsidRPr="00525E06">
              <w:rPr>
                <w:rFonts w:ascii="Times New Roman CYR" w:hAnsi="Times New Roman CYR" w:cs="Times New Roman CYR"/>
                <w:sz w:val="24"/>
                <w:szCs w:val="24"/>
              </w:rPr>
              <w:t>органiзацiйну</w:t>
            </w:r>
            <w:proofErr w:type="spellEnd"/>
            <w:r w:rsidRPr="00525E06">
              <w:rPr>
                <w:rFonts w:ascii="Times New Roman CYR" w:hAnsi="Times New Roman CYR" w:cs="Times New Roman CYR"/>
                <w:sz w:val="24"/>
                <w:szCs w:val="24"/>
              </w:rPr>
              <w:t xml:space="preserve"> структуру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та схематичне зображення </w:t>
            </w:r>
            <w:proofErr w:type="spellStart"/>
            <w:r w:rsidRPr="00525E06">
              <w:rPr>
                <w:rFonts w:ascii="Times New Roman CYR" w:hAnsi="Times New Roman CYR" w:cs="Times New Roman CYR"/>
                <w:sz w:val="24"/>
                <w:szCs w:val="24"/>
              </w:rPr>
              <w:t>органiзацiйної</w:t>
            </w:r>
            <w:proofErr w:type="spellEnd"/>
            <w:r w:rsidRPr="00525E06">
              <w:rPr>
                <w:rFonts w:ascii="Times New Roman CYR" w:hAnsi="Times New Roman CYR" w:cs="Times New Roman CYR"/>
                <w:sz w:val="24"/>
                <w:szCs w:val="24"/>
              </w:rPr>
              <w:t xml:space="preserve"> структури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станом на 26.02.2024р.</w:t>
            </w:r>
          </w:p>
          <w:p w14:paraId="19CBE2EF"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766D660D" w14:textId="77777777" w:rsidTr="00525E06">
        <w:trPr>
          <w:trHeight w:val="200"/>
        </w:trPr>
        <w:tc>
          <w:tcPr>
            <w:tcW w:w="3000" w:type="dxa"/>
            <w:tcBorders>
              <w:top w:val="single" w:sz="6" w:space="0" w:color="auto"/>
              <w:bottom w:val="single" w:sz="6" w:space="0" w:color="auto"/>
              <w:right w:val="single" w:sz="6" w:space="0" w:color="auto"/>
            </w:tcBorders>
          </w:tcPr>
          <w:p w14:paraId="14D9FAA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lastRenderedPageBreak/>
              <w:t>URL-адреса протоколу загальних зборів:</w:t>
            </w:r>
          </w:p>
        </w:tc>
        <w:tc>
          <w:tcPr>
            <w:tcW w:w="8057" w:type="dxa"/>
            <w:tcBorders>
              <w:top w:val="single" w:sz="6" w:space="0" w:color="auto"/>
              <w:left w:val="single" w:sz="6" w:space="0" w:color="auto"/>
              <w:bottom w:val="single" w:sz="6" w:space="0" w:color="auto"/>
            </w:tcBorders>
          </w:tcPr>
          <w:p w14:paraId="0972066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http://www.sgu.com.ua/pdf/stakeholder/2024/Protokol29_26022024.zip</w:t>
            </w:r>
          </w:p>
        </w:tc>
      </w:tr>
    </w:tbl>
    <w:p w14:paraId="5DF0F47C"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tbl>
      <w:tblPr>
        <w:tblW w:w="110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8057"/>
      </w:tblGrid>
      <w:tr w:rsidR="002529F9" w:rsidRPr="00525E06" w14:paraId="1EBCD076" w14:textId="77777777" w:rsidTr="00525E06">
        <w:trPr>
          <w:trHeight w:val="200"/>
        </w:trPr>
        <w:tc>
          <w:tcPr>
            <w:tcW w:w="3000" w:type="dxa"/>
            <w:tcBorders>
              <w:top w:val="single" w:sz="6" w:space="0" w:color="auto"/>
              <w:bottom w:val="single" w:sz="6" w:space="0" w:color="auto"/>
              <w:right w:val="single" w:sz="6" w:space="0" w:color="auto"/>
            </w:tcBorders>
          </w:tcPr>
          <w:p w14:paraId="7FE02B4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Дата проведення</w:t>
            </w:r>
          </w:p>
        </w:tc>
        <w:tc>
          <w:tcPr>
            <w:tcW w:w="8057" w:type="dxa"/>
            <w:tcBorders>
              <w:top w:val="single" w:sz="6" w:space="0" w:color="auto"/>
              <w:left w:val="single" w:sz="6" w:space="0" w:color="auto"/>
              <w:bottom w:val="single" w:sz="6" w:space="0" w:color="auto"/>
            </w:tcBorders>
          </w:tcPr>
          <w:p w14:paraId="55EA75F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20.03.2024</w:t>
            </w:r>
          </w:p>
        </w:tc>
      </w:tr>
      <w:tr w:rsidR="002529F9" w:rsidRPr="00525E06" w14:paraId="5F9BFC08" w14:textId="77777777" w:rsidTr="00525E06">
        <w:trPr>
          <w:trHeight w:val="200"/>
        </w:trPr>
        <w:tc>
          <w:tcPr>
            <w:tcW w:w="3000" w:type="dxa"/>
            <w:tcBorders>
              <w:top w:val="single" w:sz="6" w:space="0" w:color="auto"/>
              <w:bottom w:val="single" w:sz="6" w:space="0" w:color="auto"/>
              <w:right w:val="single" w:sz="6" w:space="0" w:color="auto"/>
            </w:tcBorders>
          </w:tcPr>
          <w:p w14:paraId="4C96142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Спосіб проведення</w:t>
            </w:r>
          </w:p>
        </w:tc>
        <w:tc>
          <w:tcPr>
            <w:tcW w:w="8057" w:type="dxa"/>
            <w:tcBorders>
              <w:top w:val="single" w:sz="6" w:space="0" w:color="auto"/>
              <w:left w:val="single" w:sz="6" w:space="0" w:color="auto"/>
              <w:bottom w:val="single" w:sz="6" w:space="0" w:color="auto"/>
            </w:tcBorders>
          </w:tcPr>
          <w:p w14:paraId="348F515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X</w:t>
            </w:r>
            <w:r w:rsidRPr="00525E06">
              <w:rPr>
                <w:rFonts w:ascii="Times New Roman CYR" w:hAnsi="Times New Roman CYR" w:cs="Times New Roman CYR"/>
                <w:sz w:val="24"/>
                <w:szCs w:val="24"/>
              </w:rPr>
              <w:tab/>
              <w:t xml:space="preserve">очне голосування, місце проведення: м. Київ, вул. </w:t>
            </w:r>
            <w:proofErr w:type="spellStart"/>
            <w:r w:rsidRPr="00525E06">
              <w:rPr>
                <w:rFonts w:ascii="Times New Roman CYR" w:hAnsi="Times New Roman CYR" w:cs="Times New Roman CYR"/>
                <w:sz w:val="24"/>
                <w:szCs w:val="24"/>
              </w:rPr>
              <w:t>Львiвська</w:t>
            </w:r>
            <w:proofErr w:type="spellEnd"/>
            <w:r w:rsidRPr="00525E06">
              <w:rPr>
                <w:rFonts w:ascii="Times New Roman CYR" w:hAnsi="Times New Roman CYR" w:cs="Times New Roman CYR"/>
                <w:sz w:val="24"/>
                <w:szCs w:val="24"/>
              </w:rPr>
              <w:t xml:space="preserve">, буд. 22, </w:t>
            </w:r>
            <w:proofErr w:type="spellStart"/>
            <w:r w:rsidRPr="00525E06">
              <w:rPr>
                <w:rFonts w:ascii="Times New Roman CYR" w:hAnsi="Times New Roman CYR" w:cs="Times New Roman CYR"/>
                <w:sz w:val="24"/>
                <w:szCs w:val="24"/>
              </w:rPr>
              <w:t>кiмната</w:t>
            </w:r>
            <w:proofErr w:type="spellEnd"/>
            <w:r w:rsidRPr="00525E06">
              <w:rPr>
                <w:rFonts w:ascii="Times New Roman CYR" w:hAnsi="Times New Roman CYR" w:cs="Times New Roman CYR"/>
                <w:sz w:val="24"/>
                <w:szCs w:val="24"/>
              </w:rPr>
              <w:t xml:space="preserve"> для нарад</w:t>
            </w:r>
          </w:p>
          <w:p w14:paraId="792F58A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електронне голосування</w:t>
            </w:r>
          </w:p>
          <w:p w14:paraId="286902C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опитування (дистанційно)</w:t>
            </w:r>
          </w:p>
        </w:tc>
      </w:tr>
      <w:tr w:rsidR="002529F9" w:rsidRPr="00525E06" w14:paraId="6BF02B38" w14:textId="77777777" w:rsidTr="00525E06">
        <w:trPr>
          <w:trHeight w:val="200"/>
        </w:trPr>
        <w:tc>
          <w:tcPr>
            <w:tcW w:w="3000" w:type="dxa"/>
            <w:tcBorders>
              <w:top w:val="single" w:sz="6" w:space="0" w:color="auto"/>
              <w:bottom w:val="single" w:sz="6" w:space="0" w:color="auto"/>
              <w:right w:val="single" w:sz="6" w:space="0" w:color="auto"/>
            </w:tcBorders>
          </w:tcPr>
          <w:p w14:paraId="7E20AF2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Суб'єкт скликання</w:t>
            </w:r>
          </w:p>
        </w:tc>
        <w:tc>
          <w:tcPr>
            <w:tcW w:w="8057" w:type="dxa"/>
            <w:tcBorders>
              <w:top w:val="single" w:sz="6" w:space="0" w:color="auto"/>
              <w:left w:val="single" w:sz="6" w:space="0" w:color="auto"/>
              <w:bottom w:val="single" w:sz="6" w:space="0" w:color="auto"/>
            </w:tcBorders>
          </w:tcPr>
          <w:p w14:paraId="46EC226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проводилися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 59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w:t>
            </w:r>
          </w:p>
        </w:tc>
      </w:tr>
      <w:tr w:rsidR="002529F9" w:rsidRPr="00525E06" w14:paraId="41E7D0DA" w14:textId="77777777" w:rsidTr="00525E06">
        <w:trPr>
          <w:trHeight w:val="200"/>
        </w:trPr>
        <w:tc>
          <w:tcPr>
            <w:tcW w:w="11057" w:type="dxa"/>
            <w:gridSpan w:val="2"/>
            <w:tcBorders>
              <w:top w:val="single" w:sz="6" w:space="0" w:color="auto"/>
              <w:bottom w:val="single" w:sz="6" w:space="0" w:color="auto"/>
            </w:tcBorders>
          </w:tcPr>
          <w:p w14:paraId="77B6FBD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Питання порядку денного та прийняті рішення:</w:t>
            </w:r>
          </w:p>
        </w:tc>
      </w:tr>
      <w:tr w:rsidR="002529F9" w:rsidRPr="00525E06" w14:paraId="2A5B89F0" w14:textId="77777777" w:rsidTr="00525E06">
        <w:trPr>
          <w:trHeight w:val="200"/>
        </w:trPr>
        <w:tc>
          <w:tcPr>
            <w:tcW w:w="11057" w:type="dxa"/>
            <w:gridSpan w:val="2"/>
            <w:tcBorders>
              <w:top w:val="single" w:sz="6" w:space="0" w:color="auto"/>
              <w:bottom w:val="single" w:sz="6" w:space="0" w:color="auto"/>
            </w:tcBorders>
          </w:tcPr>
          <w:p w14:paraId="7544172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 Обрання голови та секретаря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w:t>
            </w:r>
          </w:p>
          <w:p w14:paraId="5038485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головою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секретарем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 корпоративного секретаря Товариства - </w:t>
            </w:r>
            <w:proofErr w:type="spellStart"/>
            <w:r w:rsidRPr="00525E06">
              <w:rPr>
                <w:rFonts w:ascii="Times New Roman CYR" w:hAnsi="Times New Roman CYR" w:cs="Times New Roman CYR"/>
                <w:sz w:val="24"/>
                <w:szCs w:val="24"/>
              </w:rPr>
              <w:t>Лушнiкову</w:t>
            </w:r>
            <w:proofErr w:type="spellEnd"/>
            <w:r w:rsidRPr="00525E06">
              <w:rPr>
                <w:rFonts w:ascii="Times New Roman CYR" w:hAnsi="Times New Roman CYR" w:cs="Times New Roman CYR"/>
                <w:sz w:val="24"/>
                <w:szCs w:val="24"/>
              </w:rPr>
              <w:t xml:space="preserve"> Катерину </w:t>
            </w:r>
            <w:proofErr w:type="spellStart"/>
            <w:r w:rsidRPr="00525E06">
              <w:rPr>
                <w:rFonts w:ascii="Times New Roman CYR" w:hAnsi="Times New Roman CYR" w:cs="Times New Roman CYR"/>
                <w:sz w:val="24"/>
                <w:szCs w:val="24"/>
              </w:rPr>
              <w:t>Вiталiївну</w:t>
            </w:r>
            <w:proofErr w:type="spellEnd"/>
            <w:r w:rsidRPr="00525E06">
              <w:rPr>
                <w:rFonts w:ascii="Times New Roman CYR" w:hAnsi="Times New Roman CYR" w:cs="Times New Roman CYR"/>
                <w:sz w:val="24"/>
                <w:szCs w:val="24"/>
              </w:rPr>
              <w:t>.</w:t>
            </w:r>
          </w:p>
          <w:p w14:paraId="1A3B4B0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Питання 2: Обрання Голови Наглядової ради Товариства.</w:t>
            </w:r>
          </w:p>
          <w:p w14:paraId="6FBA323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Головою Наглядової ради Товариства </w:t>
            </w:r>
            <w:proofErr w:type="spellStart"/>
            <w:r w:rsidRPr="00525E06">
              <w:rPr>
                <w:rFonts w:ascii="Times New Roman CYR" w:hAnsi="Times New Roman CYR" w:cs="Times New Roman CYR"/>
                <w:sz w:val="24"/>
                <w:szCs w:val="24"/>
              </w:rPr>
              <w:t>акцiонера</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Гаманкова</w:t>
            </w:r>
            <w:proofErr w:type="spellEnd"/>
            <w:r w:rsidRPr="00525E06">
              <w:rPr>
                <w:rFonts w:ascii="Times New Roman CYR" w:hAnsi="Times New Roman CYR" w:cs="Times New Roman CYR"/>
                <w:sz w:val="24"/>
                <w:szCs w:val="24"/>
              </w:rPr>
              <w:t xml:space="preserve"> Володимира </w:t>
            </w:r>
            <w:proofErr w:type="spellStart"/>
            <w:r w:rsidRPr="00525E06">
              <w:rPr>
                <w:rFonts w:ascii="Times New Roman CYR" w:hAnsi="Times New Roman CYR" w:cs="Times New Roman CYR"/>
                <w:sz w:val="24"/>
                <w:szCs w:val="24"/>
              </w:rPr>
              <w:t>Iвановича</w:t>
            </w:r>
            <w:proofErr w:type="spellEnd"/>
            <w:r w:rsidRPr="00525E06">
              <w:rPr>
                <w:rFonts w:ascii="Times New Roman CYR" w:hAnsi="Times New Roman CYR" w:cs="Times New Roman CYR"/>
                <w:sz w:val="24"/>
                <w:szCs w:val="24"/>
              </w:rPr>
              <w:t>.</w:t>
            </w:r>
          </w:p>
          <w:p w14:paraId="55247C2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3: Затвердження умов трудового договору з Головою Наглядової ради Товариства, визначення порядку набрання </w:t>
            </w:r>
            <w:proofErr w:type="spellStart"/>
            <w:r w:rsidRPr="00525E06">
              <w:rPr>
                <w:rFonts w:ascii="Times New Roman CYR" w:hAnsi="Times New Roman CYR" w:cs="Times New Roman CYR"/>
                <w:sz w:val="24"/>
                <w:szCs w:val="24"/>
              </w:rPr>
              <w:t>чинностi</w:t>
            </w:r>
            <w:proofErr w:type="spellEnd"/>
            <w:r w:rsidRPr="00525E06">
              <w:rPr>
                <w:rFonts w:ascii="Times New Roman CYR" w:hAnsi="Times New Roman CYR" w:cs="Times New Roman CYR"/>
                <w:sz w:val="24"/>
                <w:szCs w:val="24"/>
              </w:rPr>
              <w:t xml:space="preserve"> зазначеного договору.</w:t>
            </w:r>
          </w:p>
          <w:p w14:paraId="73BBFC3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наступнi</w:t>
            </w:r>
            <w:proofErr w:type="spellEnd"/>
            <w:r w:rsidRPr="00525E06">
              <w:rPr>
                <w:rFonts w:ascii="Times New Roman CYR" w:hAnsi="Times New Roman CYR" w:cs="Times New Roman CYR"/>
                <w:sz w:val="24"/>
                <w:szCs w:val="24"/>
              </w:rPr>
              <w:t xml:space="preserve"> умови трудового договору з Головою Наглядової ради Товариства:</w:t>
            </w:r>
          </w:p>
          <w:p w14:paraId="0DC6F91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робота основна, на умовах неповного робочого дня, посадовий оклад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штатного розпису Товариства. </w:t>
            </w:r>
          </w:p>
          <w:p w14:paraId="254D87B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Визначити, що </w:t>
            </w:r>
            <w:proofErr w:type="spellStart"/>
            <w:r w:rsidRPr="00525E06">
              <w:rPr>
                <w:rFonts w:ascii="Times New Roman CYR" w:hAnsi="Times New Roman CYR" w:cs="Times New Roman CYR"/>
                <w:sz w:val="24"/>
                <w:szCs w:val="24"/>
              </w:rPr>
              <w:t>трудовiй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договiр</w:t>
            </w:r>
            <w:proofErr w:type="spellEnd"/>
            <w:r w:rsidRPr="00525E06">
              <w:rPr>
                <w:rFonts w:ascii="Times New Roman CYR" w:hAnsi="Times New Roman CYR" w:cs="Times New Roman CYR"/>
                <w:sz w:val="24"/>
                <w:szCs w:val="24"/>
              </w:rPr>
              <w:t xml:space="preserve"> з Головою Наглядової ради Товариства  набуває </w:t>
            </w:r>
            <w:proofErr w:type="spellStart"/>
            <w:r w:rsidRPr="00525E06">
              <w:rPr>
                <w:rFonts w:ascii="Times New Roman CYR" w:hAnsi="Times New Roman CYR" w:cs="Times New Roman CYR"/>
                <w:sz w:val="24"/>
                <w:szCs w:val="24"/>
              </w:rPr>
              <w:t>чинностi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пiсля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пiдписання</w:t>
            </w:r>
            <w:proofErr w:type="spellEnd"/>
            <w:r w:rsidRPr="00525E06">
              <w:rPr>
                <w:rFonts w:ascii="Times New Roman CYR" w:hAnsi="Times New Roman CYR" w:cs="Times New Roman CYR"/>
                <w:sz w:val="24"/>
                <w:szCs w:val="24"/>
              </w:rPr>
              <w:t xml:space="preserve"> наказу про призначення Голови Наглядової ради на посаду уповноваженою особою </w:t>
            </w:r>
            <w:r w:rsidRPr="00525E06">
              <w:rPr>
                <w:rFonts w:ascii="Times New Roman CYR" w:hAnsi="Times New Roman CYR" w:cs="Times New Roman CYR"/>
                <w:sz w:val="24"/>
                <w:szCs w:val="24"/>
              </w:rPr>
              <w:lastRenderedPageBreak/>
              <w:t xml:space="preserve">Товариства. </w:t>
            </w:r>
            <w:proofErr w:type="spellStart"/>
            <w:r w:rsidRPr="00525E06">
              <w:rPr>
                <w:rFonts w:ascii="Times New Roman CYR" w:hAnsi="Times New Roman CYR" w:cs="Times New Roman CYR"/>
                <w:sz w:val="24"/>
                <w:szCs w:val="24"/>
              </w:rPr>
              <w:t>Пiдписання</w:t>
            </w:r>
            <w:proofErr w:type="spellEnd"/>
            <w:r w:rsidRPr="00525E06">
              <w:rPr>
                <w:rFonts w:ascii="Times New Roman CYR" w:hAnsi="Times New Roman CYR" w:cs="Times New Roman CYR"/>
                <w:sz w:val="24"/>
                <w:szCs w:val="24"/>
              </w:rPr>
              <w:t xml:space="preserve"> наказу про призначення (вступ Голови Наглядової ради Товариства на посаду) </w:t>
            </w:r>
            <w:proofErr w:type="spellStart"/>
            <w:r w:rsidRPr="00525E06">
              <w:rPr>
                <w:rFonts w:ascii="Times New Roman CYR" w:hAnsi="Times New Roman CYR" w:cs="Times New Roman CYR"/>
                <w:sz w:val="24"/>
                <w:szCs w:val="24"/>
              </w:rPr>
              <w:t>здiйснюється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пiсля</w:t>
            </w:r>
            <w:proofErr w:type="spellEnd"/>
            <w:r w:rsidRPr="00525E06">
              <w:rPr>
                <w:rFonts w:ascii="Times New Roman CYR" w:hAnsi="Times New Roman CYR" w:cs="Times New Roman CYR"/>
                <w:sz w:val="24"/>
                <w:szCs w:val="24"/>
              </w:rPr>
              <w:t xml:space="preserve"> погодження обраного Голови Наглядової ради </w:t>
            </w:r>
            <w:proofErr w:type="spellStart"/>
            <w:r w:rsidRPr="00525E06">
              <w:rPr>
                <w:rFonts w:ascii="Times New Roman CYR" w:hAnsi="Times New Roman CYR" w:cs="Times New Roman CYR"/>
                <w:sz w:val="24"/>
                <w:szCs w:val="24"/>
              </w:rPr>
              <w:t>Нацiональним</w:t>
            </w:r>
            <w:proofErr w:type="spellEnd"/>
            <w:r w:rsidRPr="00525E06">
              <w:rPr>
                <w:rFonts w:ascii="Times New Roman CYR" w:hAnsi="Times New Roman CYR" w:cs="Times New Roman CYR"/>
                <w:sz w:val="24"/>
                <w:szCs w:val="24"/>
              </w:rPr>
              <w:t xml:space="preserve"> банком України в порядку, передбаченому Положенням про </w:t>
            </w:r>
            <w:proofErr w:type="spellStart"/>
            <w:r w:rsidRPr="00525E06">
              <w:rPr>
                <w:rFonts w:ascii="Times New Roman CYR" w:hAnsi="Times New Roman CYR" w:cs="Times New Roman CYR"/>
                <w:sz w:val="24"/>
                <w:szCs w:val="24"/>
              </w:rPr>
              <w:t>авторизацiю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надавачiв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та умови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ними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з надання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що затверджено постановою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29.12.2023р. № 199, Статутом Товариства, </w:t>
            </w:r>
            <w:proofErr w:type="spellStart"/>
            <w:r w:rsidRPr="00525E06">
              <w:rPr>
                <w:rFonts w:ascii="Times New Roman CYR" w:hAnsi="Times New Roman CYR" w:cs="Times New Roman CYR"/>
                <w:sz w:val="24"/>
                <w:szCs w:val="24"/>
              </w:rPr>
              <w:t>внутрiшнiми</w:t>
            </w:r>
            <w:proofErr w:type="spellEnd"/>
            <w:r w:rsidRPr="00525E06">
              <w:rPr>
                <w:rFonts w:ascii="Times New Roman CYR" w:hAnsi="Times New Roman CYR" w:cs="Times New Roman CYR"/>
                <w:sz w:val="24"/>
                <w:szCs w:val="24"/>
              </w:rPr>
              <w:t xml:space="preserve"> положеннями Товариства.</w:t>
            </w:r>
          </w:p>
        </w:tc>
      </w:tr>
      <w:tr w:rsidR="002529F9" w:rsidRPr="00525E06" w14:paraId="5FDB36A3" w14:textId="77777777" w:rsidTr="00525E06">
        <w:trPr>
          <w:trHeight w:val="200"/>
        </w:trPr>
        <w:tc>
          <w:tcPr>
            <w:tcW w:w="3000" w:type="dxa"/>
            <w:tcBorders>
              <w:top w:val="single" w:sz="6" w:space="0" w:color="auto"/>
              <w:bottom w:val="single" w:sz="6" w:space="0" w:color="auto"/>
              <w:right w:val="single" w:sz="6" w:space="0" w:color="auto"/>
            </w:tcBorders>
          </w:tcPr>
          <w:p w14:paraId="14C7809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lastRenderedPageBreak/>
              <w:t>URL-адреса протоколу загальних зборів:</w:t>
            </w:r>
          </w:p>
        </w:tc>
        <w:tc>
          <w:tcPr>
            <w:tcW w:w="8057" w:type="dxa"/>
            <w:tcBorders>
              <w:top w:val="single" w:sz="6" w:space="0" w:color="auto"/>
              <w:left w:val="single" w:sz="6" w:space="0" w:color="auto"/>
              <w:bottom w:val="single" w:sz="6" w:space="0" w:color="auto"/>
            </w:tcBorders>
          </w:tcPr>
          <w:p w14:paraId="449D413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http://www.sgu.com.ua/pdf/stakeholder/2024/Protokol30_20032024.zip</w:t>
            </w:r>
          </w:p>
        </w:tc>
      </w:tr>
    </w:tbl>
    <w:p w14:paraId="77CC07BE"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tbl>
      <w:tblPr>
        <w:tblW w:w="110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8057"/>
      </w:tblGrid>
      <w:tr w:rsidR="002529F9" w:rsidRPr="00525E06" w14:paraId="61AD92A0" w14:textId="77777777" w:rsidTr="00525E06">
        <w:trPr>
          <w:trHeight w:val="200"/>
        </w:trPr>
        <w:tc>
          <w:tcPr>
            <w:tcW w:w="3000" w:type="dxa"/>
            <w:tcBorders>
              <w:top w:val="single" w:sz="6" w:space="0" w:color="auto"/>
              <w:bottom w:val="single" w:sz="6" w:space="0" w:color="auto"/>
              <w:right w:val="single" w:sz="6" w:space="0" w:color="auto"/>
            </w:tcBorders>
          </w:tcPr>
          <w:p w14:paraId="6951FFE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Дата проведення</w:t>
            </w:r>
          </w:p>
        </w:tc>
        <w:tc>
          <w:tcPr>
            <w:tcW w:w="8057" w:type="dxa"/>
            <w:tcBorders>
              <w:top w:val="single" w:sz="6" w:space="0" w:color="auto"/>
              <w:left w:val="single" w:sz="6" w:space="0" w:color="auto"/>
              <w:bottom w:val="single" w:sz="6" w:space="0" w:color="auto"/>
            </w:tcBorders>
          </w:tcPr>
          <w:p w14:paraId="09D23E5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27.04.2024</w:t>
            </w:r>
          </w:p>
        </w:tc>
      </w:tr>
      <w:tr w:rsidR="002529F9" w:rsidRPr="00525E06" w14:paraId="2D7FFEC8" w14:textId="77777777" w:rsidTr="00525E06">
        <w:trPr>
          <w:trHeight w:val="200"/>
        </w:trPr>
        <w:tc>
          <w:tcPr>
            <w:tcW w:w="3000" w:type="dxa"/>
            <w:tcBorders>
              <w:top w:val="single" w:sz="6" w:space="0" w:color="auto"/>
              <w:bottom w:val="single" w:sz="6" w:space="0" w:color="auto"/>
              <w:right w:val="single" w:sz="6" w:space="0" w:color="auto"/>
            </w:tcBorders>
          </w:tcPr>
          <w:p w14:paraId="5ADEDED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Спосіб проведення</w:t>
            </w:r>
          </w:p>
        </w:tc>
        <w:tc>
          <w:tcPr>
            <w:tcW w:w="8057" w:type="dxa"/>
            <w:tcBorders>
              <w:top w:val="single" w:sz="6" w:space="0" w:color="auto"/>
              <w:left w:val="single" w:sz="6" w:space="0" w:color="auto"/>
              <w:bottom w:val="single" w:sz="6" w:space="0" w:color="auto"/>
            </w:tcBorders>
          </w:tcPr>
          <w:p w14:paraId="33189CD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X</w:t>
            </w:r>
            <w:r w:rsidRPr="00525E06">
              <w:rPr>
                <w:rFonts w:ascii="Times New Roman CYR" w:hAnsi="Times New Roman CYR" w:cs="Times New Roman CYR"/>
                <w:sz w:val="24"/>
                <w:szCs w:val="24"/>
              </w:rPr>
              <w:tab/>
              <w:t xml:space="preserve">очне голосування, місце проведення: м. Київ, вул. </w:t>
            </w:r>
            <w:proofErr w:type="spellStart"/>
            <w:r w:rsidRPr="00525E06">
              <w:rPr>
                <w:rFonts w:ascii="Times New Roman CYR" w:hAnsi="Times New Roman CYR" w:cs="Times New Roman CYR"/>
                <w:sz w:val="24"/>
                <w:szCs w:val="24"/>
              </w:rPr>
              <w:t>Львiвська</w:t>
            </w:r>
            <w:proofErr w:type="spellEnd"/>
            <w:r w:rsidRPr="00525E06">
              <w:rPr>
                <w:rFonts w:ascii="Times New Roman CYR" w:hAnsi="Times New Roman CYR" w:cs="Times New Roman CYR"/>
                <w:sz w:val="24"/>
                <w:szCs w:val="24"/>
              </w:rPr>
              <w:t xml:space="preserve">, буд. 22, </w:t>
            </w:r>
            <w:proofErr w:type="spellStart"/>
            <w:r w:rsidRPr="00525E06">
              <w:rPr>
                <w:rFonts w:ascii="Times New Roman CYR" w:hAnsi="Times New Roman CYR" w:cs="Times New Roman CYR"/>
                <w:sz w:val="24"/>
                <w:szCs w:val="24"/>
              </w:rPr>
              <w:t>кiмната</w:t>
            </w:r>
            <w:proofErr w:type="spellEnd"/>
            <w:r w:rsidRPr="00525E06">
              <w:rPr>
                <w:rFonts w:ascii="Times New Roman CYR" w:hAnsi="Times New Roman CYR" w:cs="Times New Roman CYR"/>
                <w:sz w:val="24"/>
                <w:szCs w:val="24"/>
              </w:rPr>
              <w:t xml:space="preserve"> для нарад</w:t>
            </w:r>
          </w:p>
          <w:p w14:paraId="5246257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електронне голосування</w:t>
            </w:r>
          </w:p>
          <w:p w14:paraId="68194BD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опитування (дистанційно)</w:t>
            </w:r>
          </w:p>
        </w:tc>
      </w:tr>
      <w:tr w:rsidR="002529F9" w:rsidRPr="00525E06" w14:paraId="23F3B6BF" w14:textId="77777777" w:rsidTr="00525E06">
        <w:trPr>
          <w:trHeight w:val="200"/>
        </w:trPr>
        <w:tc>
          <w:tcPr>
            <w:tcW w:w="3000" w:type="dxa"/>
            <w:tcBorders>
              <w:top w:val="single" w:sz="6" w:space="0" w:color="auto"/>
              <w:bottom w:val="single" w:sz="6" w:space="0" w:color="auto"/>
              <w:right w:val="single" w:sz="6" w:space="0" w:color="auto"/>
            </w:tcBorders>
          </w:tcPr>
          <w:p w14:paraId="225DF98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Суб'єкт скликання</w:t>
            </w:r>
          </w:p>
        </w:tc>
        <w:tc>
          <w:tcPr>
            <w:tcW w:w="8057" w:type="dxa"/>
            <w:tcBorders>
              <w:top w:val="single" w:sz="6" w:space="0" w:color="auto"/>
              <w:left w:val="single" w:sz="6" w:space="0" w:color="auto"/>
              <w:bottom w:val="single" w:sz="6" w:space="0" w:color="auto"/>
            </w:tcBorders>
          </w:tcPr>
          <w:p w14:paraId="0A3B673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проводилися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 59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w:t>
            </w:r>
          </w:p>
        </w:tc>
      </w:tr>
      <w:tr w:rsidR="002529F9" w:rsidRPr="00525E06" w14:paraId="10E5F3FD" w14:textId="77777777" w:rsidTr="00525E06">
        <w:trPr>
          <w:trHeight w:val="200"/>
        </w:trPr>
        <w:tc>
          <w:tcPr>
            <w:tcW w:w="11057" w:type="dxa"/>
            <w:gridSpan w:val="2"/>
            <w:tcBorders>
              <w:top w:val="single" w:sz="6" w:space="0" w:color="auto"/>
              <w:bottom w:val="single" w:sz="6" w:space="0" w:color="auto"/>
            </w:tcBorders>
          </w:tcPr>
          <w:p w14:paraId="57B68A5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Питання порядку денного та прийняті рішення:</w:t>
            </w:r>
          </w:p>
        </w:tc>
      </w:tr>
      <w:tr w:rsidR="002529F9" w:rsidRPr="00525E06" w14:paraId="68FE3C38" w14:textId="77777777" w:rsidTr="00525E06">
        <w:trPr>
          <w:trHeight w:val="200"/>
        </w:trPr>
        <w:tc>
          <w:tcPr>
            <w:tcW w:w="11057" w:type="dxa"/>
            <w:gridSpan w:val="2"/>
            <w:tcBorders>
              <w:top w:val="single" w:sz="6" w:space="0" w:color="auto"/>
              <w:bottom w:val="single" w:sz="6" w:space="0" w:color="auto"/>
            </w:tcBorders>
          </w:tcPr>
          <w:p w14:paraId="60CDF63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 Обрання голови та секретаря загальних </w:t>
            </w:r>
            <w:proofErr w:type="spellStart"/>
            <w:r w:rsidRPr="00525E06">
              <w:rPr>
                <w:rFonts w:ascii="Times New Roman CYR" w:hAnsi="Times New Roman CYR" w:cs="Times New Roman CYR"/>
                <w:sz w:val="24"/>
                <w:szCs w:val="24"/>
              </w:rPr>
              <w:t>зборiв</w:t>
            </w:r>
            <w:proofErr w:type="spellEnd"/>
          </w:p>
          <w:p w14:paraId="586B9CD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головою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Гу-</w:t>
            </w:r>
            <w:proofErr w:type="spellStart"/>
            <w:r w:rsidRPr="00525E06">
              <w:rPr>
                <w:rFonts w:ascii="Times New Roman CYR" w:hAnsi="Times New Roman CYR" w:cs="Times New Roman CYR"/>
                <w:sz w:val="24"/>
                <w:szCs w:val="24"/>
              </w:rPr>
              <w:t>сєву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секретарем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 корпоративного секретаря Товариства - </w:t>
            </w:r>
            <w:proofErr w:type="spellStart"/>
            <w:r w:rsidRPr="00525E06">
              <w:rPr>
                <w:rFonts w:ascii="Times New Roman CYR" w:hAnsi="Times New Roman CYR" w:cs="Times New Roman CYR"/>
                <w:sz w:val="24"/>
                <w:szCs w:val="24"/>
              </w:rPr>
              <w:t>Лушнiкову</w:t>
            </w:r>
            <w:proofErr w:type="spellEnd"/>
            <w:r w:rsidRPr="00525E06">
              <w:rPr>
                <w:rFonts w:ascii="Times New Roman CYR" w:hAnsi="Times New Roman CYR" w:cs="Times New Roman CYR"/>
                <w:sz w:val="24"/>
                <w:szCs w:val="24"/>
              </w:rPr>
              <w:t xml:space="preserve"> Катерину </w:t>
            </w:r>
            <w:proofErr w:type="spellStart"/>
            <w:r w:rsidRPr="00525E06">
              <w:rPr>
                <w:rFonts w:ascii="Times New Roman CYR" w:hAnsi="Times New Roman CYR" w:cs="Times New Roman CYR"/>
                <w:sz w:val="24"/>
                <w:szCs w:val="24"/>
              </w:rPr>
              <w:t>Вiталiївну</w:t>
            </w:r>
            <w:proofErr w:type="spellEnd"/>
            <w:r w:rsidRPr="00525E06">
              <w:rPr>
                <w:rFonts w:ascii="Times New Roman CYR" w:hAnsi="Times New Roman CYR" w:cs="Times New Roman CYR"/>
                <w:sz w:val="24"/>
                <w:szCs w:val="24"/>
              </w:rPr>
              <w:t>.</w:t>
            </w:r>
          </w:p>
          <w:p w14:paraId="336D679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2: Розгляд </w:t>
            </w:r>
            <w:proofErr w:type="spellStart"/>
            <w:r w:rsidRPr="00525E06">
              <w:rPr>
                <w:rFonts w:ascii="Times New Roman CYR" w:hAnsi="Times New Roman CYR" w:cs="Times New Roman CYR"/>
                <w:sz w:val="24"/>
                <w:szCs w:val="24"/>
              </w:rPr>
              <w:t>звiту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про результати </w:t>
            </w:r>
            <w:proofErr w:type="spellStart"/>
            <w:r w:rsidRPr="00525E06">
              <w:rPr>
                <w:rFonts w:ascii="Times New Roman CYR" w:hAnsi="Times New Roman CYR" w:cs="Times New Roman CYR"/>
                <w:sz w:val="24"/>
                <w:szCs w:val="24"/>
              </w:rPr>
              <w:t>фiнансово</w:t>
            </w:r>
            <w:proofErr w:type="spellEnd"/>
            <w:r w:rsidRPr="00525E06">
              <w:rPr>
                <w:rFonts w:ascii="Times New Roman CYR" w:hAnsi="Times New Roman CYR" w:cs="Times New Roman CYR"/>
                <w:sz w:val="24"/>
                <w:szCs w:val="24"/>
              </w:rPr>
              <w:t xml:space="preserve">-господарської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Товариства за 2023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прийняття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 результатами розгляду </w:t>
            </w:r>
            <w:proofErr w:type="spellStart"/>
            <w:r w:rsidRPr="00525E06">
              <w:rPr>
                <w:rFonts w:ascii="Times New Roman CYR" w:hAnsi="Times New Roman CYR" w:cs="Times New Roman CYR"/>
                <w:sz w:val="24"/>
                <w:szCs w:val="24"/>
              </w:rPr>
              <w:t>звiту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w:t>
            </w:r>
          </w:p>
          <w:p w14:paraId="072B99C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Визнати роботу Товариства такою, що </w:t>
            </w:r>
            <w:proofErr w:type="spellStart"/>
            <w:r w:rsidRPr="00525E06">
              <w:rPr>
                <w:rFonts w:ascii="Times New Roman CYR" w:hAnsi="Times New Roman CYR" w:cs="Times New Roman CYR"/>
                <w:sz w:val="24"/>
                <w:szCs w:val="24"/>
              </w:rPr>
              <w:t>вiдповiдає</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метi</w:t>
            </w:r>
            <w:proofErr w:type="spellEnd"/>
            <w:r w:rsidRPr="00525E06">
              <w:rPr>
                <w:rFonts w:ascii="Times New Roman CYR" w:hAnsi="Times New Roman CYR" w:cs="Times New Roman CYR"/>
                <w:sz w:val="24"/>
                <w:szCs w:val="24"/>
              </w:rPr>
              <w:t xml:space="preserve">, завданням i напрямам його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звiт</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про результати </w:t>
            </w:r>
            <w:proofErr w:type="spellStart"/>
            <w:r w:rsidRPr="00525E06">
              <w:rPr>
                <w:rFonts w:ascii="Times New Roman CYR" w:hAnsi="Times New Roman CYR" w:cs="Times New Roman CYR"/>
                <w:sz w:val="24"/>
                <w:szCs w:val="24"/>
              </w:rPr>
              <w:t>фiнансово</w:t>
            </w:r>
            <w:proofErr w:type="spellEnd"/>
            <w:r w:rsidRPr="00525E06">
              <w:rPr>
                <w:rFonts w:ascii="Times New Roman CYR" w:hAnsi="Times New Roman CYR" w:cs="Times New Roman CYR"/>
                <w:sz w:val="24"/>
                <w:szCs w:val="24"/>
              </w:rPr>
              <w:t xml:space="preserve">-господарської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Товариства за 2023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w:t>
            </w:r>
          </w:p>
          <w:p w14:paraId="2EB7D25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3: Про затвердження </w:t>
            </w:r>
            <w:proofErr w:type="spellStart"/>
            <w:r w:rsidRPr="00525E06">
              <w:rPr>
                <w:rFonts w:ascii="Times New Roman CYR" w:hAnsi="Times New Roman CYR" w:cs="Times New Roman CYR"/>
                <w:sz w:val="24"/>
                <w:szCs w:val="24"/>
              </w:rPr>
              <w:t>результатiв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фiнансово</w:t>
            </w:r>
            <w:proofErr w:type="spellEnd"/>
            <w:r w:rsidRPr="00525E06">
              <w:rPr>
                <w:rFonts w:ascii="Times New Roman CYR" w:hAnsi="Times New Roman CYR" w:cs="Times New Roman CYR"/>
                <w:sz w:val="24"/>
                <w:szCs w:val="24"/>
              </w:rPr>
              <w:t xml:space="preserve">-господарської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рiчного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звiту</w:t>
            </w:r>
            <w:proofErr w:type="spellEnd"/>
            <w:r w:rsidRPr="00525E06">
              <w:rPr>
                <w:rFonts w:ascii="Times New Roman CYR" w:hAnsi="Times New Roman CYR" w:cs="Times New Roman CYR"/>
                <w:sz w:val="24"/>
                <w:szCs w:val="24"/>
              </w:rPr>
              <w:t xml:space="preserve">) Товариства за 2023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w:t>
            </w:r>
          </w:p>
          <w:p w14:paraId="5D0D4C6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рiчний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w:t>
            </w:r>
            <w:proofErr w:type="spellEnd"/>
            <w:r w:rsidRPr="00525E06">
              <w:rPr>
                <w:rFonts w:ascii="Times New Roman CYR" w:hAnsi="Times New Roman CYR" w:cs="Times New Roman CYR"/>
                <w:sz w:val="24"/>
                <w:szCs w:val="24"/>
              </w:rPr>
              <w:t xml:space="preserve"> ПрАТ "СГУ" за 2023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у тому </w:t>
            </w:r>
            <w:proofErr w:type="spellStart"/>
            <w:r w:rsidRPr="00525E06">
              <w:rPr>
                <w:rFonts w:ascii="Times New Roman CYR" w:hAnsi="Times New Roman CYR" w:cs="Times New Roman CYR"/>
                <w:sz w:val="24"/>
                <w:szCs w:val="24"/>
              </w:rPr>
              <w:t>числi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звiтнiсть</w:t>
            </w:r>
            <w:proofErr w:type="spellEnd"/>
            <w:r w:rsidRPr="00525E06">
              <w:rPr>
                <w:rFonts w:ascii="Times New Roman CYR" w:hAnsi="Times New Roman CYR" w:cs="Times New Roman CYR"/>
                <w:sz w:val="24"/>
                <w:szCs w:val="24"/>
              </w:rPr>
              <w:t xml:space="preserve"> Товариства за 2023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пiдготовлену</w:t>
            </w:r>
            <w:proofErr w:type="spellEnd"/>
            <w:r w:rsidRPr="00525E06">
              <w:rPr>
                <w:rFonts w:ascii="Times New Roman CYR" w:hAnsi="Times New Roman CYR" w:cs="Times New Roman CYR"/>
                <w:sz w:val="24"/>
                <w:szCs w:val="24"/>
              </w:rPr>
              <w:t xml:space="preserve"> у </w:t>
            </w:r>
            <w:proofErr w:type="spellStart"/>
            <w:r w:rsidRPr="00525E06">
              <w:rPr>
                <w:rFonts w:ascii="Times New Roman CYR" w:hAnsi="Times New Roman CYR" w:cs="Times New Roman CYR"/>
                <w:sz w:val="24"/>
                <w:szCs w:val="24"/>
              </w:rPr>
              <w:t>вiдповiдностi</w:t>
            </w:r>
            <w:proofErr w:type="spellEnd"/>
            <w:r w:rsidRPr="00525E06">
              <w:rPr>
                <w:rFonts w:ascii="Times New Roman CYR" w:hAnsi="Times New Roman CYR" w:cs="Times New Roman CYR"/>
                <w:sz w:val="24"/>
                <w:szCs w:val="24"/>
              </w:rPr>
              <w:t xml:space="preserve"> до МСФЗ. Затвердити висновки </w:t>
            </w:r>
            <w:proofErr w:type="spellStart"/>
            <w:r w:rsidRPr="00525E06">
              <w:rPr>
                <w:rFonts w:ascii="Times New Roman CYR" w:hAnsi="Times New Roman CYR" w:cs="Times New Roman CYR"/>
                <w:sz w:val="24"/>
                <w:szCs w:val="24"/>
              </w:rPr>
              <w:t>зовнiшнього</w:t>
            </w:r>
            <w:proofErr w:type="spellEnd"/>
            <w:r w:rsidRPr="00525E06">
              <w:rPr>
                <w:rFonts w:ascii="Times New Roman CYR" w:hAnsi="Times New Roman CYR" w:cs="Times New Roman CYR"/>
                <w:sz w:val="24"/>
                <w:szCs w:val="24"/>
              </w:rPr>
              <w:t xml:space="preserve"> аудитора аудиторської </w:t>
            </w:r>
            <w:proofErr w:type="spellStart"/>
            <w:r w:rsidRPr="00525E06">
              <w:rPr>
                <w:rFonts w:ascii="Times New Roman CYR" w:hAnsi="Times New Roman CYR" w:cs="Times New Roman CYR"/>
                <w:sz w:val="24"/>
                <w:szCs w:val="24"/>
              </w:rPr>
              <w:t>фiрми</w:t>
            </w:r>
            <w:proofErr w:type="spellEnd"/>
            <w:r w:rsidRPr="00525E06">
              <w:rPr>
                <w:rFonts w:ascii="Times New Roman CYR" w:hAnsi="Times New Roman CYR" w:cs="Times New Roman CYR"/>
                <w:sz w:val="24"/>
                <w:szCs w:val="24"/>
              </w:rPr>
              <w:t xml:space="preserve"> ТОВ "</w:t>
            </w:r>
            <w:proofErr w:type="spellStart"/>
            <w:r w:rsidRPr="00525E06">
              <w:rPr>
                <w:rFonts w:ascii="Times New Roman CYR" w:hAnsi="Times New Roman CYR" w:cs="Times New Roman CYR"/>
                <w:sz w:val="24"/>
                <w:szCs w:val="24"/>
              </w:rPr>
              <w:t>Капiтал</w:t>
            </w:r>
            <w:proofErr w:type="spellEnd"/>
            <w:r w:rsidRPr="00525E06">
              <w:rPr>
                <w:rFonts w:ascii="Times New Roman CYR" w:hAnsi="Times New Roman CYR" w:cs="Times New Roman CYR"/>
                <w:sz w:val="24"/>
                <w:szCs w:val="24"/>
              </w:rPr>
              <w:t xml:space="preserve"> Плюс" </w:t>
            </w:r>
            <w:proofErr w:type="spellStart"/>
            <w:r w:rsidRPr="00525E06">
              <w:rPr>
                <w:rFonts w:ascii="Times New Roman CYR" w:hAnsi="Times New Roman CYR" w:cs="Times New Roman CYR"/>
                <w:sz w:val="24"/>
                <w:szCs w:val="24"/>
              </w:rPr>
              <w:t>вiдносно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рiчного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звiту</w:t>
            </w:r>
            <w:proofErr w:type="spellEnd"/>
            <w:r w:rsidRPr="00525E06">
              <w:rPr>
                <w:rFonts w:ascii="Times New Roman CYR" w:hAnsi="Times New Roman CYR" w:cs="Times New Roman CYR"/>
                <w:sz w:val="24"/>
                <w:szCs w:val="24"/>
              </w:rPr>
              <w:t xml:space="preserve"> ПрАТ "СГУ" за 2023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у тому </w:t>
            </w:r>
            <w:proofErr w:type="spellStart"/>
            <w:r w:rsidRPr="00525E06">
              <w:rPr>
                <w:rFonts w:ascii="Times New Roman CYR" w:hAnsi="Times New Roman CYR" w:cs="Times New Roman CYR"/>
                <w:sz w:val="24"/>
                <w:szCs w:val="24"/>
              </w:rPr>
              <w:t>числi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звiтностi</w:t>
            </w:r>
            <w:proofErr w:type="spellEnd"/>
            <w:r w:rsidRPr="00525E06">
              <w:rPr>
                <w:rFonts w:ascii="Times New Roman CYR" w:hAnsi="Times New Roman CYR" w:cs="Times New Roman CYR"/>
                <w:sz w:val="24"/>
                <w:szCs w:val="24"/>
              </w:rPr>
              <w:t xml:space="preserve"> Товариства за 2023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пiдготовлену</w:t>
            </w:r>
            <w:proofErr w:type="spellEnd"/>
            <w:r w:rsidRPr="00525E06">
              <w:rPr>
                <w:rFonts w:ascii="Times New Roman CYR" w:hAnsi="Times New Roman CYR" w:cs="Times New Roman CYR"/>
                <w:sz w:val="24"/>
                <w:szCs w:val="24"/>
              </w:rPr>
              <w:t xml:space="preserve"> у </w:t>
            </w:r>
            <w:proofErr w:type="spellStart"/>
            <w:r w:rsidRPr="00525E06">
              <w:rPr>
                <w:rFonts w:ascii="Times New Roman CYR" w:hAnsi="Times New Roman CYR" w:cs="Times New Roman CYR"/>
                <w:sz w:val="24"/>
                <w:szCs w:val="24"/>
              </w:rPr>
              <w:t>вiдповiдностi</w:t>
            </w:r>
            <w:proofErr w:type="spellEnd"/>
            <w:r w:rsidRPr="00525E06">
              <w:rPr>
                <w:rFonts w:ascii="Times New Roman CYR" w:hAnsi="Times New Roman CYR" w:cs="Times New Roman CYR"/>
                <w:sz w:val="24"/>
                <w:szCs w:val="24"/>
              </w:rPr>
              <w:t xml:space="preserve"> до  МСФЗ.</w:t>
            </w:r>
          </w:p>
          <w:p w14:paraId="62386AA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4: Про </w:t>
            </w:r>
            <w:proofErr w:type="spellStart"/>
            <w:r w:rsidRPr="00525E06">
              <w:rPr>
                <w:rFonts w:ascii="Times New Roman CYR" w:hAnsi="Times New Roman CYR" w:cs="Times New Roman CYR"/>
                <w:sz w:val="24"/>
                <w:szCs w:val="24"/>
              </w:rPr>
              <w:t>розподiл</w:t>
            </w:r>
            <w:proofErr w:type="spellEnd"/>
            <w:r w:rsidRPr="00525E06">
              <w:rPr>
                <w:rFonts w:ascii="Times New Roman CYR" w:hAnsi="Times New Roman CYR" w:cs="Times New Roman CYR"/>
                <w:sz w:val="24"/>
                <w:szCs w:val="24"/>
              </w:rPr>
              <w:t xml:space="preserve"> прибутку Товариства за 2023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та визначення його частини, що направляється на </w:t>
            </w:r>
            <w:proofErr w:type="spellStart"/>
            <w:r w:rsidRPr="00525E06">
              <w:rPr>
                <w:rFonts w:ascii="Times New Roman CYR" w:hAnsi="Times New Roman CYR" w:cs="Times New Roman CYR"/>
                <w:sz w:val="24"/>
                <w:szCs w:val="24"/>
              </w:rPr>
              <w:t>збiльшення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розмiру</w:t>
            </w:r>
            <w:proofErr w:type="spellEnd"/>
            <w:r w:rsidRPr="00525E06">
              <w:rPr>
                <w:rFonts w:ascii="Times New Roman CYR" w:hAnsi="Times New Roman CYR" w:cs="Times New Roman CYR"/>
                <w:sz w:val="24"/>
                <w:szCs w:val="24"/>
              </w:rPr>
              <w:t xml:space="preserve">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Товариства.</w:t>
            </w:r>
          </w:p>
          <w:p w14:paraId="29613A3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Прибуток, отриманий за результатами </w:t>
            </w:r>
            <w:proofErr w:type="spellStart"/>
            <w:r w:rsidRPr="00525E06">
              <w:rPr>
                <w:rFonts w:ascii="Times New Roman CYR" w:hAnsi="Times New Roman CYR" w:cs="Times New Roman CYR"/>
                <w:sz w:val="24"/>
                <w:szCs w:val="24"/>
              </w:rPr>
              <w:t>фiнансово</w:t>
            </w:r>
            <w:proofErr w:type="spellEnd"/>
            <w:r w:rsidRPr="00525E06">
              <w:rPr>
                <w:rFonts w:ascii="Times New Roman CYR" w:hAnsi="Times New Roman CYR" w:cs="Times New Roman CYR"/>
                <w:sz w:val="24"/>
                <w:szCs w:val="24"/>
              </w:rPr>
              <w:t xml:space="preserve">-господарської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за 2023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в </w:t>
            </w:r>
            <w:proofErr w:type="spellStart"/>
            <w:r w:rsidRPr="00525E06">
              <w:rPr>
                <w:rFonts w:ascii="Times New Roman CYR" w:hAnsi="Times New Roman CYR" w:cs="Times New Roman CYR"/>
                <w:sz w:val="24"/>
                <w:szCs w:val="24"/>
              </w:rPr>
              <w:t>розмiрi</w:t>
            </w:r>
            <w:proofErr w:type="spellEnd"/>
            <w:r w:rsidRPr="00525E06">
              <w:rPr>
                <w:rFonts w:ascii="Times New Roman CYR" w:hAnsi="Times New Roman CYR" w:cs="Times New Roman CYR"/>
                <w:sz w:val="24"/>
                <w:szCs w:val="24"/>
              </w:rPr>
              <w:t xml:space="preserve"> 1 759 000,00 грн. направити на </w:t>
            </w:r>
            <w:proofErr w:type="spellStart"/>
            <w:r w:rsidRPr="00525E06">
              <w:rPr>
                <w:rFonts w:ascii="Times New Roman CYR" w:hAnsi="Times New Roman CYR" w:cs="Times New Roman CYR"/>
                <w:sz w:val="24"/>
                <w:szCs w:val="24"/>
              </w:rPr>
              <w:t>збiльшення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розмiру</w:t>
            </w:r>
            <w:proofErr w:type="spellEnd"/>
            <w:r w:rsidRPr="00525E06">
              <w:rPr>
                <w:rFonts w:ascii="Times New Roman CYR" w:hAnsi="Times New Roman CYR" w:cs="Times New Roman CYR"/>
                <w:sz w:val="24"/>
                <w:szCs w:val="24"/>
              </w:rPr>
              <w:t xml:space="preserve">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Товариства.</w:t>
            </w:r>
          </w:p>
          <w:p w14:paraId="1203929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5: Про </w:t>
            </w:r>
            <w:proofErr w:type="spellStart"/>
            <w:r w:rsidRPr="00525E06">
              <w:rPr>
                <w:rFonts w:ascii="Times New Roman CYR" w:hAnsi="Times New Roman CYR" w:cs="Times New Roman CYR"/>
                <w:sz w:val="24"/>
                <w:szCs w:val="24"/>
              </w:rPr>
              <w:t>розподiл</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нерозподiленого</w:t>
            </w:r>
            <w:proofErr w:type="spellEnd"/>
            <w:r w:rsidRPr="00525E06">
              <w:rPr>
                <w:rFonts w:ascii="Times New Roman CYR" w:hAnsi="Times New Roman CYR" w:cs="Times New Roman CYR"/>
                <w:sz w:val="24"/>
                <w:szCs w:val="24"/>
              </w:rPr>
              <w:t xml:space="preserve"> прибутку Товариства за 2010, 2011, 2013, 2015, 2017, 2018, 2019 роки та визначення/направлення </w:t>
            </w:r>
            <w:proofErr w:type="spellStart"/>
            <w:r w:rsidRPr="00525E06">
              <w:rPr>
                <w:rFonts w:ascii="Times New Roman CYR" w:hAnsi="Times New Roman CYR" w:cs="Times New Roman CYR"/>
                <w:sz w:val="24"/>
                <w:szCs w:val="24"/>
              </w:rPr>
              <w:t>нерозподiленого</w:t>
            </w:r>
            <w:proofErr w:type="spellEnd"/>
            <w:r w:rsidRPr="00525E06">
              <w:rPr>
                <w:rFonts w:ascii="Times New Roman CYR" w:hAnsi="Times New Roman CYR" w:cs="Times New Roman CYR"/>
                <w:sz w:val="24"/>
                <w:szCs w:val="24"/>
              </w:rPr>
              <w:t xml:space="preserve"> прибутку (його частини) на </w:t>
            </w:r>
            <w:proofErr w:type="spellStart"/>
            <w:r w:rsidRPr="00525E06">
              <w:rPr>
                <w:rFonts w:ascii="Times New Roman CYR" w:hAnsi="Times New Roman CYR" w:cs="Times New Roman CYR"/>
                <w:sz w:val="24"/>
                <w:szCs w:val="24"/>
              </w:rPr>
              <w:t>збiльшення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розмiру</w:t>
            </w:r>
            <w:proofErr w:type="spellEnd"/>
            <w:r w:rsidRPr="00525E06">
              <w:rPr>
                <w:rFonts w:ascii="Times New Roman CYR" w:hAnsi="Times New Roman CYR" w:cs="Times New Roman CYR"/>
                <w:sz w:val="24"/>
                <w:szCs w:val="24"/>
              </w:rPr>
              <w:t xml:space="preserve">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w:t>
            </w:r>
          </w:p>
          <w:p w14:paraId="2E1ABA2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Визначити, що </w:t>
            </w:r>
            <w:proofErr w:type="spellStart"/>
            <w:r w:rsidRPr="00525E06">
              <w:rPr>
                <w:rFonts w:ascii="Times New Roman CYR" w:hAnsi="Times New Roman CYR" w:cs="Times New Roman CYR"/>
                <w:sz w:val="24"/>
                <w:szCs w:val="24"/>
              </w:rPr>
              <w:t>нерозподiлений</w:t>
            </w:r>
            <w:proofErr w:type="spellEnd"/>
            <w:r w:rsidRPr="00525E06">
              <w:rPr>
                <w:rFonts w:ascii="Times New Roman CYR" w:hAnsi="Times New Roman CYR" w:cs="Times New Roman CYR"/>
                <w:sz w:val="24"/>
                <w:szCs w:val="24"/>
              </w:rPr>
              <w:t xml:space="preserve"> прибуток за 2019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направляється на </w:t>
            </w:r>
            <w:proofErr w:type="spellStart"/>
            <w:r w:rsidRPr="00525E06">
              <w:rPr>
                <w:rFonts w:ascii="Times New Roman CYR" w:hAnsi="Times New Roman CYR" w:cs="Times New Roman CYR"/>
                <w:sz w:val="24"/>
                <w:szCs w:val="24"/>
              </w:rPr>
              <w:t>збiльшення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розмiру</w:t>
            </w:r>
            <w:proofErr w:type="spellEnd"/>
            <w:r w:rsidRPr="00525E06">
              <w:rPr>
                <w:rFonts w:ascii="Times New Roman CYR" w:hAnsi="Times New Roman CYR" w:cs="Times New Roman CYR"/>
                <w:sz w:val="24"/>
                <w:szCs w:val="24"/>
              </w:rPr>
              <w:t xml:space="preserve">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в </w:t>
            </w:r>
            <w:proofErr w:type="spellStart"/>
            <w:r w:rsidRPr="00525E06">
              <w:rPr>
                <w:rFonts w:ascii="Times New Roman CYR" w:hAnsi="Times New Roman CYR" w:cs="Times New Roman CYR"/>
                <w:sz w:val="24"/>
                <w:szCs w:val="24"/>
              </w:rPr>
              <w:t>розмiрi</w:t>
            </w:r>
            <w:proofErr w:type="spellEnd"/>
            <w:r w:rsidRPr="00525E06">
              <w:rPr>
                <w:rFonts w:ascii="Times New Roman CYR" w:hAnsi="Times New Roman CYR" w:cs="Times New Roman CYR"/>
                <w:sz w:val="24"/>
                <w:szCs w:val="24"/>
              </w:rPr>
              <w:t xml:space="preserve"> 2 774 000,00 грн. </w:t>
            </w:r>
          </w:p>
          <w:p w14:paraId="5264AFE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Визначити, що </w:t>
            </w:r>
            <w:proofErr w:type="spellStart"/>
            <w:r w:rsidRPr="00525E06">
              <w:rPr>
                <w:rFonts w:ascii="Times New Roman CYR" w:hAnsi="Times New Roman CYR" w:cs="Times New Roman CYR"/>
                <w:sz w:val="24"/>
                <w:szCs w:val="24"/>
              </w:rPr>
              <w:t>нерозподiлений</w:t>
            </w:r>
            <w:proofErr w:type="spellEnd"/>
            <w:r w:rsidRPr="00525E06">
              <w:rPr>
                <w:rFonts w:ascii="Times New Roman CYR" w:hAnsi="Times New Roman CYR" w:cs="Times New Roman CYR"/>
                <w:sz w:val="24"/>
                <w:szCs w:val="24"/>
              </w:rPr>
              <w:t xml:space="preserve"> прибуток за 2018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направляється на </w:t>
            </w:r>
            <w:proofErr w:type="spellStart"/>
            <w:r w:rsidRPr="00525E06">
              <w:rPr>
                <w:rFonts w:ascii="Times New Roman CYR" w:hAnsi="Times New Roman CYR" w:cs="Times New Roman CYR"/>
                <w:sz w:val="24"/>
                <w:szCs w:val="24"/>
              </w:rPr>
              <w:t>збiльшення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розмiру</w:t>
            </w:r>
            <w:proofErr w:type="spellEnd"/>
            <w:r w:rsidRPr="00525E06">
              <w:rPr>
                <w:rFonts w:ascii="Times New Roman CYR" w:hAnsi="Times New Roman CYR" w:cs="Times New Roman CYR"/>
                <w:sz w:val="24"/>
                <w:szCs w:val="24"/>
              </w:rPr>
              <w:t xml:space="preserve">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в </w:t>
            </w:r>
            <w:proofErr w:type="spellStart"/>
            <w:r w:rsidRPr="00525E06">
              <w:rPr>
                <w:rFonts w:ascii="Times New Roman CYR" w:hAnsi="Times New Roman CYR" w:cs="Times New Roman CYR"/>
                <w:sz w:val="24"/>
                <w:szCs w:val="24"/>
              </w:rPr>
              <w:t>розмiрi</w:t>
            </w:r>
            <w:proofErr w:type="spellEnd"/>
            <w:r w:rsidRPr="00525E06">
              <w:rPr>
                <w:rFonts w:ascii="Times New Roman CYR" w:hAnsi="Times New Roman CYR" w:cs="Times New Roman CYR"/>
                <w:sz w:val="24"/>
                <w:szCs w:val="24"/>
              </w:rPr>
              <w:t xml:space="preserve"> 1 870 000,00 грн. </w:t>
            </w:r>
          </w:p>
          <w:p w14:paraId="7BBD182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Визначити, що </w:t>
            </w:r>
            <w:proofErr w:type="spellStart"/>
            <w:r w:rsidRPr="00525E06">
              <w:rPr>
                <w:rFonts w:ascii="Times New Roman CYR" w:hAnsi="Times New Roman CYR" w:cs="Times New Roman CYR"/>
                <w:sz w:val="24"/>
                <w:szCs w:val="24"/>
              </w:rPr>
              <w:t>нерозподiлений</w:t>
            </w:r>
            <w:proofErr w:type="spellEnd"/>
            <w:r w:rsidRPr="00525E06">
              <w:rPr>
                <w:rFonts w:ascii="Times New Roman CYR" w:hAnsi="Times New Roman CYR" w:cs="Times New Roman CYR"/>
                <w:sz w:val="24"/>
                <w:szCs w:val="24"/>
              </w:rPr>
              <w:t xml:space="preserve"> прибуток за 2017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направляється на </w:t>
            </w:r>
            <w:proofErr w:type="spellStart"/>
            <w:r w:rsidRPr="00525E06">
              <w:rPr>
                <w:rFonts w:ascii="Times New Roman CYR" w:hAnsi="Times New Roman CYR" w:cs="Times New Roman CYR"/>
                <w:sz w:val="24"/>
                <w:szCs w:val="24"/>
              </w:rPr>
              <w:t>збiльшення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розмiру</w:t>
            </w:r>
            <w:proofErr w:type="spellEnd"/>
            <w:r w:rsidRPr="00525E06">
              <w:rPr>
                <w:rFonts w:ascii="Times New Roman CYR" w:hAnsi="Times New Roman CYR" w:cs="Times New Roman CYR"/>
                <w:sz w:val="24"/>
                <w:szCs w:val="24"/>
              </w:rPr>
              <w:t xml:space="preserve">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в </w:t>
            </w:r>
            <w:proofErr w:type="spellStart"/>
            <w:r w:rsidRPr="00525E06">
              <w:rPr>
                <w:rFonts w:ascii="Times New Roman CYR" w:hAnsi="Times New Roman CYR" w:cs="Times New Roman CYR"/>
                <w:sz w:val="24"/>
                <w:szCs w:val="24"/>
              </w:rPr>
              <w:t>розмiрi</w:t>
            </w:r>
            <w:proofErr w:type="spellEnd"/>
            <w:r w:rsidRPr="00525E06">
              <w:rPr>
                <w:rFonts w:ascii="Times New Roman CYR" w:hAnsi="Times New Roman CYR" w:cs="Times New Roman CYR"/>
                <w:sz w:val="24"/>
                <w:szCs w:val="24"/>
              </w:rPr>
              <w:t xml:space="preserve"> 862 000,00 грн. </w:t>
            </w:r>
          </w:p>
          <w:p w14:paraId="20550F0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Визначити частину </w:t>
            </w:r>
            <w:proofErr w:type="spellStart"/>
            <w:r w:rsidRPr="00525E06">
              <w:rPr>
                <w:rFonts w:ascii="Times New Roman CYR" w:hAnsi="Times New Roman CYR" w:cs="Times New Roman CYR"/>
                <w:sz w:val="24"/>
                <w:szCs w:val="24"/>
              </w:rPr>
              <w:t>нерозподiленого</w:t>
            </w:r>
            <w:proofErr w:type="spellEnd"/>
            <w:r w:rsidRPr="00525E06">
              <w:rPr>
                <w:rFonts w:ascii="Times New Roman CYR" w:hAnsi="Times New Roman CYR" w:cs="Times New Roman CYR"/>
                <w:sz w:val="24"/>
                <w:szCs w:val="24"/>
              </w:rPr>
              <w:t xml:space="preserve"> прибутку за 2015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що направляється на </w:t>
            </w:r>
            <w:proofErr w:type="spellStart"/>
            <w:r w:rsidRPr="00525E06">
              <w:rPr>
                <w:rFonts w:ascii="Times New Roman CYR" w:hAnsi="Times New Roman CYR" w:cs="Times New Roman CYR"/>
                <w:sz w:val="24"/>
                <w:szCs w:val="24"/>
              </w:rPr>
              <w:t>збiльшення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розмiру</w:t>
            </w:r>
            <w:proofErr w:type="spellEnd"/>
            <w:r w:rsidRPr="00525E06">
              <w:rPr>
                <w:rFonts w:ascii="Times New Roman CYR" w:hAnsi="Times New Roman CYR" w:cs="Times New Roman CYR"/>
                <w:sz w:val="24"/>
                <w:szCs w:val="24"/>
              </w:rPr>
              <w:t xml:space="preserve">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в </w:t>
            </w:r>
            <w:proofErr w:type="spellStart"/>
            <w:r w:rsidRPr="00525E06">
              <w:rPr>
                <w:rFonts w:ascii="Times New Roman CYR" w:hAnsi="Times New Roman CYR" w:cs="Times New Roman CYR"/>
                <w:sz w:val="24"/>
                <w:szCs w:val="24"/>
              </w:rPr>
              <w:t>розмiрi</w:t>
            </w:r>
            <w:proofErr w:type="spellEnd"/>
            <w:r w:rsidRPr="00525E06">
              <w:rPr>
                <w:rFonts w:ascii="Times New Roman CYR" w:hAnsi="Times New Roman CYR" w:cs="Times New Roman CYR"/>
                <w:sz w:val="24"/>
                <w:szCs w:val="24"/>
              </w:rPr>
              <w:t xml:space="preserve"> 5 255 000,00 грн. </w:t>
            </w:r>
          </w:p>
          <w:p w14:paraId="7A2D43B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Визначити, що </w:t>
            </w:r>
            <w:proofErr w:type="spellStart"/>
            <w:r w:rsidRPr="00525E06">
              <w:rPr>
                <w:rFonts w:ascii="Times New Roman CYR" w:hAnsi="Times New Roman CYR" w:cs="Times New Roman CYR"/>
                <w:sz w:val="24"/>
                <w:szCs w:val="24"/>
              </w:rPr>
              <w:t>нерозподiлений</w:t>
            </w:r>
            <w:proofErr w:type="spellEnd"/>
            <w:r w:rsidRPr="00525E06">
              <w:rPr>
                <w:rFonts w:ascii="Times New Roman CYR" w:hAnsi="Times New Roman CYR" w:cs="Times New Roman CYR"/>
                <w:sz w:val="24"/>
                <w:szCs w:val="24"/>
              </w:rPr>
              <w:t xml:space="preserve"> прибуток за 2013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направляється на </w:t>
            </w:r>
            <w:proofErr w:type="spellStart"/>
            <w:r w:rsidRPr="00525E06">
              <w:rPr>
                <w:rFonts w:ascii="Times New Roman CYR" w:hAnsi="Times New Roman CYR" w:cs="Times New Roman CYR"/>
                <w:sz w:val="24"/>
                <w:szCs w:val="24"/>
              </w:rPr>
              <w:t>збiльшення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розмiру</w:t>
            </w:r>
            <w:proofErr w:type="spellEnd"/>
            <w:r w:rsidRPr="00525E06">
              <w:rPr>
                <w:rFonts w:ascii="Times New Roman CYR" w:hAnsi="Times New Roman CYR" w:cs="Times New Roman CYR"/>
                <w:sz w:val="24"/>
                <w:szCs w:val="24"/>
              </w:rPr>
              <w:t xml:space="preserve">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в </w:t>
            </w:r>
            <w:proofErr w:type="spellStart"/>
            <w:r w:rsidRPr="00525E06">
              <w:rPr>
                <w:rFonts w:ascii="Times New Roman CYR" w:hAnsi="Times New Roman CYR" w:cs="Times New Roman CYR"/>
                <w:sz w:val="24"/>
                <w:szCs w:val="24"/>
              </w:rPr>
              <w:t>розмiрi</w:t>
            </w:r>
            <w:proofErr w:type="spellEnd"/>
            <w:r w:rsidRPr="00525E06">
              <w:rPr>
                <w:rFonts w:ascii="Times New Roman CYR" w:hAnsi="Times New Roman CYR" w:cs="Times New Roman CYR"/>
                <w:sz w:val="24"/>
                <w:szCs w:val="24"/>
              </w:rPr>
              <w:t xml:space="preserve"> 5 080 000,00 грн. </w:t>
            </w:r>
          </w:p>
          <w:p w14:paraId="358AF58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Визначити частину </w:t>
            </w:r>
            <w:proofErr w:type="spellStart"/>
            <w:r w:rsidRPr="00525E06">
              <w:rPr>
                <w:rFonts w:ascii="Times New Roman CYR" w:hAnsi="Times New Roman CYR" w:cs="Times New Roman CYR"/>
                <w:sz w:val="24"/>
                <w:szCs w:val="24"/>
              </w:rPr>
              <w:t>нерозподiленого</w:t>
            </w:r>
            <w:proofErr w:type="spellEnd"/>
            <w:r w:rsidRPr="00525E06">
              <w:rPr>
                <w:rFonts w:ascii="Times New Roman CYR" w:hAnsi="Times New Roman CYR" w:cs="Times New Roman CYR"/>
                <w:sz w:val="24"/>
                <w:szCs w:val="24"/>
              </w:rPr>
              <w:t xml:space="preserve"> прибутку за 2011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що направляється на </w:t>
            </w:r>
            <w:proofErr w:type="spellStart"/>
            <w:r w:rsidRPr="00525E06">
              <w:rPr>
                <w:rFonts w:ascii="Times New Roman CYR" w:hAnsi="Times New Roman CYR" w:cs="Times New Roman CYR"/>
                <w:sz w:val="24"/>
                <w:szCs w:val="24"/>
              </w:rPr>
              <w:t>збiльшення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розмiру</w:t>
            </w:r>
            <w:proofErr w:type="spellEnd"/>
            <w:r w:rsidRPr="00525E06">
              <w:rPr>
                <w:rFonts w:ascii="Times New Roman CYR" w:hAnsi="Times New Roman CYR" w:cs="Times New Roman CYR"/>
                <w:sz w:val="24"/>
                <w:szCs w:val="24"/>
              </w:rPr>
              <w:t xml:space="preserve">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в </w:t>
            </w:r>
            <w:proofErr w:type="spellStart"/>
            <w:r w:rsidRPr="00525E06">
              <w:rPr>
                <w:rFonts w:ascii="Times New Roman CYR" w:hAnsi="Times New Roman CYR" w:cs="Times New Roman CYR"/>
                <w:sz w:val="24"/>
                <w:szCs w:val="24"/>
              </w:rPr>
              <w:t>розмiрi</w:t>
            </w:r>
            <w:proofErr w:type="spellEnd"/>
            <w:r w:rsidRPr="00525E06">
              <w:rPr>
                <w:rFonts w:ascii="Times New Roman CYR" w:hAnsi="Times New Roman CYR" w:cs="Times New Roman CYR"/>
                <w:sz w:val="24"/>
                <w:szCs w:val="24"/>
              </w:rPr>
              <w:t xml:space="preserve"> 1 400 000,00 грн. </w:t>
            </w:r>
          </w:p>
          <w:p w14:paraId="2EFB260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Визначити частину </w:t>
            </w:r>
            <w:proofErr w:type="spellStart"/>
            <w:r w:rsidRPr="00525E06">
              <w:rPr>
                <w:rFonts w:ascii="Times New Roman CYR" w:hAnsi="Times New Roman CYR" w:cs="Times New Roman CYR"/>
                <w:sz w:val="24"/>
                <w:szCs w:val="24"/>
              </w:rPr>
              <w:t>нерозподiленого</w:t>
            </w:r>
            <w:proofErr w:type="spellEnd"/>
            <w:r w:rsidRPr="00525E06">
              <w:rPr>
                <w:rFonts w:ascii="Times New Roman CYR" w:hAnsi="Times New Roman CYR" w:cs="Times New Roman CYR"/>
                <w:sz w:val="24"/>
                <w:szCs w:val="24"/>
              </w:rPr>
              <w:t xml:space="preserve"> прибутку за 2010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що направляється на </w:t>
            </w:r>
            <w:proofErr w:type="spellStart"/>
            <w:r w:rsidRPr="00525E06">
              <w:rPr>
                <w:rFonts w:ascii="Times New Roman CYR" w:hAnsi="Times New Roman CYR" w:cs="Times New Roman CYR"/>
                <w:sz w:val="24"/>
                <w:szCs w:val="24"/>
              </w:rPr>
              <w:t>збiльшення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розмiру</w:t>
            </w:r>
            <w:proofErr w:type="spellEnd"/>
            <w:r w:rsidRPr="00525E06">
              <w:rPr>
                <w:rFonts w:ascii="Times New Roman CYR" w:hAnsi="Times New Roman CYR" w:cs="Times New Roman CYR"/>
                <w:sz w:val="24"/>
                <w:szCs w:val="24"/>
              </w:rPr>
              <w:t xml:space="preserve">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в </w:t>
            </w:r>
            <w:proofErr w:type="spellStart"/>
            <w:r w:rsidRPr="00525E06">
              <w:rPr>
                <w:rFonts w:ascii="Times New Roman CYR" w:hAnsi="Times New Roman CYR" w:cs="Times New Roman CYR"/>
                <w:sz w:val="24"/>
                <w:szCs w:val="24"/>
              </w:rPr>
              <w:t>розмiрi</w:t>
            </w:r>
            <w:proofErr w:type="spellEnd"/>
            <w:r w:rsidRPr="00525E06">
              <w:rPr>
                <w:rFonts w:ascii="Times New Roman CYR" w:hAnsi="Times New Roman CYR" w:cs="Times New Roman CYR"/>
                <w:sz w:val="24"/>
                <w:szCs w:val="24"/>
              </w:rPr>
              <w:t xml:space="preserve"> 1 000 000,00 грн. </w:t>
            </w:r>
          </w:p>
          <w:p w14:paraId="73EE7B0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 xml:space="preserve">Питання 6: Про </w:t>
            </w:r>
            <w:proofErr w:type="spellStart"/>
            <w:r w:rsidRPr="00525E06">
              <w:rPr>
                <w:rFonts w:ascii="Times New Roman CYR" w:hAnsi="Times New Roman CYR" w:cs="Times New Roman CYR"/>
                <w:sz w:val="24"/>
                <w:szCs w:val="24"/>
              </w:rPr>
              <w:t>збiльшення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розмiру</w:t>
            </w:r>
            <w:proofErr w:type="spellEnd"/>
            <w:r w:rsidRPr="00525E06">
              <w:rPr>
                <w:rFonts w:ascii="Times New Roman CYR" w:hAnsi="Times New Roman CYR" w:cs="Times New Roman CYR"/>
                <w:sz w:val="24"/>
                <w:szCs w:val="24"/>
              </w:rPr>
              <w:t xml:space="preserve">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Товариства шляхом </w:t>
            </w:r>
            <w:proofErr w:type="spellStart"/>
            <w:r w:rsidRPr="00525E06">
              <w:rPr>
                <w:rFonts w:ascii="Times New Roman CYR" w:hAnsi="Times New Roman CYR" w:cs="Times New Roman CYR"/>
                <w:sz w:val="24"/>
                <w:szCs w:val="24"/>
              </w:rPr>
              <w:t>пiдвищення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номiнальної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вартостi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акцiй</w:t>
            </w:r>
            <w:proofErr w:type="spellEnd"/>
            <w:r w:rsidRPr="00525E06">
              <w:rPr>
                <w:rFonts w:ascii="Times New Roman CYR" w:hAnsi="Times New Roman CYR" w:cs="Times New Roman CYR"/>
                <w:sz w:val="24"/>
                <w:szCs w:val="24"/>
              </w:rPr>
              <w:t xml:space="preserve"> за рахунок спрямування до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прибутку/</w:t>
            </w:r>
            <w:proofErr w:type="spellStart"/>
            <w:r w:rsidRPr="00525E06">
              <w:rPr>
                <w:rFonts w:ascii="Times New Roman CYR" w:hAnsi="Times New Roman CYR" w:cs="Times New Roman CYR"/>
                <w:sz w:val="24"/>
                <w:szCs w:val="24"/>
              </w:rPr>
              <w:t>нерозподiленого</w:t>
            </w:r>
            <w:proofErr w:type="spellEnd"/>
            <w:r w:rsidRPr="00525E06">
              <w:rPr>
                <w:rFonts w:ascii="Times New Roman CYR" w:hAnsi="Times New Roman CYR" w:cs="Times New Roman CYR"/>
                <w:sz w:val="24"/>
                <w:szCs w:val="24"/>
              </w:rPr>
              <w:t xml:space="preserve"> прибутку (його частини).</w:t>
            </w:r>
          </w:p>
          <w:p w14:paraId="1EF3E83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Збiльшити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розмiр</w:t>
            </w:r>
            <w:proofErr w:type="spellEnd"/>
            <w:r w:rsidRPr="00525E06">
              <w:rPr>
                <w:rFonts w:ascii="Times New Roman CYR" w:hAnsi="Times New Roman CYR" w:cs="Times New Roman CYR"/>
                <w:sz w:val="24"/>
                <w:szCs w:val="24"/>
              </w:rPr>
              <w:t xml:space="preserve">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Товариства з 12 000 00,00 грн. до 32 000 000,00 грн. шляхом </w:t>
            </w:r>
            <w:proofErr w:type="spellStart"/>
            <w:r w:rsidRPr="00525E06">
              <w:rPr>
                <w:rFonts w:ascii="Times New Roman CYR" w:hAnsi="Times New Roman CYR" w:cs="Times New Roman CYR"/>
                <w:sz w:val="24"/>
                <w:szCs w:val="24"/>
              </w:rPr>
              <w:t>пiдвищення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номiнальної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вартостi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акцiй</w:t>
            </w:r>
            <w:proofErr w:type="spellEnd"/>
            <w:r w:rsidRPr="00525E06">
              <w:rPr>
                <w:rFonts w:ascii="Times New Roman CYR" w:hAnsi="Times New Roman CYR" w:cs="Times New Roman CYR"/>
                <w:sz w:val="24"/>
                <w:szCs w:val="24"/>
              </w:rPr>
              <w:t xml:space="preserve"> за рахунок спрямування до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прибутку за 2023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нерозподiленого</w:t>
            </w:r>
            <w:proofErr w:type="spellEnd"/>
            <w:r w:rsidRPr="00525E06">
              <w:rPr>
                <w:rFonts w:ascii="Times New Roman CYR" w:hAnsi="Times New Roman CYR" w:cs="Times New Roman CYR"/>
                <w:sz w:val="24"/>
                <w:szCs w:val="24"/>
              </w:rPr>
              <w:t xml:space="preserve"> прибутку за 2019, 2018, 2017, 2013 роки, частини </w:t>
            </w:r>
            <w:proofErr w:type="spellStart"/>
            <w:r w:rsidRPr="00525E06">
              <w:rPr>
                <w:rFonts w:ascii="Times New Roman CYR" w:hAnsi="Times New Roman CYR" w:cs="Times New Roman CYR"/>
                <w:sz w:val="24"/>
                <w:szCs w:val="24"/>
              </w:rPr>
              <w:t>нерозподiленого</w:t>
            </w:r>
            <w:proofErr w:type="spellEnd"/>
            <w:r w:rsidRPr="00525E06">
              <w:rPr>
                <w:rFonts w:ascii="Times New Roman CYR" w:hAnsi="Times New Roman CYR" w:cs="Times New Roman CYR"/>
                <w:sz w:val="24"/>
                <w:szCs w:val="24"/>
              </w:rPr>
              <w:t xml:space="preserve"> прибутку за 2015, 2011, 2010 роки у </w:t>
            </w:r>
            <w:proofErr w:type="spellStart"/>
            <w:r w:rsidRPr="00525E06">
              <w:rPr>
                <w:rFonts w:ascii="Times New Roman CYR" w:hAnsi="Times New Roman CYR" w:cs="Times New Roman CYR"/>
                <w:sz w:val="24"/>
                <w:szCs w:val="24"/>
              </w:rPr>
              <w:t>сумi</w:t>
            </w:r>
            <w:proofErr w:type="spellEnd"/>
            <w:r w:rsidRPr="00525E06">
              <w:rPr>
                <w:rFonts w:ascii="Times New Roman CYR" w:hAnsi="Times New Roman CYR" w:cs="Times New Roman CYR"/>
                <w:sz w:val="24"/>
                <w:szCs w:val="24"/>
              </w:rPr>
              <w:t xml:space="preserve"> 20 000 000,00 грн.</w:t>
            </w:r>
          </w:p>
          <w:p w14:paraId="0E20198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7: Про </w:t>
            </w:r>
            <w:proofErr w:type="spellStart"/>
            <w:r w:rsidRPr="00525E06">
              <w:rPr>
                <w:rFonts w:ascii="Times New Roman CYR" w:hAnsi="Times New Roman CYR" w:cs="Times New Roman CYR"/>
                <w:sz w:val="24"/>
                <w:szCs w:val="24"/>
              </w:rPr>
              <w:t>пiдвищення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номiнальної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вартостi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акцiй</w:t>
            </w:r>
            <w:proofErr w:type="spellEnd"/>
            <w:r w:rsidRPr="00525E06">
              <w:rPr>
                <w:rFonts w:ascii="Times New Roman CYR" w:hAnsi="Times New Roman CYR" w:cs="Times New Roman CYR"/>
                <w:sz w:val="24"/>
                <w:szCs w:val="24"/>
              </w:rPr>
              <w:t>.</w:t>
            </w:r>
          </w:p>
          <w:p w14:paraId="0080864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Пiдвищити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номiнальну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вартiсть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акцiй</w:t>
            </w:r>
            <w:proofErr w:type="spellEnd"/>
            <w:r w:rsidRPr="00525E06">
              <w:rPr>
                <w:rFonts w:ascii="Times New Roman CYR" w:hAnsi="Times New Roman CYR" w:cs="Times New Roman CYR"/>
                <w:sz w:val="24"/>
                <w:szCs w:val="24"/>
              </w:rPr>
              <w:t xml:space="preserve"> до 3200,00 грн. та затвердити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про </w:t>
            </w:r>
            <w:proofErr w:type="spellStart"/>
            <w:r w:rsidRPr="00525E06">
              <w:rPr>
                <w:rFonts w:ascii="Times New Roman CYR" w:hAnsi="Times New Roman CYR" w:cs="Times New Roman CYR"/>
                <w:sz w:val="24"/>
                <w:szCs w:val="24"/>
              </w:rPr>
              <w:t>пiдвищення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номiнальної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вартостi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акцiй</w:t>
            </w:r>
            <w:proofErr w:type="spellEnd"/>
            <w:r w:rsidRPr="00525E06">
              <w:rPr>
                <w:rFonts w:ascii="Times New Roman CYR" w:hAnsi="Times New Roman CYR" w:cs="Times New Roman CYR"/>
                <w:sz w:val="24"/>
                <w:szCs w:val="24"/>
              </w:rPr>
              <w:t xml:space="preserve"> Товариства.</w:t>
            </w:r>
          </w:p>
          <w:p w14:paraId="5DABD55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8: Про внесення </w:t>
            </w:r>
            <w:proofErr w:type="spellStart"/>
            <w:r w:rsidRPr="00525E06">
              <w:rPr>
                <w:rFonts w:ascii="Times New Roman CYR" w:hAnsi="Times New Roman CYR" w:cs="Times New Roman CYR"/>
                <w:sz w:val="24"/>
                <w:szCs w:val="24"/>
              </w:rPr>
              <w:t>змiн</w:t>
            </w:r>
            <w:proofErr w:type="spellEnd"/>
            <w:r w:rsidRPr="00525E06">
              <w:rPr>
                <w:rFonts w:ascii="Times New Roman CYR" w:hAnsi="Times New Roman CYR" w:cs="Times New Roman CYR"/>
                <w:sz w:val="24"/>
                <w:szCs w:val="24"/>
              </w:rPr>
              <w:t xml:space="preserve"> до Статуту Товариства, пов'язаних </w:t>
            </w:r>
            <w:proofErr w:type="spellStart"/>
            <w:r w:rsidRPr="00525E06">
              <w:rPr>
                <w:rFonts w:ascii="Times New Roman CYR" w:hAnsi="Times New Roman CYR" w:cs="Times New Roman CYR"/>
                <w:sz w:val="24"/>
                <w:szCs w:val="24"/>
              </w:rPr>
              <w:t>зi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збiльшенням</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розмiру</w:t>
            </w:r>
            <w:proofErr w:type="spellEnd"/>
            <w:r w:rsidRPr="00525E06">
              <w:rPr>
                <w:rFonts w:ascii="Times New Roman CYR" w:hAnsi="Times New Roman CYR" w:cs="Times New Roman CYR"/>
                <w:sz w:val="24"/>
                <w:szCs w:val="24"/>
              </w:rPr>
              <w:t xml:space="preserve">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шляхом </w:t>
            </w:r>
            <w:proofErr w:type="spellStart"/>
            <w:r w:rsidRPr="00525E06">
              <w:rPr>
                <w:rFonts w:ascii="Times New Roman CYR" w:hAnsi="Times New Roman CYR" w:cs="Times New Roman CYR"/>
                <w:sz w:val="24"/>
                <w:szCs w:val="24"/>
              </w:rPr>
              <w:t>пiдвищення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номiнальної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вартостi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акцiй</w:t>
            </w:r>
            <w:proofErr w:type="spellEnd"/>
            <w:r w:rsidRPr="00525E06">
              <w:rPr>
                <w:rFonts w:ascii="Times New Roman CYR" w:hAnsi="Times New Roman CYR" w:cs="Times New Roman CYR"/>
                <w:sz w:val="24"/>
                <w:szCs w:val="24"/>
              </w:rPr>
              <w:t>.</w:t>
            </w:r>
          </w:p>
          <w:p w14:paraId="24234C8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Внести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змiни</w:t>
            </w:r>
            <w:proofErr w:type="spellEnd"/>
            <w:r w:rsidRPr="00525E06">
              <w:rPr>
                <w:rFonts w:ascii="Times New Roman CYR" w:hAnsi="Times New Roman CYR" w:cs="Times New Roman CYR"/>
                <w:sz w:val="24"/>
                <w:szCs w:val="24"/>
              </w:rPr>
              <w:t xml:space="preserve"> до Статуту Товариства, </w:t>
            </w:r>
            <w:proofErr w:type="spellStart"/>
            <w:r w:rsidRPr="00525E06">
              <w:rPr>
                <w:rFonts w:ascii="Times New Roman CYR" w:hAnsi="Times New Roman CYR" w:cs="Times New Roman CYR"/>
                <w:sz w:val="24"/>
                <w:szCs w:val="24"/>
              </w:rPr>
              <w:t>пов'язанi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збiльшенням</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розмiру</w:t>
            </w:r>
            <w:proofErr w:type="spellEnd"/>
            <w:r w:rsidRPr="00525E06">
              <w:rPr>
                <w:rFonts w:ascii="Times New Roman CYR" w:hAnsi="Times New Roman CYR" w:cs="Times New Roman CYR"/>
                <w:sz w:val="24"/>
                <w:szCs w:val="24"/>
              </w:rPr>
              <w:t xml:space="preserve"> статутного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шляхом </w:t>
            </w:r>
            <w:proofErr w:type="spellStart"/>
            <w:r w:rsidRPr="00525E06">
              <w:rPr>
                <w:rFonts w:ascii="Times New Roman CYR" w:hAnsi="Times New Roman CYR" w:cs="Times New Roman CYR"/>
                <w:sz w:val="24"/>
                <w:szCs w:val="24"/>
              </w:rPr>
              <w:t>пiдвищення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номiнальної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вартостi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акцiй</w:t>
            </w:r>
            <w:proofErr w:type="spellEnd"/>
            <w:r w:rsidRPr="00525E06">
              <w:rPr>
                <w:rFonts w:ascii="Times New Roman CYR" w:hAnsi="Times New Roman CYR" w:cs="Times New Roman CYR"/>
                <w:sz w:val="24"/>
                <w:szCs w:val="24"/>
              </w:rPr>
              <w:t xml:space="preserve">, шляхом викладення та затвердження Статуту в </w:t>
            </w:r>
            <w:proofErr w:type="spellStart"/>
            <w:r w:rsidRPr="00525E06">
              <w:rPr>
                <w:rFonts w:ascii="Times New Roman CYR" w:hAnsi="Times New Roman CYR" w:cs="Times New Roman CYR"/>
                <w:sz w:val="24"/>
                <w:szCs w:val="24"/>
              </w:rPr>
              <w:t>новiй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редакцiї</w:t>
            </w:r>
            <w:proofErr w:type="spellEnd"/>
            <w:r w:rsidRPr="00525E06">
              <w:rPr>
                <w:rFonts w:ascii="Times New Roman CYR" w:hAnsi="Times New Roman CYR" w:cs="Times New Roman CYR"/>
                <w:sz w:val="24"/>
                <w:szCs w:val="24"/>
              </w:rPr>
              <w:t xml:space="preserve">. Уповноважити Голову та секретаря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акцiонерiв</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Статут Товариства в </w:t>
            </w:r>
            <w:proofErr w:type="spellStart"/>
            <w:r w:rsidRPr="00525E06">
              <w:rPr>
                <w:rFonts w:ascii="Times New Roman CYR" w:hAnsi="Times New Roman CYR" w:cs="Times New Roman CYR"/>
                <w:sz w:val="24"/>
                <w:szCs w:val="24"/>
              </w:rPr>
              <w:t>новiй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редакцiї</w:t>
            </w:r>
            <w:proofErr w:type="spellEnd"/>
            <w:r w:rsidRPr="00525E06">
              <w:rPr>
                <w:rFonts w:ascii="Times New Roman CYR" w:hAnsi="Times New Roman CYR" w:cs="Times New Roman CYR"/>
                <w:sz w:val="24"/>
                <w:szCs w:val="24"/>
              </w:rPr>
              <w:t>.</w:t>
            </w:r>
          </w:p>
          <w:p w14:paraId="793AF27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9: Прийняття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про  попереднє надання згоди на вчинення  значних </w:t>
            </w:r>
            <w:proofErr w:type="spellStart"/>
            <w:r w:rsidRPr="00525E06">
              <w:rPr>
                <w:rFonts w:ascii="Times New Roman CYR" w:hAnsi="Times New Roman CYR" w:cs="Times New Roman CYR"/>
                <w:sz w:val="24"/>
                <w:szCs w:val="24"/>
              </w:rPr>
              <w:t>правочинiв</w:t>
            </w:r>
            <w:proofErr w:type="spellEnd"/>
            <w:r w:rsidRPr="00525E06">
              <w:rPr>
                <w:rFonts w:ascii="Times New Roman CYR" w:hAnsi="Times New Roman CYR" w:cs="Times New Roman CYR"/>
                <w:sz w:val="24"/>
                <w:szCs w:val="24"/>
              </w:rPr>
              <w:t xml:space="preserve"> протягом року з дати прийняття про це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Загальними зборами Товариства.</w:t>
            </w:r>
          </w:p>
          <w:p w14:paraId="6575886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Надати попередню згоду </w:t>
            </w:r>
            <w:proofErr w:type="spellStart"/>
            <w:r w:rsidRPr="00525E06">
              <w:rPr>
                <w:rFonts w:ascii="Times New Roman CYR" w:hAnsi="Times New Roman CYR" w:cs="Times New Roman CYR"/>
                <w:sz w:val="24"/>
                <w:szCs w:val="24"/>
              </w:rPr>
              <w:t>Головi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на вчинення  значних </w:t>
            </w:r>
            <w:proofErr w:type="spellStart"/>
            <w:r w:rsidRPr="00525E06">
              <w:rPr>
                <w:rFonts w:ascii="Times New Roman CYR" w:hAnsi="Times New Roman CYR" w:cs="Times New Roman CYR"/>
                <w:sz w:val="24"/>
                <w:szCs w:val="24"/>
              </w:rPr>
              <w:t>правочинiв</w:t>
            </w:r>
            <w:proofErr w:type="spellEnd"/>
            <w:r w:rsidRPr="00525E06">
              <w:rPr>
                <w:rFonts w:ascii="Times New Roman CYR" w:hAnsi="Times New Roman CYR" w:cs="Times New Roman CYR"/>
                <w:sz w:val="24"/>
                <w:szCs w:val="24"/>
              </w:rPr>
              <w:t xml:space="preserve"> протягом року з дати прийняття цього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гранична сукупна </w:t>
            </w:r>
            <w:proofErr w:type="spellStart"/>
            <w:r w:rsidRPr="00525E06">
              <w:rPr>
                <w:rFonts w:ascii="Times New Roman CYR" w:hAnsi="Times New Roman CYR" w:cs="Times New Roman CYR"/>
                <w:sz w:val="24"/>
                <w:szCs w:val="24"/>
              </w:rPr>
              <w:t>вартiсть</w:t>
            </w:r>
            <w:proofErr w:type="spellEnd"/>
            <w:r w:rsidRPr="00525E06">
              <w:rPr>
                <w:rFonts w:ascii="Times New Roman CYR" w:hAnsi="Times New Roman CYR" w:cs="Times New Roman CYR"/>
                <w:sz w:val="24"/>
                <w:szCs w:val="24"/>
              </w:rPr>
              <w:t xml:space="preserve"> яких не може перевищувати 60000,00 тис. грн., характер вчинюваних </w:t>
            </w:r>
            <w:proofErr w:type="spellStart"/>
            <w:r w:rsidRPr="00525E06">
              <w:rPr>
                <w:rFonts w:ascii="Times New Roman CYR" w:hAnsi="Times New Roman CYR" w:cs="Times New Roman CYR"/>
                <w:sz w:val="24"/>
                <w:szCs w:val="24"/>
              </w:rPr>
              <w:t>правочинiв</w:t>
            </w:r>
            <w:proofErr w:type="spellEnd"/>
            <w:r w:rsidRPr="00525E06">
              <w:rPr>
                <w:rFonts w:ascii="Times New Roman CYR" w:hAnsi="Times New Roman CYR" w:cs="Times New Roman CYR"/>
                <w:sz w:val="24"/>
                <w:szCs w:val="24"/>
              </w:rPr>
              <w:t xml:space="preserve">: правочини щодо надання послуг, замовлення послуг, розпорядження коштами та/або </w:t>
            </w:r>
            <w:proofErr w:type="spellStart"/>
            <w:r w:rsidRPr="00525E06">
              <w:rPr>
                <w:rFonts w:ascii="Times New Roman CYR" w:hAnsi="Times New Roman CYR" w:cs="Times New Roman CYR"/>
                <w:sz w:val="24"/>
                <w:szCs w:val="24"/>
              </w:rPr>
              <w:t>iншим</w:t>
            </w:r>
            <w:proofErr w:type="spellEnd"/>
            <w:r w:rsidRPr="00525E06">
              <w:rPr>
                <w:rFonts w:ascii="Times New Roman CYR" w:hAnsi="Times New Roman CYR" w:cs="Times New Roman CYR"/>
                <w:sz w:val="24"/>
                <w:szCs w:val="24"/>
              </w:rPr>
              <w:t xml:space="preserve"> майном Товариства.</w:t>
            </w:r>
          </w:p>
        </w:tc>
      </w:tr>
      <w:tr w:rsidR="002529F9" w:rsidRPr="00525E06" w14:paraId="6F66E53E" w14:textId="77777777" w:rsidTr="00525E06">
        <w:trPr>
          <w:trHeight w:val="200"/>
        </w:trPr>
        <w:tc>
          <w:tcPr>
            <w:tcW w:w="3000" w:type="dxa"/>
            <w:tcBorders>
              <w:top w:val="single" w:sz="6" w:space="0" w:color="auto"/>
              <w:bottom w:val="single" w:sz="6" w:space="0" w:color="auto"/>
              <w:right w:val="single" w:sz="6" w:space="0" w:color="auto"/>
            </w:tcBorders>
          </w:tcPr>
          <w:p w14:paraId="7C590CA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lastRenderedPageBreak/>
              <w:t>URL-адреса протоколу загальних зборів:</w:t>
            </w:r>
          </w:p>
        </w:tc>
        <w:tc>
          <w:tcPr>
            <w:tcW w:w="8057" w:type="dxa"/>
            <w:tcBorders>
              <w:top w:val="single" w:sz="6" w:space="0" w:color="auto"/>
              <w:left w:val="single" w:sz="6" w:space="0" w:color="auto"/>
              <w:bottom w:val="single" w:sz="6" w:space="0" w:color="auto"/>
            </w:tcBorders>
          </w:tcPr>
          <w:p w14:paraId="7F475A7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http://www.sgu.com.ua/pdf/stakeholder/2024/Protokol31_27042024.zip</w:t>
            </w:r>
          </w:p>
        </w:tc>
      </w:tr>
    </w:tbl>
    <w:p w14:paraId="59755D27"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tbl>
      <w:tblPr>
        <w:tblW w:w="110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8057"/>
      </w:tblGrid>
      <w:tr w:rsidR="002529F9" w:rsidRPr="00525E06" w14:paraId="3D168D65" w14:textId="77777777" w:rsidTr="00525E06">
        <w:trPr>
          <w:trHeight w:val="200"/>
        </w:trPr>
        <w:tc>
          <w:tcPr>
            <w:tcW w:w="3000" w:type="dxa"/>
            <w:tcBorders>
              <w:top w:val="single" w:sz="6" w:space="0" w:color="auto"/>
              <w:bottom w:val="single" w:sz="6" w:space="0" w:color="auto"/>
              <w:right w:val="single" w:sz="6" w:space="0" w:color="auto"/>
            </w:tcBorders>
          </w:tcPr>
          <w:p w14:paraId="0683951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Дата проведення</w:t>
            </w:r>
          </w:p>
        </w:tc>
        <w:tc>
          <w:tcPr>
            <w:tcW w:w="8057" w:type="dxa"/>
            <w:tcBorders>
              <w:top w:val="single" w:sz="6" w:space="0" w:color="auto"/>
              <w:left w:val="single" w:sz="6" w:space="0" w:color="auto"/>
              <w:bottom w:val="single" w:sz="6" w:space="0" w:color="auto"/>
            </w:tcBorders>
          </w:tcPr>
          <w:p w14:paraId="00FB206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05.06.2024</w:t>
            </w:r>
          </w:p>
        </w:tc>
      </w:tr>
      <w:tr w:rsidR="002529F9" w:rsidRPr="00525E06" w14:paraId="4A9CC2C7" w14:textId="77777777" w:rsidTr="00525E06">
        <w:trPr>
          <w:trHeight w:val="200"/>
        </w:trPr>
        <w:tc>
          <w:tcPr>
            <w:tcW w:w="3000" w:type="dxa"/>
            <w:tcBorders>
              <w:top w:val="single" w:sz="6" w:space="0" w:color="auto"/>
              <w:bottom w:val="single" w:sz="6" w:space="0" w:color="auto"/>
              <w:right w:val="single" w:sz="6" w:space="0" w:color="auto"/>
            </w:tcBorders>
          </w:tcPr>
          <w:p w14:paraId="253B393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Спосіб проведення</w:t>
            </w:r>
          </w:p>
        </w:tc>
        <w:tc>
          <w:tcPr>
            <w:tcW w:w="8057" w:type="dxa"/>
            <w:tcBorders>
              <w:top w:val="single" w:sz="6" w:space="0" w:color="auto"/>
              <w:left w:val="single" w:sz="6" w:space="0" w:color="auto"/>
              <w:bottom w:val="single" w:sz="6" w:space="0" w:color="auto"/>
            </w:tcBorders>
          </w:tcPr>
          <w:p w14:paraId="6C0E593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X</w:t>
            </w:r>
            <w:r w:rsidRPr="00525E06">
              <w:rPr>
                <w:rFonts w:ascii="Times New Roman CYR" w:hAnsi="Times New Roman CYR" w:cs="Times New Roman CYR"/>
                <w:sz w:val="24"/>
                <w:szCs w:val="24"/>
              </w:rPr>
              <w:tab/>
              <w:t xml:space="preserve">очне голосування, місце проведення: м. Київ, вул. </w:t>
            </w:r>
            <w:proofErr w:type="spellStart"/>
            <w:r w:rsidRPr="00525E06">
              <w:rPr>
                <w:rFonts w:ascii="Times New Roman CYR" w:hAnsi="Times New Roman CYR" w:cs="Times New Roman CYR"/>
                <w:sz w:val="24"/>
                <w:szCs w:val="24"/>
              </w:rPr>
              <w:t>Львiвська</w:t>
            </w:r>
            <w:proofErr w:type="spellEnd"/>
            <w:r w:rsidRPr="00525E06">
              <w:rPr>
                <w:rFonts w:ascii="Times New Roman CYR" w:hAnsi="Times New Roman CYR" w:cs="Times New Roman CYR"/>
                <w:sz w:val="24"/>
                <w:szCs w:val="24"/>
              </w:rPr>
              <w:t xml:space="preserve">, буд. 22, </w:t>
            </w:r>
            <w:proofErr w:type="spellStart"/>
            <w:r w:rsidRPr="00525E06">
              <w:rPr>
                <w:rFonts w:ascii="Times New Roman CYR" w:hAnsi="Times New Roman CYR" w:cs="Times New Roman CYR"/>
                <w:sz w:val="24"/>
                <w:szCs w:val="24"/>
              </w:rPr>
              <w:t>кiмната</w:t>
            </w:r>
            <w:proofErr w:type="spellEnd"/>
            <w:r w:rsidRPr="00525E06">
              <w:rPr>
                <w:rFonts w:ascii="Times New Roman CYR" w:hAnsi="Times New Roman CYR" w:cs="Times New Roman CYR"/>
                <w:sz w:val="24"/>
                <w:szCs w:val="24"/>
              </w:rPr>
              <w:t xml:space="preserve"> для нарад</w:t>
            </w:r>
          </w:p>
          <w:p w14:paraId="7D810D8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електронне голосування</w:t>
            </w:r>
          </w:p>
          <w:p w14:paraId="5AF02A8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опитування (дистанційно)</w:t>
            </w:r>
          </w:p>
        </w:tc>
      </w:tr>
      <w:tr w:rsidR="002529F9" w:rsidRPr="00525E06" w14:paraId="30A4A213" w14:textId="77777777" w:rsidTr="00525E06">
        <w:trPr>
          <w:trHeight w:val="200"/>
        </w:trPr>
        <w:tc>
          <w:tcPr>
            <w:tcW w:w="3000" w:type="dxa"/>
            <w:tcBorders>
              <w:top w:val="single" w:sz="6" w:space="0" w:color="auto"/>
              <w:bottom w:val="single" w:sz="6" w:space="0" w:color="auto"/>
              <w:right w:val="single" w:sz="6" w:space="0" w:color="auto"/>
            </w:tcBorders>
          </w:tcPr>
          <w:p w14:paraId="7AE9338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Суб'єкт скликання</w:t>
            </w:r>
          </w:p>
        </w:tc>
        <w:tc>
          <w:tcPr>
            <w:tcW w:w="8057" w:type="dxa"/>
            <w:tcBorders>
              <w:top w:val="single" w:sz="6" w:space="0" w:color="auto"/>
              <w:left w:val="single" w:sz="6" w:space="0" w:color="auto"/>
              <w:bottom w:val="single" w:sz="6" w:space="0" w:color="auto"/>
            </w:tcBorders>
          </w:tcPr>
          <w:p w14:paraId="5F6B40D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проводилися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 59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w:t>
            </w:r>
          </w:p>
        </w:tc>
      </w:tr>
      <w:tr w:rsidR="002529F9" w:rsidRPr="00525E06" w14:paraId="5D011F65" w14:textId="77777777" w:rsidTr="00525E06">
        <w:trPr>
          <w:trHeight w:val="200"/>
        </w:trPr>
        <w:tc>
          <w:tcPr>
            <w:tcW w:w="11057" w:type="dxa"/>
            <w:gridSpan w:val="2"/>
            <w:tcBorders>
              <w:top w:val="single" w:sz="6" w:space="0" w:color="auto"/>
              <w:bottom w:val="single" w:sz="6" w:space="0" w:color="auto"/>
            </w:tcBorders>
          </w:tcPr>
          <w:p w14:paraId="36EA7E6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Питання порядку денного та прийняті рішення:</w:t>
            </w:r>
          </w:p>
        </w:tc>
      </w:tr>
      <w:tr w:rsidR="002529F9" w:rsidRPr="00525E06" w14:paraId="3470F31D" w14:textId="77777777" w:rsidTr="00525E06">
        <w:trPr>
          <w:trHeight w:val="200"/>
        </w:trPr>
        <w:tc>
          <w:tcPr>
            <w:tcW w:w="11057" w:type="dxa"/>
            <w:gridSpan w:val="2"/>
            <w:tcBorders>
              <w:top w:val="single" w:sz="6" w:space="0" w:color="auto"/>
              <w:bottom w:val="single" w:sz="6" w:space="0" w:color="auto"/>
            </w:tcBorders>
          </w:tcPr>
          <w:p w14:paraId="0F1E52F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 Обрання голови та секретаря загальних </w:t>
            </w:r>
            <w:proofErr w:type="spellStart"/>
            <w:r w:rsidRPr="00525E06">
              <w:rPr>
                <w:rFonts w:ascii="Times New Roman CYR" w:hAnsi="Times New Roman CYR" w:cs="Times New Roman CYR"/>
                <w:sz w:val="24"/>
                <w:szCs w:val="24"/>
              </w:rPr>
              <w:t>зборiв</w:t>
            </w:r>
            <w:proofErr w:type="spellEnd"/>
          </w:p>
          <w:p w14:paraId="1960949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головою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секретарем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 корпоративного секретаря Товариства - </w:t>
            </w:r>
            <w:proofErr w:type="spellStart"/>
            <w:r w:rsidRPr="00525E06">
              <w:rPr>
                <w:rFonts w:ascii="Times New Roman CYR" w:hAnsi="Times New Roman CYR" w:cs="Times New Roman CYR"/>
                <w:sz w:val="24"/>
                <w:szCs w:val="24"/>
              </w:rPr>
              <w:t>Лушнiкову</w:t>
            </w:r>
            <w:proofErr w:type="spellEnd"/>
            <w:r w:rsidRPr="00525E06">
              <w:rPr>
                <w:rFonts w:ascii="Times New Roman CYR" w:hAnsi="Times New Roman CYR" w:cs="Times New Roman CYR"/>
                <w:sz w:val="24"/>
                <w:szCs w:val="24"/>
              </w:rPr>
              <w:t xml:space="preserve"> Катерину </w:t>
            </w:r>
            <w:proofErr w:type="spellStart"/>
            <w:r w:rsidRPr="00525E06">
              <w:rPr>
                <w:rFonts w:ascii="Times New Roman CYR" w:hAnsi="Times New Roman CYR" w:cs="Times New Roman CYR"/>
                <w:sz w:val="24"/>
                <w:szCs w:val="24"/>
              </w:rPr>
              <w:t>Вiталiївну</w:t>
            </w:r>
            <w:proofErr w:type="spellEnd"/>
            <w:r w:rsidRPr="00525E06">
              <w:rPr>
                <w:rFonts w:ascii="Times New Roman CYR" w:hAnsi="Times New Roman CYR" w:cs="Times New Roman CYR"/>
                <w:sz w:val="24"/>
                <w:szCs w:val="24"/>
              </w:rPr>
              <w:t>.</w:t>
            </w:r>
          </w:p>
          <w:p w14:paraId="2930F85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2: Положення про </w:t>
            </w:r>
            <w:proofErr w:type="spellStart"/>
            <w:r w:rsidRPr="00525E06">
              <w:rPr>
                <w:rFonts w:ascii="Times New Roman CYR" w:hAnsi="Times New Roman CYR" w:cs="Times New Roman CYR"/>
                <w:sz w:val="24"/>
                <w:szCs w:val="24"/>
              </w:rPr>
              <w:t>внутрiшнiй</w:t>
            </w:r>
            <w:proofErr w:type="spellEnd"/>
            <w:r w:rsidRPr="00525E06">
              <w:rPr>
                <w:rFonts w:ascii="Times New Roman CYR" w:hAnsi="Times New Roman CYR" w:cs="Times New Roman CYR"/>
                <w:sz w:val="24"/>
                <w:szCs w:val="24"/>
              </w:rPr>
              <w:t xml:space="preserve"> аудит Товариства.</w:t>
            </w:r>
          </w:p>
          <w:p w14:paraId="56B3DDC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Положення про </w:t>
            </w:r>
            <w:proofErr w:type="spellStart"/>
            <w:r w:rsidRPr="00525E06">
              <w:rPr>
                <w:rFonts w:ascii="Times New Roman CYR" w:hAnsi="Times New Roman CYR" w:cs="Times New Roman CYR"/>
                <w:sz w:val="24"/>
                <w:szCs w:val="24"/>
              </w:rPr>
              <w:t>внутрiшнiй</w:t>
            </w:r>
            <w:proofErr w:type="spellEnd"/>
            <w:r w:rsidRPr="00525E06">
              <w:rPr>
                <w:rFonts w:ascii="Times New Roman CYR" w:hAnsi="Times New Roman CYR" w:cs="Times New Roman CYR"/>
                <w:sz w:val="24"/>
                <w:szCs w:val="24"/>
              </w:rPr>
              <w:t xml:space="preserve"> аудит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Положення про </w:t>
            </w:r>
            <w:proofErr w:type="spellStart"/>
            <w:r w:rsidRPr="00525E06">
              <w:rPr>
                <w:rFonts w:ascii="Times New Roman CYR" w:hAnsi="Times New Roman CYR" w:cs="Times New Roman CYR"/>
                <w:sz w:val="24"/>
                <w:szCs w:val="24"/>
              </w:rPr>
              <w:t>внутрiшнiй</w:t>
            </w:r>
            <w:proofErr w:type="spellEnd"/>
            <w:r w:rsidRPr="00525E06">
              <w:rPr>
                <w:rFonts w:ascii="Times New Roman CYR" w:hAnsi="Times New Roman CYR" w:cs="Times New Roman CYR"/>
                <w:sz w:val="24"/>
                <w:szCs w:val="24"/>
              </w:rPr>
              <w:t xml:space="preserve"> аудит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4D4FC94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Питання 3: Затвердження Кодексу етики Товариства.</w:t>
            </w:r>
          </w:p>
          <w:p w14:paraId="08EA56A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Кодекс етики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Кодекс етики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210C248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4: Затвердження Положення про </w:t>
            </w:r>
            <w:proofErr w:type="spellStart"/>
            <w:r w:rsidRPr="00525E06">
              <w:rPr>
                <w:rFonts w:ascii="Times New Roman CYR" w:hAnsi="Times New Roman CYR" w:cs="Times New Roman CYR"/>
                <w:sz w:val="24"/>
                <w:szCs w:val="24"/>
              </w:rPr>
              <w:t>аутсорсiнг</w:t>
            </w:r>
            <w:proofErr w:type="spellEnd"/>
            <w:r w:rsidRPr="00525E06">
              <w:rPr>
                <w:rFonts w:ascii="Times New Roman CYR" w:hAnsi="Times New Roman CYR" w:cs="Times New Roman CYR"/>
                <w:sz w:val="24"/>
                <w:szCs w:val="24"/>
              </w:rPr>
              <w:t xml:space="preserve"> ключових </w:t>
            </w:r>
            <w:proofErr w:type="spellStart"/>
            <w:r w:rsidRPr="00525E06">
              <w:rPr>
                <w:rFonts w:ascii="Times New Roman CYR" w:hAnsi="Times New Roman CYR" w:cs="Times New Roman CYR"/>
                <w:sz w:val="24"/>
                <w:szCs w:val="24"/>
              </w:rPr>
              <w:t>функцiй</w:t>
            </w:r>
            <w:proofErr w:type="spellEnd"/>
            <w:r w:rsidRPr="00525E06">
              <w:rPr>
                <w:rFonts w:ascii="Times New Roman CYR" w:hAnsi="Times New Roman CYR" w:cs="Times New Roman CYR"/>
                <w:sz w:val="24"/>
                <w:szCs w:val="24"/>
              </w:rPr>
              <w:t xml:space="preserve"> Товариства.</w:t>
            </w:r>
          </w:p>
          <w:p w14:paraId="69E24EA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Положення про </w:t>
            </w:r>
            <w:proofErr w:type="spellStart"/>
            <w:r w:rsidRPr="00525E06">
              <w:rPr>
                <w:rFonts w:ascii="Times New Roman CYR" w:hAnsi="Times New Roman CYR" w:cs="Times New Roman CYR"/>
                <w:sz w:val="24"/>
                <w:szCs w:val="24"/>
              </w:rPr>
              <w:t>аутсорсiнг</w:t>
            </w:r>
            <w:proofErr w:type="spellEnd"/>
            <w:r w:rsidRPr="00525E06">
              <w:rPr>
                <w:rFonts w:ascii="Times New Roman CYR" w:hAnsi="Times New Roman CYR" w:cs="Times New Roman CYR"/>
                <w:sz w:val="24"/>
                <w:szCs w:val="24"/>
              </w:rPr>
              <w:t xml:space="preserve"> ключових </w:t>
            </w:r>
            <w:proofErr w:type="spellStart"/>
            <w:r w:rsidRPr="00525E06">
              <w:rPr>
                <w:rFonts w:ascii="Times New Roman CYR" w:hAnsi="Times New Roman CYR" w:cs="Times New Roman CYR"/>
                <w:sz w:val="24"/>
                <w:szCs w:val="24"/>
              </w:rPr>
              <w:t>функцiй</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Положення про </w:t>
            </w:r>
            <w:proofErr w:type="spellStart"/>
            <w:r w:rsidRPr="00525E06">
              <w:rPr>
                <w:rFonts w:ascii="Times New Roman CYR" w:hAnsi="Times New Roman CYR" w:cs="Times New Roman CYR"/>
                <w:sz w:val="24"/>
                <w:szCs w:val="24"/>
              </w:rPr>
              <w:t>аутсорсiнг</w:t>
            </w:r>
            <w:proofErr w:type="spellEnd"/>
            <w:r w:rsidRPr="00525E06">
              <w:rPr>
                <w:rFonts w:ascii="Times New Roman CYR" w:hAnsi="Times New Roman CYR" w:cs="Times New Roman CYR"/>
                <w:sz w:val="24"/>
                <w:szCs w:val="24"/>
              </w:rPr>
              <w:t xml:space="preserve"> ключових </w:t>
            </w:r>
            <w:proofErr w:type="spellStart"/>
            <w:r w:rsidRPr="00525E06">
              <w:rPr>
                <w:rFonts w:ascii="Times New Roman CYR" w:hAnsi="Times New Roman CYR" w:cs="Times New Roman CYR"/>
                <w:sz w:val="24"/>
                <w:szCs w:val="24"/>
              </w:rPr>
              <w:t>функцiй</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29EFF69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5: Затвердження Положення про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функцiї</w:t>
            </w:r>
            <w:proofErr w:type="spellEnd"/>
            <w:r w:rsidRPr="00525E06">
              <w:rPr>
                <w:rFonts w:ascii="Times New Roman CYR" w:hAnsi="Times New Roman CYR" w:cs="Times New Roman CYR"/>
                <w:sz w:val="24"/>
                <w:szCs w:val="24"/>
              </w:rPr>
              <w:t xml:space="preserve"> в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w:t>
            </w:r>
          </w:p>
          <w:p w14:paraId="75D3F93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Положення про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функцiї</w:t>
            </w:r>
            <w:proofErr w:type="spellEnd"/>
            <w:r w:rsidRPr="00525E06">
              <w:rPr>
                <w:rFonts w:ascii="Times New Roman CYR" w:hAnsi="Times New Roman CYR" w:cs="Times New Roman CYR"/>
                <w:sz w:val="24"/>
                <w:szCs w:val="24"/>
              </w:rPr>
              <w:t xml:space="preserve"> в Приватному </w:t>
            </w:r>
            <w:proofErr w:type="spellStart"/>
            <w:r w:rsidRPr="00525E06">
              <w:rPr>
                <w:rFonts w:ascii="Times New Roman CYR" w:hAnsi="Times New Roman CYR" w:cs="Times New Roman CYR"/>
                <w:sz w:val="24"/>
                <w:szCs w:val="24"/>
              </w:rPr>
              <w:t>акцiонерному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r w:rsidRPr="00525E06">
              <w:rPr>
                <w:rFonts w:ascii="Times New Roman CYR" w:hAnsi="Times New Roman CYR" w:cs="Times New Roman CYR"/>
                <w:sz w:val="24"/>
                <w:szCs w:val="24"/>
              </w:rPr>
              <w:lastRenderedPageBreak/>
              <w:t xml:space="preserve">Положення про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функцiї</w:t>
            </w:r>
            <w:proofErr w:type="spellEnd"/>
            <w:r w:rsidRPr="00525E06">
              <w:rPr>
                <w:rFonts w:ascii="Times New Roman CYR" w:hAnsi="Times New Roman CYR" w:cs="Times New Roman CYR"/>
                <w:sz w:val="24"/>
                <w:szCs w:val="24"/>
              </w:rPr>
              <w:t xml:space="preserve"> в Приватному </w:t>
            </w:r>
            <w:proofErr w:type="spellStart"/>
            <w:r w:rsidRPr="00525E06">
              <w:rPr>
                <w:rFonts w:ascii="Times New Roman CYR" w:hAnsi="Times New Roman CYR" w:cs="Times New Roman CYR"/>
                <w:sz w:val="24"/>
                <w:szCs w:val="24"/>
              </w:rPr>
              <w:t>акцiонерному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600C7E3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6: Затвердження Положення про </w:t>
            </w:r>
            <w:proofErr w:type="spellStart"/>
            <w:r w:rsidRPr="00525E06">
              <w:rPr>
                <w:rFonts w:ascii="Times New Roman CYR" w:hAnsi="Times New Roman CYR" w:cs="Times New Roman CYR"/>
                <w:sz w:val="24"/>
                <w:szCs w:val="24"/>
              </w:rPr>
              <w:t>запобiгання</w:t>
            </w:r>
            <w:proofErr w:type="spellEnd"/>
            <w:r w:rsidRPr="00525E06">
              <w:rPr>
                <w:rFonts w:ascii="Times New Roman CYR" w:hAnsi="Times New Roman CYR" w:cs="Times New Roman CYR"/>
                <w:sz w:val="24"/>
                <w:szCs w:val="24"/>
              </w:rPr>
              <w:t xml:space="preserve">, виявлення та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конфлiктами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iнтересiв</w:t>
            </w:r>
            <w:proofErr w:type="spellEnd"/>
            <w:r w:rsidRPr="00525E06">
              <w:rPr>
                <w:rFonts w:ascii="Times New Roman CYR" w:hAnsi="Times New Roman CYR" w:cs="Times New Roman CYR"/>
                <w:sz w:val="24"/>
                <w:szCs w:val="24"/>
              </w:rPr>
              <w:t xml:space="preserve"> Товариства.</w:t>
            </w:r>
          </w:p>
          <w:p w14:paraId="5A529F2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Положення про </w:t>
            </w:r>
            <w:proofErr w:type="spellStart"/>
            <w:r w:rsidRPr="00525E06">
              <w:rPr>
                <w:rFonts w:ascii="Times New Roman CYR" w:hAnsi="Times New Roman CYR" w:cs="Times New Roman CYR"/>
                <w:sz w:val="24"/>
                <w:szCs w:val="24"/>
              </w:rPr>
              <w:t>запобiгання</w:t>
            </w:r>
            <w:proofErr w:type="spellEnd"/>
            <w:r w:rsidRPr="00525E06">
              <w:rPr>
                <w:rFonts w:ascii="Times New Roman CYR" w:hAnsi="Times New Roman CYR" w:cs="Times New Roman CYR"/>
                <w:sz w:val="24"/>
                <w:szCs w:val="24"/>
              </w:rPr>
              <w:t xml:space="preserve">, виявлення та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конфлiктами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iнтересiв</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Положення про </w:t>
            </w:r>
            <w:proofErr w:type="spellStart"/>
            <w:r w:rsidRPr="00525E06">
              <w:rPr>
                <w:rFonts w:ascii="Times New Roman CYR" w:hAnsi="Times New Roman CYR" w:cs="Times New Roman CYR"/>
                <w:sz w:val="24"/>
                <w:szCs w:val="24"/>
              </w:rPr>
              <w:t>запобiгання</w:t>
            </w:r>
            <w:proofErr w:type="spellEnd"/>
            <w:r w:rsidRPr="00525E06">
              <w:rPr>
                <w:rFonts w:ascii="Times New Roman CYR" w:hAnsi="Times New Roman CYR" w:cs="Times New Roman CYR"/>
                <w:sz w:val="24"/>
                <w:szCs w:val="24"/>
              </w:rPr>
              <w:t xml:space="preserve">, виявлення та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конфлiктами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iнтересiв</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2EB17F1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Питання 7: Затвердження Положення про винагороду Товариства.</w:t>
            </w:r>
          </w:p>
          <w:p w14:paraId="6A64F42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Положення про винагороду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Положення про винагороду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3DF7B73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8: Затвердження Положення про винагороду </w:t>
            </w:r>
            <w:proofErr w:type="spellStart"/>
            <w:r w:rsidRPr="00525E06">
              <w:rPr>
                <w:rFonts w:ascii="Times New Roman CYR" w:hAnsi="Times New Roman CYR" w:cs="Times New Roman CYR"/>
                <w:sz w:val="24"/>
                <w:szCs w:val="24"/>
              </w:rPr>
              <w:t>членiв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та ключових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Товариства.</w:t>
            </w:r>
          </w:p>
          <w:p w14:paraId="633B94A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Положення про винагороду </w:t>
            </w:r>
            <w:proofErr w:type="spellStart"/>
            <w:r w:rsidRPr="00525E06">
              <w:rPr>
                <w:rFonts w:ascii="Times New Roman CYR" w:hAnsi="Times New Roman CYR" w:cs="Times New Roman CYR"/>
                <w:sz w:val="24"/>
                <w:szCs w:val="24"/>
              </w:rPr>
              <w:t>членiв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та ключових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Положення про винагороду </w:t>
            </w:r>
            <w:proofErr w:type="spellStart"/>
            <w:r w:rsidRPr="00525E06">
              <w:rPr>
                <w:rFonts w:ascii="Times New Roman CYR" w:hAnsi="Times New Roman CYR" w:cs="Times New Roman CYR"/>
                <w:sz w:val="24"/>
                <w:szCs w:val="24"/>
              </w:rPr>
              <w:t>членiв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та ключових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7FC30AA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9: Затвердження Положення про систему </w:t>
            </w:r>
            <w:proofErr w:type="spellStart"/>
            <w:r w:rsidRPr="00525E06">
              <w:rPr>
                <w:rFonts w:ascii="Times New Roman CYR" w:hAnsi="Times New Roman CYR" w:cs="Times New Roman CYR"/>
                <w:sz w:val="24"/>
                <w:szCs w:val="24"/>
              </w:rPr>
              <w:t>внутрiшнього</w:t>
            </w:r>
            <w:proofErr w:type="spellEnd"/>
            <w:r w:rsidRPr="00525E06">
              <w:rPr>
                <w:rFonts w:ascii="Times New Roman CYR" w:hAnsi="Times New Roman CYR" w:cs="Times New Roman CYR"/>
                <w:sz w:val="24"/>
                <w:szCs w:val="24"/>
              </w:rPr>
              <w:t xml:space="preserve"> контролю Товариства.</w:t>
            </w:r>
          </w:p>
          <w:p w14:paraId="787BD0A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Положення про систему </w:t>
            </w:r>
            <w:proofErr w:type="spellStart"/>
            <w:r w:rsidRPr="00525E06">
              <w:rPr>
                <w:rFonts w:ascii="Times New Roman CYR" w:hAnsi="Times New Roman CYR" w:cs="Times New Roman CYR"/>
                <w:sz w:val="24"/>
                <w:szCs w:val="24"/>
              </w:rPr>
              <w:t>внутрiшнього</w:t>
            </w:r>
            <w:proofErr w:type="spellEnd"/>
            <w:r w:rsidRPr="00525E06">
              <w:rPr>
                <w:rFonts w:ascii="Times New Roman CYR" w:hAnsi="Times New Roman CYR" w:cs="Times New Roman CYR"/>
                <w:sz w:val="24"/>
                <w:szCs w:val="24"/>
              </w:rPr>
              <w:t xml:space="preserve"> контролю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Положення про систему </w:t>
            </w:r>
            <w:proofErr w:type="spellStart"/>
            <w:r w:rsidRPr="00525E06">
              <w:rPr>
                <w:rFonts w:ascii="Times New Roman CYR" w:hAnsi="Times New Roman CYR" w:cs="Times New Roman CYR"/>
                <w:sz w:val="24"/>
                <w:szCs w:val="24"/>
              </w:rPr>
              <w:t>внутрiшнього</w:t>
            </w:r>
            <w:proofErr w:type="spellEnd"/>
            <w:r w:rsidRPr="00525E06">
              <w:rPr>
                <w:rFonts w:ascii="Times New Roman CYR" w:hAnsi="Times New Roman CYR" w:cs="Times New Roman CYR"/>
                <w:sz w:val="24"/>
                <w:szCs w:val="24"/>
              </w:rPr>
              <w:t xml:space="preserve"> контролю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40FF79F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10: Затвердження </w:t>
            </w:r>
            <w:proofErr w:type="spellStart"/>
            <w:r w:rsidRPr="00525E06">
              <w:rPr>
                <w:rFonts w:ascii="Times New Roman CYR" w:hAnsi="Times New Roman CYR" w:cs="Times New Roman CYR"/>
                <w:sz w:val="24"/>
                <w:szCs w:val="24"/>
              </w:rPr>
              <w:t>Внутрiшньої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формування </w:t>
            </w:r>
            <w:proofErr w:type="spellStart"/>
            <w:r w:rsidRPr="00525E06">
              <w:rPr>
                <w:rFonts w:ascii="Times New Roman CYR" w:hAnsi="Times New Roman CYR" w:cs="Times New Roman CYR"/>
                <w:sz w:val="24"/>
                <w:szCs w:val="24"/>
              </w:rPr>
              <w:t>технiчних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резервiв</w:t>
            </w:r>
            <w:proofErr w:type="spellEnd"/>
            <w:r w:rsidRPr="00525E06">
              <w:rPr>
                <w:rFonts w:ascii="Times New Roman CYR" w:hAnsi="Times New Roman CYR" w:cs="Times New Roman CYR"/>
                <w:sz w:val="24"/>
                <w:szCs w:val="24"/>
              </w:rPr>
              <w:t xml:space="preserve"> Товариства.</w:t>
            </w:r>
          </w:p>
          <w:p w14:paraId="23F7E67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Внутрiшню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формування </w:t>
            </w:r>
            <w:proofErr w:type="spellStart"/>
            <w:r w:rsidRPr="00525E06">
              <w:rPr>
                <w:rFonts w:ascii="Times New Roman CYR" w:hAnsi="Times New Roman CYR" w:cs="Times New Roman CYR"/>
                <w:sz w:val="24"/>
                <w:szCs w:val="24"/>
              </w:rPr>
              <w:t>технiчних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резервiв</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що затверджена наказом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24 травня 2024р.</w:t>
            </w:r>
          </w:p>
          <w:p w14:paraId="7850E08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11: Затвердження штатного розпису Товариства щодо винагороди </w:t>
            </w:r>
            <w:proofErr w:type="spellStart"/>
            <w:r w:rsidRPr="00525E06">
              <w:rPr>
                <w:rFonts w:ascii="Times New Roman CYR" w:hAnsi="Times New Roman CYR" w:cs="Times New Roman CYR"/>
                <w:sz w:val="24"/>
                <w:szCs w:val="24"/>
              </w:rPr>
              <w:t>членiв</w:t>
            </w:r>
            <w:proofErr w:type="spellEnd"/>
            <w:r w:rsidRPr="00525E06">
              <w:rPr>
                <w:rFonts w:ascii="Times New Roman CYR" w:hAnsi="Times New Roman CYR" w:cs="Times New Roman CYR"/>
                <w:sz w:val="24"/>
                <w:szCs w:val="24"/>
              </w:rPr>
              <w:t xml:space="preserve"> Наглядової ради Товариства,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та ключових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Товариства.</w:t>
            </w:r>
          </w:p>
          <w:p w14:paraId="51C2ACE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Штатний розпис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що затверджений наказом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29 березня 2024р. № 3/24 К, щодо </w:t>
            </w:r>
            <w:proofErr w:type="spellStart"/>
            <w:r w:rsidRPr="00525E06">
              <w:rPr>
                <w:rFonts w:ascii="Times New Roman CYR" w:hAnsi="Times New Roman CYR" w:cs="Times New Roman CYR"/>
                <w:sz w:val="24"/>
                <w:szCs w:val="24"/>
              </w:rPr>
              <w:t>розмiру</w:t>
            </w:r>
            <w:proofErr w:type="spellEnd"/>
            <w:r w:rsidRPr="00525E06">
              <w:rPr>
                <w:rFonts w:ascii="Times New Roman CYR" w:hAnsi="Times New Roman CYR" w:cs="Times New Roman CYR"/>
                <w:sz w:val="24"/>
                <w:szCs w:val="24"/>
              </w:rPr>
              <w:t xml:space="preserve"> винагороди (посадового окладу) Голови Наглядової ради, </w:t>
            </w:r>
            <w:proofErr w:type="spellStart"/>
            <w:r w:rsidRPr="00525E06">
              <w:rPr>
                <w:rFonts w:ascii="Times New Roman CYR" w:hAnsi="Times New Roman CYR" w:cs="Times New Roman CYR"/>
                <w:sz w:val="24"/>
                <w:szCs w:val="24"/>
              </w:rPr>
              <w:t>членiв</w:t>
            </w:r>
            <w:proofErr w:type="spellEnd"/>
            <w:r w:rsidRPr="00525E06">
              <w:rPr>
                <w:rFonts w:ascii="Times New Roman CYR" w:hAnsi="Times New Roman CYR" w:cs="Times New Roman CYR"/>
                <w:sz w:val="24"/>
                <w:szCs w:val="24"/>
              </w:rPr>
              <w:t xml:space="preserve"> Наглядової ради,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Члена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Головного бухгалтера, Заступника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Керiвника</w:t>
            </w:r>
            <w:proofErr w:type="spellEnd"/>
            <w:r w:rsidRPr="00525E06">
              <w:rPr>
                <w:rFonts w:ascii="Times New Roman CYR" w:hAnsi="Times New Roman CYR" w:cs="Times New Roman CYR"/>
                <w:sz w:val="24"/>
                <w:szCs w:val="24"/>
              </w:rPr>
              <w:t xml:space="preserve"> служби </w:t>
            </w:r>
            <w:proofErr w:type="spellStart"/>
            <w:r w:rsidRPr="00525E06">
              <w:rPr>
                <w:rFonts w:ascii="Times New Roman CYR" w:hAnsi="Times New Roman CYR" w:cs="Times New Roman CYR"/>
                <w:sz w:val="24"/>
                <w:szCs w:val="24"/>
              </w:rPr>
              <w:t>внутрiшнього</w:t>
            </w:r>
            <w:proofErr w:type="spellEnd"/>
            <w:r w:rsidRPr="00525E06">
              <w:rPr>
                <w:rFonts w:ascii="Times New Roman CYR" w:hAnsi="Times New Roman CYR" w:cs="Times New Roman CYR"/>
                <w:sz w:val="24"/>
                <w:szCs w:val="24"/>
              </w:rPr>
              <w:t xml:space="preserve"> аудиту, Головного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-менеджера, Головного ризик-менеджера, Корпоративного секретаря.</w:t>
            </w:r>
          </w:p>
        </w:tc>
      </w:tr>
      <w:tr w:rsidR="002529F9" w:rsidRPr="00525E06" w14:paraId="3B9E417E" w14:textId="77777777" w:rsidTr="00525E06">
        <w:trPr>
          <w:trHeight w:val="200"/>
        </w:trPr>
        <w:tc>
          <w:tcPr>
            <w:tcW w:w="3000" w:type="dxa"/>
            <w:tcBorders>
              <w:top w:val="single" w:sz="6" w:space="0" w:color="auto"/>
              <w:bottom w:val="single" w:sz="6" w:space="0" w:color="auto"/>
              <w:right w:val="single" w:sz="6" w:space="0" w:color="auto"/>
            </w:tcBorders>
          </w:tcPr>
          <w:p w14:paraId="6C2B726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lastRenderedPageBreak/>
              <w:t>URL-адреса протоколу загальних зборів:</w:t>
            </w:r>
          </w:p>
        </w:tc>
        <w:tc>
          <w:tcPr>
            <w:tcW w:w="8057" w:type="dxa"/>
            <w:tcBorders>
              <w:top w:val="single" w:sz="6" w:space="0" w:color="auto"/>
              <w:left w:val="single" w:sz="6" w:space="0" w:color="auto"/>
              <w:bottom w:val="single" w:sz="6" w:space="0" w:color="auto"/>
            </w:tcBorders>
          </w:tcPr>
          <w:p w14:paraId="59D0D59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http://www.sgu.com.ua/pdf/stakeholder/2024/Protokol32_05062024.zip</w:t>
            </w:r>
          </w:p>
        </w:tc>
      </w:tr>
    </w:tbl>
    <w:p w14:paraId="4143577D"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tbl>
      <w:tblPr>
        <w:tblW w:w="110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8057"/>
      </w:tblGrid>
      <w:tr w:rsidR="002529F9" w:rsidRPr="00525E06" w14:paraId="6DA6EB9F" w14:textId="77777777" w:rsidTr="00525E06">
        <w:trPr>
          <w:trHeight w:val="200"/>
        </w:trPr>
        <w:tc>
          <w:tcPr>
            <w:tcW w:w="3000" w:type="dxa"/>
            <w:tcBorders>
              <w:top w:val="single" w:sz="6" w:space="0" w:color="auto"/>
              <w:bottom w:val="single" w:sz="6" w:space="0" w:color="auto"/>
              <w:right w:val="single" w:sz="6" w:space="0" w:color="auto"/>
            </w:tcBorders>
          </w:tcPr>
          <w:p w14:paraId="4F8032A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Дата проведення</w:t>
            </w:r>
          </w:p>
        </w:tc>
        <w:tc>
          <w:tcPr>
            <w:tcW w:w="8057" w:type="dxa"/>
            <w:tcBorders>
              <w:top w:val="single" w:sz="6" w:space="0" w:color="auto"/>
              <w:left w:val="single" w:sz="6" w:space="0" w:color="auto"/>
              <w:bottom w:val="single" w:sz="6" w:space="0" w:color="auto"/>
            </w:tcBorders>
          </w:tcPr>
          <w:p w14:paraId="0423D4C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24.06.2024</w:t>
            </w:r>
          </w:p>
        </w:tc>
      </w:tr>
      <w:tr w:rsidR="002529F9" w:rsidRPr="00525E06" w14:paraId="304D8032" w14:textId="77777777" w:rsidTr="00525E06">
        <w:trPr>
          <w:trHeight w:val="200"/>
        </w:trPr>
        <w:tc>
          <w:tcPr>
            <w:tcW w:w="3000" w:type="dxa"/>
            <w:tcBorders>
              <w:top w:val="single" w:sz="6" w:space="0" w:color="auto"/>
              <w:bottom w:val="single" w:sz="6" w:space="0" w:color="auto"/>
              <w:right w:val="single" w:sz="6" w:space="0" w:color="auto"/>
            </w:tcBorders>
          </w:tcPr>
          <w:p w14:paraId="37AA335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Спосіб проведення</w:t>
            </w:r>
          </w:p>
        </w:tc>
        <w:tc>
          <w:tcPr>
            <w:tcW w:w="8057" w:type="dxa"/>
            <w:tcBorders>
              <w:top w:val="single" w:sz="6" w:space="0" w:color="auto"/>
              <w:left w:val="single" w:sz="6" w:space="0" w:color="auto"/>
              <w:bottom w:val="single" w:sz="6" w:space="0" w:color="auto"/>
            </w:tcBorders>
          </w:tcPr>
          <w:p w14:paraId="17805EC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X</w:t>
            </w:r>
            <w:r w:rsidRPr="00525E06">
              <w:rPr>
                <w:rFonts w:ascii="Times New Roman CYR" w:hAnsi="Times New Roman CYR" w:cs="Times New Roman CYR"/>
                <w:sz w:val="24"/>
                <w:szCs w:val="24"/>
              </w:rPr>
              <w:tab/>
              <w:t xml:space="preserve">очне голосування, місце проведення: м. Київ, вул. </w:t>
            </w:r>
            <w:proofErr w:type="spellStart"/>
            <w:r w:rsidRPr="00525E06">
              <w:rPr>
                <w:rFonts w:ascii="Times New Roman CYR" w:hAnsi="Times New Roman CYR" w:cs="Times New Roman CYR"/>
                <w:sz w:val="24"/>
                <w:szCs w:val="24"/>
              </w:rPr>
              <w:t>Львiвська</w:t>
            </w:r>
            <w:proofErr w:type="spellEnd"/>
            <w:r w:rsidRPr="00525E06">
              <w:rPr>
                <w:rFonts w:ascii="Times New Roman CYR" w:hAnsi="Times New Roman CYR" w:cs="Times New Roman CYR"/>
                <w:sz w:val="24"/>
                <w:szCs w:val="24"/>
              </w:rPr>
              <w:t xml:space="preserve">, буд. 22, </w:t>
            </w:r>
            <w:proofErr w:type="spellStart"/>
            <w:r w:rsidRPr="00525E06">
              <w:rPr>
                <w:rFonts w:ascii="Times New Roman CYR" w:hAnsi="Times New Roman CYR" w:cs="Times New Roman CYR"/>
                <w:sz w:val="24"/>
                <w:szCs w:val="24"/>
              </w:rPr>
              <w:t>кiмната</w:t>
            </w:r>
            <w:proofErr w:type="spellEnd"/>
            <w:r w:rsidRPr="00525E06">
              <w:rPr>
                <w:rFonts w:ascii="Times New Roman CYR" w:hAnsi="Times New Roman CYR" w:cs="Times New Roman CYR"/>
                <w:sz w:val="24"/>
                <w:szCs w:val="24"/>
              </w:rPr>
              <w:t xml:space="preserve"> для нарад</w:t>
            </w:r>
          </w:p>
          <w:p w14:paraId="32BFFD4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електронне голосування</w:t>
            </w:r>
          </w:p>
          <w:p w14:paraId="0A63C37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опитування (дистанційно)</w:t>
            </w:r>
          </w:p>
        </w:tc>
      </w:tr>
      <w:tr w:rsidR="002529F9" w:rsidRPr="00525E06" w14:paraId="726EF548" w14:textId="77777777" w:rsidTr="00525E06">
        <w:trPr>
          <w:trHeight w:val="200"/>
        </w:trPr>
        <w:tc>
          <w:tcPr>
            <w:tcW w:w="3000" w:type="dxa"/>
            <w:tcBorders>
              <w:top w:val="single" w:sz="6" w:space="0" w:color="auto"/>
              <w:bottom w:val="single" w:sz="6" w:space="0" w:color="auto"/>
              <w:right w:val="single" w:sz="6" w:space="0" w:color="auto"/>
            </w:tcBorders>
          </w:tcPr>
          <w:p w14:paraId="283BD63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Суб'єкт скликання</w:t>
            </w:r>
          </w:p>
        </w:tc>
        <w:tc>
          <w:tcPr>
            <w:tcW w:w="8057" w:type="dxa"/>
            <w:tcBorders>
              <w:top w:val="single" w:sz="6" w:space="0" w:color="auto"/>
              <w:left w:val="single" w:sz="6" w:space="0" w:color="auto"/>
              <w:bottom w:val="single" w:sz="6" w:space="0" w:color="auto"/>
            </w:tcBorders>
          </w:tcPr>
          <w:p w14:paraId="1A95732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проводилися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 59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w:t>
            </w:r>
          </w:p>
        </w:tc>
      </w:tr>
      <w:tr w:rsidR="002529F9" w:rsidRPr="00525E06" w14:paraId="06A3DDAA" w14:textId="77777777" w:rsidTr="00525E06">
        <w:trPr>
          <w:trHeight w:val="200"/>
        </w:trPr>
        <w:tc>
          <w:tcPr>
            <w:tcW w:w="11057" w:type="dxa"/>
            <w:gridSpan w:val="2"/>
            <w:tcBorders>
              <w:top w:val="single" w:sz="6" w:space="0" w:color="auto"/>
              <w:bottom w:val="single" w:sz="6" w:space="0" w:color="auto"/>
            </w:tcBorders>
          </w:tcPr>
          <w:p w14:paraId="25C4B6C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Питання порядку денного та прийняті рішення:</w:t>
            </w:r>
          </w:p>
        </w:tc>
      </w:tr>
      <w:tr w:rsidR="002529F9" w:rsidRPr="00525E06" w14:paraId="481EDB9A" w14:textId="77777777" w:rsidTr="00525E06">
        <w:trPr>
          <w:trHeight w:val="200"/>
        </w:trPr>
        <w:tc>
          <w:tcPr>
            <w:tcW w:w="11057" w:type="dxa"/>
            <w:gridSpan w:val="2"/>
            <w:tcBorders>
              <w:top w:val="single" w:sz="6" w:space="0" w:color="auto"/>
              <w:bottom w:val="single" w:sz="6" w:space="0" w:color="auto"/>
            </w:tcBorders>
          </w:tcPr>
          <w:p w14:paraId="577B642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 Обрання голови та секретаря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w:t>
            </w:r>
          </w:p>
          <w:p w14:paraId="33BEECA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головою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секретарем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 корпоративного секретаря Товариства - </w:t>
            </w:r>
            <w:proofErr w:type="spellStart"/>
            <w:r w:rsidRPr="00525E06">
              <w:rPr>
                <w:rFonts w:ascii="Times New Roman CYR" w:hAnsi="Times New Roman CYR" w:cs="Times New Roman CYR"/>
                <w:sz w:val="24"/>
                <w:szCs w:val="24"/>
              </w:rPr>
              <w:t>Лушнiкову</w:t>
            </w:r>
            <w:proofErr w:type="spellEnd"/>
            <w:r w:rsidRPr="00525E06">
              <w:rPr>
                <w:rFonts w:ascii="Times New Roman CYR" w:hAnsi="Times New Roman CYR" w:cs="Times New Roman CYR"/>
                <w:sz w:val="24"/>
                <w:szCs w:val="24"/>
              </w:rPr>
              <w:t xml:space="preserve"> Катерину </w:t>
            </w:r>
            <w:proofErr w:type="spellStart"/>
            <w:r w:rsidRPr="00525E06">
              <w:rPr>
                <w:rFonts w:ascii="Times New Roman CYR" w:hAnsi="Times New Roman CYR" w:cs="Times New Roman CYR"/>
                <w:sz w:val="24"/>
                <w:szCs w:val="24"/>
              </w:rPr>
              <w:t>Вiталiївну</w:t>
            </w:r>
            <w:proofErr w:type="spellEnd"/>
            <w:r w:rsidRPr="00525E06">
              <w:rPr>
                <w:rFonts w:ascii="Times New Roman CYR" w:hAnsi="Times New Roman CYR" w:cs="Times New Roman CYR"/>
                <w:sz w:val="24"/>
                <w:szCs w:val="24"/>
              </w:rPr>
              <w:t>.</w:t>
            </w:r>
          </w:p>
          <w:p w14:paraId="3E88FE5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2: Затвердження </w:t>
            </w:r>
            <w:proofErr w:type="spellStart"/>
            <w:r w:rsidRPr="00525E06">
              <w:rPr>
                <w:rFonts w:ascii="Times New Roman CYR" w:hAnsi="Times New Roman CYR" w:cs="Times New Roman CYR"/>
                <w:sz w:val="24"/>
                <w:szCs w:val="24"/>
              </w:rPr>
              <w:t>Iнформацiйної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Товариства.</w:t>
            </w:r>
          </w:p>
          <w:p w14:paraId="2891E9E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Iнформацiйну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Iнформацiйну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lastRenderedPageBreak/>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00C739C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3: Затвердження Положення про </w:t>
            </w:r>
            <w:proofErr w:type="spellStart"/>
            <w:r w:rsidRPr="00525E06">
              <w:rPr>
                <w:rFonts w:ascii="Times New Roman CYR" w:hAnsi="Times New Roman CYR" w:cs="Times New Roman CYR"/>
                <w:sz w:val="24"/>
                <w:szCs w:val="24"/>
              </w:rPr>
              <w:t>документообiг</w:t>
            </w:r>
            <w:proofErr w:type="spellEnd"/>
            <w:r w:rsidRPr="00525E06">
              <w:rPr>
                <w:rFonts w:ascii="Times New Roman CYR" w:hAnsi="Times New Roman CYR" w:cs="Times New Roman CYR"/>
                <w:sz w:val="24"/>
                <w:szCs w:val="24"/>
              </w:rPr>
              <w:t xml:space="preserve"> та захист </w:t>
            </w:r>
            <w:proofErr w:type="spellStart"/>
            <w:r w:rsidRPr="00525E06">
              <w:rPr>
                <w:rFonts w:ascii="Times New Roman CYR" w:hAnsi="Times New Roman CYR" w:cs="Times New Roman CYR"/>
                <w:sz w:val="24"/>
                <w:szCs w:val="24"/>
              </w:rPr>
              <w:t>iнформацiї</w:t>
            </w:r>
            <w:proofErr w:type="spellEnd"/>
            <w:r w:rsidRPr="00525E06">
              <w:rPr>
                <w:rFonts w:ascii="Times New Roman CYR" w:hAnsi="Times New Roman CYR" w:cs="Times New Roman CYR"/>
                <w:sz w:val="24"/>
                <w:szCs w:val="24"/>
              </w:rPr>
              <w:t xml:space="preserve"> Товариства.</w:t>
            </w:r>
          </w:p>
          <w:p w14:paraId="75FF7E1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Кодекс етики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Кодекс етики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65956EE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4: Затвердження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iнформацiйної</w:t>
            </w:r>
            <w:proofErr w:type="spellEnd"/>
            <w:r w:rsidRPr="00525E06">
              <w:rPr>
                <w:rFonts w:ascii="Times New Roman CYR" w:hAnsi="Times New Roman CYR" w:cs="Times New Roman CYR"/>
                <w:sz w:val="24"/>
                <w:szCs w:val="24"/>
              </w:rPr>
              <w:t xml:space="preserve"> безпеки Товариства.</w:t>
            </w:r>
          </w:p>
          <w:p w14:paraId="30CBA56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iнформацiйної</w:t>
            </w:r>
            <w:proofErr w:type="spellEnd"/>
            <w:r w:rsidRPr="00525E06">
              <w:rPr>
                <w:rFonts w:ascii="Times New Roman CYR" w:hAnsi="Times New Roman CYR" w:cs="Times New Roman CYR"/>
                <w:sz w:val="24"/>
                <w:szCs w:val="24"/>
              </w:rPr>
              <w:t xml:space="preserve"> безпеки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iнформацiйної</w:t>
            </w:r>
            <w:proofErr w:type="spellEnd"/>
            <w:r w:rsidRPr="00525E06">
              <w:rPr>
                <w:rFonts w:ascii="Times New Roman CYR" w:hAnsi="Times New Roman CYR" w:cs="Times New Roman CYR"/>
                <w:sz w:val="24"/>
                <w:szCs w:val="24"/>
              </w:rPr>
              <w:t xml:space="preserve"> безпеки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0F9516F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5: Затвердження Положення про </w:t>
            </w:r>
            <w:proofErr w:type="spellStart"/>
            <w:r w:rsidRPr="00525E06">
              <w:rPr>
                <w:rFonts w:ascii="Times New Roman CYR" w:hAnsi="Times New Roman CYR" w:cs="Times New Roman CYR"/>
                <w:sz w:val="24"/>
                <w:szCs w:val="24"/>
              </w:rPr>
              <w:t>реєстрацiю</w:t>
            </w:r>
            <w:proofErr w:type="spellEnd"/>
            <w:r w:rsidRPr="00525E06">
              <w:rPr>
                <w:rFonts w:ascii="Times New Roman CYR" w:hAnsi="Times New Roman CYR" w:cs="Times New Roman CYR"/>
                <w:sz w:val="24"/>
                <w:szCs w:val="24"/>
              </w:rPr>
              <w:t xml:space="preserve">, розгляд та опрацювання звернень у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w:t>
            </w:r>
          </w:p>
          <w:p w14:paraId="659EE48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Положення про </w:t>
            </w:r>
            <w:proofErr w:type="spellStart"/>
            <w:r w:rsidRPr="00525E06">
              <w:rPr>
                <w:rFonts w:ascii="Times New Roman CYR" w:hAnsi="Times New Roman CYR" w:cs="Times New Roman CYR"/>
                <w:sz w:val="24"/>
                <w:szCs w:val="24"/>
              </w:rPr>
              <w:t>реєстрацiю</w:t>
            </w:r>
            <w:proofErr w:type="spellEnd"/>
            <w:r w:rsidRPr="00525E06">
              <w:rPr>
                <w:rFonts w:ascii="Times New Roman CYR" w:hAnsi="Times New Roman CYR" w:cs="Times New Roman CYR"/>
                <w:sz w:val="24"/>
                <w:szCs w:val="24"/>
              </w:rPr>
              <w:t xml:space="preserve">, розгляд та опрацювання звернень у Приватному </w:t>
            </w:r>
            <w:proofErr w:type="spellStart"/>
            <w:r w:rsidRPr="00525E06">
              <w:rPr>
                <w:rFonts w:ascii="Times New Roman CYR" w:hAnsi="Times New Roman CYR" w:cs="Times New Roman CYR"/>
                <w:sz w:val="24"/>
                <w:szCs w:val="24"/>
              </w:rPr>
              <w:t>акцiонерному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Положення про </w:t>
            </w:r>
            <w:proofErr w:type="spellStart"/>
            <w:r w:rsidRPr="00525E06">
              <w:rPr>
                <w:rFonts w:ascii="Times New Roman CYR" w:hAnsi="Times New Roman CYR" w:cs="Times New Roman CYR"/>
                <w:sz w:val="24"/>
                <w:szCs w:val="24"/>
              </w:rPr>
              <w:t>реєстрацiю</w:t>
            </w:r>
            <w:proofErr w:type="spellEnd"/>
            <w:r w:rsidRPr="00525E06">
              <w:rPr>
                <w:rFonts w:ascii="Times New Roman CYR" w:hAnsi="Times New Roman CYR" w:cs="Times New Roman CYR"/>
                <w:sz w:val="24"/>
                <w:szCs w:val="24"/>
              </w:rPr>
              <w:t xml:space="preserve">, розгляд та опрацювання звернень у Приватному </w:t>
            </w:r>
            <w:proofErr w:type="spellStart"/>
            <w:r w:rsidRPr="00525E06">
              <w:rPr>
                <w:rFonts w:ascii="Times New Roman CYR" w:hAnsi="Times New Roman CYR" w:cs="Times New Roman CYR"/>
                <w:sz w:val="24"/>
                <w:szCs w:val="24"/>
              </w:rPr>
              <w:t>акцiонерному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1BB3323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6: Затвердження </w:t>
            </w:r>
            <w:proofErr w:type="spellStart"/>
            <w:r w:rsidRPr="00525E06">
              <w:rPr>
                <w:rFonts w:ascii="Times New Roman CYR" w:hAnsi="Times New Roman CYR" w:cs="Times New Roman CYR"/>
                <w:sz w:val="24"/>
                <w:szCs w:val="24"/>
              </w:rPr>
              <w:t>Iнструкцiї</w:t>
            </w:r>
            <w:proofErr w:type="spellEnd"/>
            <w:r w:rsidRPr="00525E06">
              <w:rPr>
                <w:rFonts w:ascii="Times New Roman CYR" w:hAnsi="Times New Roman CYR" w:cs="Times New Roman CYR"/>
                <w:sz w:val="24"/>
                <w:szCs w:val="24"/>
              </w:rPr>
              <w:t xml:space="preserve"> про порядок розгляду звернень громадян у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w:t>
            </w:r>
          </w:p>
          <w:p w14:paraId="44995F6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Iнструкцiю</w:t>
            </w:r>
            <w:proofErr w:type="spellEnd"/>
            <w:r w:rsidRPr="00525E06">
              <w:rPr>
                <w:rFonts w:ascii="Times New Roman CYR" w:hAnsi="Times New Roman CYR" w:cs="Times New Roman CYR"/>
                <w:sz w:val="24"/>
                <w:szCs w:val="24"/>
              </w:rPr>
              <w:t xml:space="preserve"> про порядок розгляду звернень громадян у Приватному </w:t>
            </w:r>
            <w:proofErr w:type="spellStart"/>
            <w:r w:rsidRPr="00525E06">
              <w:rPr>
                <w:rFonts w:ascii="Times New Roman CYR" w:hAnsi="Times New Roman CYR" w:cs="Times New Roman CYR"/>
                <w:sz w:val="24"/>
                <w:szCs w:val="24"/>
              </w:rPr>
              <w:t>акцiонерному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Iнструкцiю</w:t>
            </w:r>
            <w:proofErr w:type="spellEnd"/>
            <w:r w:rsidRPr="00525E06">
              <w:rPr>
                <w:rFonts w:ascii="Times New Roman CYR" w:hAnsi="Times New Roman CYR" w:cs="Times New Roman CYR"/>
                <w:sz w:val="24"/>
                <w:szCs w:val="24"/>
              </w:rPr>
              <w:t xml:space="preserve"> про порядок розгляду звернень громадян у Приватному </w:t>
            </w:r>
            <w:proofErr w:type="spellStart"/>
            <w:r w:rsidRPr="00525E06">
              <w:rPr>
                <w:rFonts w:ascii="Times New Roman CYR" w:hAnsi="Times New Roman CYR" w:cs="Times New Roman CYR"/>
                <w:sz w:val="24"/>
                <w:szCs w:val="24"/>
              </w:rPr>
              <w:t>акцiонерному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4AED2DC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7: Затвердження Положення про </w:t>
            </w:r>
            <w:proofErr w:type="spellStart"/>
            <w:r w:rsidRPr="00525E06">
              <w:rPr>
                <w:rFonts w:ascii="Times New Roman CYR" w:hAnsi="Times New Roman CYR" w:cs="Times New Roman CYR"/>
                <w:sz w:val="24"/>
                <w:szCs w:val="24"/>
              </w:rPr>
              <w:t>органiзацiю</w:t>
            </w:r>
            <w:proofErr w:type="spellEnd"/>
            <w:r w:rsidRPr="00525E06">
              <w:rPr>
                <w:rFonts w:ascii="Times New Roman CYR" w:hAnsi="Times New Roman CYR" w:cs="Times New Roman CYR"/>
                <w:sz w:val="24"/>
                <w:szCs w:val="24"/>
              </w:rPr>
              <w:t xml:space="preserve"> та користування корпоративною електронною поштою Товариства.</w:t>
            </w:r>
          </w:p>
          <w:p w14:paraId="0802432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Положення про </w:t>
            </w:r>
            <w:proofErr w:type="spellStart"/>
            <w:r w:rsidRPr="00525E06">
              <w:rPr>
                <w:rFonts w:ascii="Times New Roman CYR" w:hAnsi="Times New Roman CYR" w:cs="Times New Roman CYR"/>
                <w:sz w:val="24"/>
                <w:szCs w:val="24"/>
              </w:rPr>
              <w:t>органiзацiю</w:t>
            </w:r>
            <w:proofErr w:type="spellEnd"/>
            <w:r w:rsidRPr="00525E06">
              <w:rPr>
                <w:rFonts w:ascii="Times New Roman CYR" w:hAnsi="Times New Roman CYR" w:cs="Times New Roman CYR"/>
                <w:sz w:val="24"/>
                <w:szCs w:val="24"/>
              </w:rPr>
              <w:t xml:space="preserve"> та користування корпоративною електронною поштою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Положення про </w:t>
            </w:r>
            <w:proofErr w:type="spellStart"/>
            <w:r w:rsidRPr="00525E06">
              <w:rPr>
                <w:rFonts w:ascii="Times New Roman CYR" w:hAnsi="Times New Roman CYR" w:cs="Times New Roman CYR"/>
                <w:sz w:val="24"/>
                <w:szCs w:val="24"/>
              </w:rPr>
              <w:t>органiзацiю</w:t>
            </w:r>
            <w:proofErr w:type="spellEnd"/>
            <w:r w:rsidRPr="00525E06">
              <w:rPr>
                <w:rFonts w:ascii="Times New Roman CYR" w:hAnsi="Times New Roman CYR" w:cs="Times New Roman CYR"/>
                <w:sz w:val="24"/>
                <w:szCs w:val="24"/>
              </w:rPr>
              <w:t xml:space="preserve"> та користування корпоративною електронною поштою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59D7CFF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Питання 8: Затвердження Положення про контроль за дотриманням норм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 у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w:t>
            </w:r>
          </w:p>
          <w:p w14:paraId="47512C0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Затвердити Положення про контроль за дотриманням норм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 у Приватному </w:t>
            </w:r>
            <w:proofErr w:type="spellStart"/>
            <w:r w:rsidRPr="00525E06">
              <w:rPr>
                <w:rFonts w:ascii="Times New Roman CYR" w:hAnsi="Times New Roman CYR" w:cs="Times New Roman CYR"/>
                <w:sz w:val="24"/>
                <w:szCs w:val="24"/>
              </w:rPr>
              <w:t>акцiонерному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Положення про контроль за дотриманням норм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 у Приватному </w:t>
            </w:r>
            <w:proofErr w:type="spellStart"/>
            <w:r w:rsidRPr="00525E06">
              <w:rPr>
                <w:rFonts w:ascii="Times New Roman CYR" w:hAnsi="Times New Roman CYR" w:cs="Times New Roman CYR"/>
                <w:sz w:val="24"/>
                <w:szCs w:val="24"/>
              </w:rPr>
              <w:t>акцiонерному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10134D2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9: Затвердження </w:t>
            </w:r>
            <w:proofErr w:type="spellStart"/>
            <w:r w:rsidRPr="00525E06">
              <w:rPr>
                <w:rFonts w:ascii="Times New Roman CYR" w:hAnsi="Times New Roman CYR" w:cs="Times New Roman CYR"/>
                <w:sz w:val="24"/>
                <w:szCs w:val="24"/>
              </w:rPr>
              <w:t>Стратегiї</w:t>
            </w:r>
            <w:proofErr w:type="spellEnd"/>
            <w:r w:rsidRPr="00525E06">
              <w:rPr>
                <w:rFonts w:ascii="Times New Roman CYR" w:hAnsi="Times New Roman CYR" w:cs="Times New Roman CYR"/>
                <w:sz w:val="24"/>
                <w:szCs w:val="24"/>
              </w:rPr>
              <w:t xml:space="preserve"> Товариства.</w:t>
            </w:r>
          </w:p>
          <w:p w14:paraId="4F83C2F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Стратегiю</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Стратегiю</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0CDC140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10: Затвердження </w:t>
            </w:r>
            <w:proofErr w:type="spellStart"/>
            <w:r w:rsidRPr="00525E06">
              <w:rPr>
                <w:rFonts w:ascii="Times New Roman CYR" w:hAnsi="Times New Roman CYR" w:cs="Times New Roman CYR"/>
                <w:sz w:val="24"/>
                <w:szCs w:val="24"/>
              </w:rPr>
              <w:t>Стратегiї</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ризиками Товариства.</w:t>
            </w:r>
          </w:p>
          <w:p w14:paraId="71F8A87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Стратегiю</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ризиками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Стратегiю</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ризиками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6B63638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11: Затвердження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-ризиком у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w:t>
            </w:r>
          </w:p>
          <w:p w14:paraId="5EEDEF6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-ризиком у Приватному </w:t>
            </w:r>
            <w:proofErr w:type="spellStart"/>
            <w:r w:rsidRPr="00525E06">
              <w:rPr>
                <w:rFonts w:ascii="Times New Roman CYR" w:hAnsi="Times New Roman CYR" w:cs="Times New Roman CYR"/>
                <w:sz w:val="24"/>
                <w:szCs w:val="24"/>
              </w:rPr>
              <w:t>акцiонерному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-ризиком у Приватному </w:t>
            </w:r>
            <w:proofErr w:type="spellStart"/>
            <w:r w:rsidRPr="00525E06">
              <w:rPr>
                <w:rFonts w:ascii="Times New Roman CYR" w:hAnsi="Times New Roman CYR" w:cs="Times New Roman CYR"/>
                <w:sz w:val="24"/>
                <w:szCs w:val="24"/>
              </w:rPr>
              <w:t>акцiонерному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69065FF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12: Затвердження </w:t>
            </w:r>
            <w:proofErr w:type="spellStart"/>
            <w:r w:rsidRPr="00525E06">
              <w:rPr>
                <w:rFonts w:ascii="Times New Roman CYR" w:hAnsi="Times New Roman CYR" w:cs="Times New Roman CYR"/>
                <w:sz w:val="24"/>
                <w:szCs w:val="24"/>
              </w:rPr>
              <w:t>Декларацiї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схильностi</w:t>
            </w:r>
            <w:proofErr w:type="spellEnd"/>
            <w:r w:rsidRPr="00525E06">
              <w:rPr>
                <w:rFonts w:ascii="Times New Roman CYR" w:hAnsi="Times New Roman CYR" w:cs="Times New Roman CYR"/>
                <w:sz w:val="24"/>
                <w:szCs w:val="24"/>
              </w:rPr>
              <w:t xml:space="preserve"> до </w:t>
            </w:r>
            <w:proofErr w:type="spellStart"/>
            <w:r w:rsidRPr="00525E06">
              <w:rPr>
                <w:rFonts w:ascii="Times New Roman CYR" w:hAnsi="Times New Roman CYR" w:cs="Times New Roman CYR"/>
                <w:sz w:val="24"/>
                <w:szCs w:val="24"/>
              </w:rPr>
              <w:t>ризикiв</w:t>
            </w:r>
            <w:proofErr w:type="spellEnd"/>
            <w:r w:rsidRPr="00525E06">
              <w:rPr>
                <w:rFonts w:ascii="Times New Roman CYR" w:hAnsi="Times New Roman CYR" w:cs="Times New Roman CYR"/>
                <w:sz w:val="24"/>
                <w:szCs w:val="24"/>
              </w:rPr>
              <w:t xml:space="preserve"> Товариства.</w:t>
            </w:r>
          </w:p>
          <w:p w14:paraId="349D6CB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Декларацiю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схильностi</w:t>
            </w:r>
            <w:proofErr w:type="spellEnd"/>
            <w:r w:rsidRPr="00525E06">
              <w:rPr>
                <w:rFonts w:ascii="Times New Roman CYR" w:hAnsi="Times New Roman CYR" w:cs="Times New Roman CYR"/>
                <w:sz w:val="24"/>
                <w:szCs w:val="24"/>
              </w:rPr>
              <w:t xml:space="preserve"> до </w:t>
            </w:r>
            <w:proofErr w:type="spellStart"/>
            <w:r w:rsidRPr="00525E06">
              <w:rPr>
                <w:rFonts w:ascii="Times New Roman CYR" w:hAnsi="Times New Roman CYR" w:cs="Times New Roman CYR"/>
                <w:sz w:val="24"/>
                <w:szCs w:val="24"/>
              </w:rPr>
              <w:t>ризикiв</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Декларацiю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схильностi</w:t>
            </w:r>
            <w:proofErr w:type="spellEnd"/>
            <w:r w:rsidRPr="00525E06">
              <w:rPr>
                <w:rFonts w:ascii="Times New Roman CYR" w:hAnsi="Times New Roman CYR" w:cs="Times New Roman CYR"/>
                <w:sz w:val="24"/>
                <w:szCs w:val="24"/>
              </w:rPr>
              <w:t xml:space="preserve"> до </w:t>
            </w:r>
            <w:proofErr w:type="spellStart"/>
            <w:r w:rsidRPr="00525E06">
              <w:rPr>
                <w:rFonts w:ascii="Times New Roman CYR" w:hAnsi="Times New Roman CYR" w:cs="Times New Roman CYR"/>
                <w:sz w:val="24"/>
                <w:szCs w:val="24"/>
              </w:rPr>
              <w:t>ризикiв</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166163D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13: Затвердження Плану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Товариства на 2025-2027 роки.</w:t>
            </w:r>
          </w:p>
          <w:p w14:paraId="3140903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План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на 2025-2027 роки.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План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на 2025-2027 роки.</w:t>
            </w:r>
          </w:p>
          <w:p w14:paraId="14E8742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14: Затвердження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з </w:t>
            </w:r>
            <w:proofErr w:type="spellStart"/>
            <w:r w:rsidRPr="00525E06">
              <w:rPr>
                <w:rFonts w:ascii="Times New Roman CYR" w:hAnsi="Times New Roman CYR" w:cs="Times New Roman CYR"/>
                <w:sz w:val="24"/>
                <w:szCs w:val="24"/>
              </w:rPr>
              <w:t>андеррайтингу</w:t>
            </w:r>
            <w:proofErr w:type="spellEnd"/>
            <w:r w:rsidRPr="00525E06">
              <w:rPr>
                <w:rFonts w:ascii="Times New Roman CYR" w:hAnsi="Times New Roman CYR" w:cs="Times New Roman CYR"/>
                <w:sz w:val="24"/>
                <w:szCs w:val="24"/>
              </w:rPr>
              <w:t xml:space="preserve"> Товариства.</w:t>
            </w:r>
          </w:p>
          <w:p w14:paraId="34BCD98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Стратегiю</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ризиками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Стратегiю</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ризиками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4BF1F65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15: Затвердження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перестрахування Товариства.</w:t>
            </w:r>
          </w:p>
          <w:p w14:paraId="1C837F4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перестрахування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перестрахування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7BB7B32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16: Затвердження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з врегулювання </w:t>
            </w:r>
            <w:proofErr w:type="spellStart"/>
            <w:r w:rsidRPr="00525E06">
              <w:rPr>
                <w:rFonts w:ascii="Times New Roman CYR" w:hAnsi="Times New Roman CYR" w:cs="Times New Roman CYR"/>
                <w:sz w:val="24"/>
                <w:szCs w:val="24"/>
              </w:rPr>
              <w:t>подiй</w:t>
            </w:r>
            <w:proofErr w:type="spellEnd"/>
            <w:r w:rsidRPr="00525E06">
              <w:rPr>
                <w:rFonts w:ascii="Times New Roman CYR" w:hAnsi="Times New Roman CYR" w:cs="Times New Roman CYR"/>
                <w:sz w:val="24"/>
                <w:szCs w:val="24"/>
              </w:rPr>
              <w:t xml:space="preserve">, що мають ознаки страхових </w:t>
            </w:r>
            <w:proofErr w:type="spellStart"/>
            <w:r w:rsidRPr="00525E06">
              <w:rPr>
                <w:rFonts w:ascii="Times New Roman CYR" w:hAnsi="Times New Roman CYR" w:cs="Times New Roman CYR"/>
                <w:sz w:val="24"/>
                <w:szCs w:val="24"/>
              </w:rPr>
              <w:t>випадкiв</w:t>
            </w:r>
            <w:proofErr w:type="spellEnd"/>
            <w:r w:rsidRPr="00525E06">
              <w:rPr>
                <w:rFonts w:ascii="Times New Roman CYR" w:hAnsi="Times New Roman CYR" w:cs="Times New Roman CYR"/>
                <w:sz w:val="24"/>
                <w:szCs w:val="24"/>
              </w:rPr>
              <w:t xml:space="preserve"> Товариства.</w:t>
            </w:r>
          </w:p>
          <w:p w14:paraId="51615EA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з врегулювання </w:t>
            </w:r>
            <w:proofErr w:type="spellStart"/>
            <w:r w:rsidRPr="00525E06">
              <w:rPr>
                <w:rFonts w:ascii="Times New Roman CYR" w:hAnsi="Times New Roman CYR" w:cs="Times New Roman CYR"/>
                <w:sz w:val="24"/>
                <w:szCs w:val="24"/>
              </w:rPr>
              <w:t>подiй</w:t>
            </w:r>
            <w:proofErr w:type="spellEnd"/>
            <w:r w:rsidRPr="00525E06">
              <w:rPr>
                <w:rFonts w:ascii="Times New Roman CYR" w:hAnsi="Times New Roman CYR" w:cs="Times New Roman CYR"/>
                <w:sz w:val="24"/>
                <w:szCs w:val="24"/>
              </w:rPr>
              <w:t xml:space="preserve">, що мають ознаки страхових </w:t>
            </w:r>
            <w:proofErr w:type="spellStart"/>
            <w:r w:rsidRPr="00525E06">
              <w:rPr>
                <w:rFonts w:ascii="Times New Roman CYR" w:hAnsi="Times New Roman CYR" w:cs="Times New Roman CYR"/>
                <w:sz w:val="24"/>
                <w:szCs w:val="24"/>
              </w:rPr>
              <w:t>випадкiв</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з врегулювання </w:t>
            </w:r>
            <w:proofErr w:type="spellStart"/>
            <w:r w:rsidRPr="00525E06">
              <w:rPr>
                <w:rFonts w:ascii="Times New Roman CYR" w:hAnsi="Times New Roman CYR" w:cs="Times New Roman CYR"/>
                <w:sz w:val="24"/>
                <w:szCs w:val="24"/>
              </w:rPr>
              <w:t>подiй</w:t>
            </w:r>
            <w:proofErr w:type="spellEnd"/>
            <w:r w:rsidRPr="00525E06">
              <w:rPr>
                <w:rFonts w:ascii="Times New Roman CYR" w:hAnsi="Times New Roman CYR" w:cs="Times New Roman CYR"/>
                <w:sz w:val="24"/>
                <w:szCs w:val="24"/>
              </w:rPr>
              <w:t xml:space="preserve">, що мають ознаки страхових </w:t>
            </w:r>
            <w:proofErr w:type="spellStart"/>
            <w:r w:rsidRPr="00525E06">
              <w:rPr>
                <w:rFonts w:ascii="Times New Roman CYR" w:hAnsi="Times New Roman CYR" w:cs="Times New Roman CYR"/>
                <w:sz w:val="24"/>
                <w:szCs w:val="24"/>
              </w:rPr>
              <w:t>випадкiв</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1F79D59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17: Прийняття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про надання повноважень на </w:t>
            </w:r>
            <w:proofErr w:type="spellStart"/>
            <w:r w:rsidRPr="00525E06">
              <w:rPr>
                <w:rFonts w:ascii="Times New Roman CYR" w:hAnsi="Times New Roman CYR" w:cs="Times New Roman CYR"/>
                <w:sz w:val="24"/>
                <w:szCs w:val="24"/>
              </w:rPr>
              <w:t>пiдписання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Внутрiшньої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формування </w:t>
            </w:r>
            <w:proofErr w:type="spellStart"/>
            <w:r w:rsidRPr="00525E06">
              <w:rPr>
                <w:rFonts w:ascii="Times New Roman CYR" w:hAnsi="Times New Roman CYR" w:cs="Times New Roman CYR"/>
                <w:sz w:val="24"/>
                <w:szCs w:val="24"/>
              </w:rPr>
              <w:t>технiчних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резервiв</w:t>
            </w:r>
            <w:proofErr w:type="spellEnd"/>
            <w:r w:rsidRPr="00525E06">
              <w:rPr>
                <w:rFonts w:ascii="Times New Roman CYR" w:hAnsi="Times New Roman CYR" w:cs="Times New Roman CYR"/>
                <w:sz w:val="24"/>
                <w:szCs w:val="24"/>
              </w:rPr>
              <w:t xml:space="preserve"> Товариства.</w:t>
            </w:r>
          </w:p>
          <w:p w14:paraId="2004957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 Голову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Внутрiшню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формування </w:t>
            </w:r>
            <w:proofErr w:type="spellStart"/>
            <w:r w:rsidRPr="00525E06">
              <w:rPr>
                <w:rFonts w:ascii="Times New Roman CYR" w:hAnsi="Times New Roman CYR" w:cs="Times New Roman CYR"/>
                <w:sz w:val="24"/>
                <w:szCs w:val="24"/>
              </w:rPr>
              <w:t>технiчних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резервiв</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що затверджена </w:t>
            </w:r>
            <w:proofErr w:type="spellStart"/>
            <w:r w:rsidRPr="00525E06">
              <w:rPr>
                <w:rFonts w:ascii="Times New Roman CYR" w:hAnsi="Times New Roman CYR" w:cs="Times New Roman CYR"/>
                <w:sz w:val="24"/>
                <w:szCs w:val="24"/>
              </w:rPr>
              <w:t>рiшенням</w:t>
            </w:r>
            <w:proofErr w:type="spellEnd"/>
            <w:r w:rsidRPr="00525E06">
              <w:rPr>
                <w:rFonts w:ascii="Times New Roman CYR" w:hAnsi="Times New Roman CYR" w:cs="Times New Roman CYR"/>
                <w:sz w:val="24"/>
                <w:szCs w:val="24"/>
              </w:rPr>
              <w:t xml:space="preserve">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що </w:t>
            </w:r>
            <w:proofErr w:type="spellStart"/>
            <w:r w:rsidRPr="00525E06">
              <w:rPr>
                <w:rFonts w:ascii="Times New Roman CYR" w:hAnsi="Times New Roman CYR" w:cs="Times New Roman CYR"/>
                <w:sz w:val="24"/>
                <w:szCs w:val="24"/>
              </w:rPr>
              <w:t>вiдбулися</w:t>
            </w:r>
            <w:proofErr w:type="spellEnd"/>
            <w:r w:rsidRPr="00525E06">
              <w:rPr>
                <w:rFonts w:ascii="Times New Roman CYR" w:hAnsi="Times New Roman CYR" w:cs="Times New Roman CYR"/>
                <w:sz w:val="24"/>
                <w:szCs w:val="24"/>
              </w:rPr>
              <w:t xml:space="preserve"> 05 червня 2024 року (</w:t>
            </w:r>
            <w:proofErr w:type="spellStart"/>
            <w:r w:rsidRPr="00525E06">
              <w:rPr>
                <w:rFonts w:ascii="Times New Roman CYR" w:hAnsi="Times New Roman CYR" w:cs="Times New Roman CYR"/>
                <w:sz w:val="24"/>
                <w:szCs w:val="24"/>
              </w:rPr>
              <w:t>далi</w:t>
            </w:r>
            <w:proofErr w:type="spellEnd"/>
            <w:r w:rsidRPr="00525E06">
              <w:rPr>
                <w:rFonts w:ascii="Times New Roman CYR" w:hAnsi="Times New Roman CYR" w:cs="Times New Roman CYR"/>
                <w:sz w:val="24"/>
                <w:szCs w:val="24"/>
              </w:rPr>
              <w:t xml:space="preserve"> - </w:t>
            </w:r>
            <w:proofErr w:type="spellStart"/>
            <w:r w:rsidRPr="00525E06">
              <w:rPr>
                <w:rFonts w:ascii="Times New Roman CYR" w:hAnsi="Times New Roman CYR" w:cs="Times New Roman CYR"/>
                <w:sz w:val="24"/>
                <w:szCs w:val="24"/>
              </w:rPr>
              <w:t>Полiтика</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надiслати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у </w:t>
            </w:r>
            <w:proofErr w:type="spellStart"/>
            <w:r w:rsidRPr="00525E06">
              <w:rPr>
                <w:rFonts w:ascii="Times New Roman CYR" w:hAnsi="Times New Roman CYR" w:cs="Times New Roman CYR"/>
                <w:sz w:val="24"/>
                <w:szCs w:val="24"/>
              </w:rPr>
              <w:t>вiдповiдностi</w:t>
            </w:r>
            <w:proofErr w:type="spellEnd"/>
            <w:r w:rsidRPr="00525E06">
              <w:rPr>
                <w:rFonts w:ascii="Times New Roman CYR" w:hAnsi="Times New Roman CYR" w:cs="Times New Roman CYR"/>
                <w:sz w:val="24"/>
                <w:szCs w:val="24"/>
              </w:rPr>
              <w:t xml:space="preserve"> до вимог пункту 155 глави 17 </w:t>
            </w:r>
            <w:proofErr w:type="spellStart"/>
            <w:r w:rsidRPr="00525E06">
              <w:rPr>
                <w:rFonts w:ascii="Times New Roman CYR" w:hAnsi="Times New Roman CYR" w:cs="Times New Roman CYR"/>
                <w:sz w:val="24"/>
                <w:szCs w:val="24"/>
              </w:rPr>
              <w:t>роздiлу</w:t>
            </w:r>
            <w:proofErr w:type="spellEnd"/>
            <w:r w:rsidRPr="00525E06">
              <w:rPr>
                <w:rFonts w:ascii="Times New Roman CYR" w:hAnsi="Times New Roman CYR" w:cs="Times New Roman CYR"/>
                <w:sz w:val="24"/>
                <w:szCs w:val="24"/>
              </w:rPr>
              <w:t xml:space="preserve"> IV Положення про вимоги до системи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страховика, що затверджено Постановою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27.12.2023 № 194, до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w:t>
            </w:r>
          </w:p>
          <w:p w14:paraId="6AE5ECB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18: Призначення особи, </w:t>
            </w:r>
            <w:proofErr w:type="spellStart"/>
            <w:r w:rsidRPr="00525E06">
              <w:rPr>
                <w:rFonts w:ascii="Times New Roman CYR" w:hAnsi="Times New Roman CYR" w:cs="Times New Roman CYR"/>
                <w:sz w:val="24"/>
                <w:szCs w:val="24"/>
              </w:rPr>
              <w:t>вiдповiдальної</w:t>
            </w:r>
            <w:proofErr w:type="spellEnd"/>
            <w:r w:rsidRPr="00525E06">
              <w:rPr>
                <w:rFonts w:ascii="Times New Roman CYR" w:hAnsi="Times New Roman CYR" w:cs="Times New Roman CYR"/>
                <w:sz w:val="24"/>
                <w:szCs w:val="24"/>
              </w:rPr>
              <w:t xml:space="preserve"> за аутсорсинг </w:t>
            </w:r>
            <w:proofErr w:type="spellStart"/>
            <w:r w:rsidRPr="00525E06">
              <w:rPr>
                <w:rFonts w:ascii="Times New Roman CYR" w:hAnsi="Times New Roman CYR" w:cs="Times New Roman CYR"/>
                <w:sz w:val="24"/>
                <w:szCs w:val="24"/>
              </w:rPr>
              <w:t>функцiй</w:t>
            </w:r>
            <w:proofErr w:type="spellEnd"/>
            <w:r w:rsidRPr="00525E06">
              <w:rPr>
                <w:rFonts w:ascii="Times New Roman CYR" w:hAnsi="Times New Roman CYR" w:cs="Times New Roman CYR"/>
                <w:sz w:val="24"/>
                <w:szCs w:val="24"/>
              </w:rPr>
              <w:t xml:space="preserve"> Товариства.</w:t>
            </w:r>
          </w:p>
          <w:p w14:paraId="11B7DC9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Призначити </w:t>
            </w:r>
            <w:proofErr w:type="spellStart"/>
            <w:r w:rsidRPr="00525E06">
              <w:rPr>
                <w:rFonts w:ascii="Times New Roman CYR" w:hAnsi="Times New Roman CYR" w:cs="Times New Roman CYR"/>
                <w:sz w:val="24"/>
                <w:szCs w:val="24"/>
              </w:rPr>
              <w:t>працiвника</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Покропивного</w:t>
            </w:r>
            <w:proofErr w:type="spellEnd"/>
            <w:r w:rsidRPr="00525E06">
              <w:rPr>
                <w:rFonts w:ascii="Times New Roman CYR" w:hAnsi="Times New Roman CYR" w:cs="Times New Roman CYR"/>
                <w:sz w:val="24"/>
                <w:szCs w:val="24"/>
              </w:rPr>
              <w:t xml:space="preserve"> Олександра </w:t>
            </w:r>
            <w:proofErr w:type="spellStart"/>
            <w:r w:rsidRPr="00525E06">
              <w:rPr>
                <w:rFonts w:ascii="Times New Roman CYR" w:hAnsi="Times New Roman CYR" w:cs="Times New Roman CYR"/>
                <w:sz w:val="24"/>
                <w:szCs w:val="24"/>
              </w:rPr>
              <w:t>Валерiйовича</w:t>
            </w:r>
            <w:proofErr w:type="spellEnd"/>
            <w:r w:rsidRPr="00525E06">
              <w:rPr>
                <w:rFonts w:ascii="Times New Roman CYR" w:hAnsi="Times New Roman CYR" w:cs="Times New Roman CYR"/>
                <w:sz w:val="24"/>
                <w:szCs w:val="24"/>
              </w:rPr>
              <w:t xml:space="preserve"> особою, </w:t>
            </w:r>
            <w:proofErr w:type="spellStart"/>
            <w:r w:rsidRPr="00525E06">
              <w:rPr>
                <w:rFonts w:ascii="Times New Roman CYR" w:hAnsi="Times New Roman CYR" w:cs="Times New Roman CYR"/>
                <w:sz w:val="24"/>
                <w:szCs w:val="24"/>
              </w:rPr>
              <w:t>вiдповiдальною</w:t>
            </w:r>
            <w:proofErr w:type="spellEnd"/>
            <w:r w:rsidRPr="00525E06">
              <w:rPr>
                <w:rFonts w:ascii="Times New Roman CYR" w:hAnsi="Times New Roman CYR" w:cs="Times New Roman CYR"/>
                <w:sz w:val="24"/>
                <w:szCs w:val="24"/>
              </w:rPr>
              <w:t xml:space="preserve"> за аутсорсинг </w:t>
            </w:r>
            <w:proofErr w:type="spellStart"/>
            <w:r w:rsidRPr="00525E06">
              <w:rPr>
                <w:rFonts w:ascii="Times New Roman CYR" w:hAnsi="Times New Roman CYR" w:cs="Times New Roman CYR"/>
                <w:sz w:val="24"/>
                <w:szCs w:val="24"/>
              </w:rPr>
              <w:t>функцiй</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w:t>
            </w:r>
          </w:p>
          <w:p w14:paraId="55963CB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19: Призначення особи, </w:t>
            </w:r>
            <w:proofErr w:type="spellStart"/>
            <w:r w:rsidRPr="00525E06">
              <w:rPr>
                <w:rFonts w:ascii="Times New Roman CYR" w:hAnsi="Times New Roman CYR" w:cs="Times New Roman CYR"/>
                <w:sz w:val="24"/>
                <w:szCs w:val="24"/>
              </w:rPr>
              <w:t>вiдповiдальної</w:t>
            </w:r>
            <w:proofErr w:type="spellEnd"/>
            <w:r w:rsidRPr="00525E06">
              <w:rPr>
                <w:rFonts w:ascii="Times New Roman CYR" w:hAnsi="Times New Roman CYR" w:cs="Times New Roman CYR"/>
                <w:sz w:val="24"/>
                <w:szCs w:val="24"/>
              </w:rPr>
              <w:t xml:space="preserve"> за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функцiї</w:t>
            </w:r>
            <w:proofErr w:type="spellEnd"/>
            <w:r w:rsidRPr="00525E06">
              <w:rPr>
                <w:rFonts w:ascii="Times New Roman CYR" w:hAnsi="Times New Roman CYR" w:cs="Times New Roman CYR"/>
                <w:sz w:val="24"/>
                <w:szCs w:val="24"/>
              </w:rPr>
              <w:t xml:space="preserve"> Товариства.</w:t>
            </w:r>
          </w:p>
          <w:p w14:paraId="7FA4D4C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вимог Положення про вимоги до системи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страховика, що затверджено Постановою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27.12.2023 № 194, Положення про </w:t>
            </w:r>
            <w:proofErr w:type="spellStart"/>
            <w:r w:rsidRPr="00525E06">
              <w:rPr>
                <w:rFonts w:ascii="Times New Roman CYR" w:hAnsi="Times New Roman CYR" w:cs="Times New Roman CYR"/>
                <w:sz w:val="24"/>
                <w:szCs w:val="24"/>
              </w:rPr>
              <w:t>авторизацiю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надавачiв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та умови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з ними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з надання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w:t>
            </w:r>
            <w:proofErr w:type="spellStart"/>
            <w:r w:rsidRPr="00525E06">
              <w:rPr>
                <w:rFonts w:ascii="Times New Roman CYR" w:hAnsi="Times New Roman CYR" w:cs="Times New Roman CYR"/>
                <w:sz w:val="24"/>
                <w:szCs w:val="24"/>
              </w:rPr>
              <w:t>внутрiшнiх</w:t>
            </w:r>
            <w:proofErr w:type="spellEnd"/>
            <w:r w:rsidRPr="00525E06">
              <w:rPr>
                <w:rFonts w:ascii="Times New Roman CYR" w:hAnsi="Times New Roman CYR" w:cs="Times New Roman CYR"/>
                <w:sz w:val="24"/>
                <w:szCs w:val="24"/>
              </w:rPr>
              <w:t xml:space="preserve"> Положень Товариства, визначити, що </w:t>
            </w:r>
            <w:proofErr w:type="spellStart"/>
            <w:r w:rsidRPr="00525E06">
              <w:rPr>
                <w:rFonts w:ascii="Times New Roman CYR" w:hAnsi="Times New Roman CYR" w:cs="Times New Roman CYR"/>
                <w:sz w:val="24"/>
                <w:szCs w:val="24"/>
              </w:rPr>
              <w:t>актуарна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функцiя</w:t>
            </w:r>
            <w:proofErr w:type="spellEnd"/>
            <w:r w:rsidRPr="00525E06">
              <w:rPr>
                <w:rFonts w:ascii="Times New Roman CYR" w:hAnsi="Times New Roman CYR" w:cs="Times New Roman CYR"/>
                <w:sz w:val="24"/>
                <w:szCs w:val="24"/>
              </w:rPr>
              <w:t xml:space="preserve"> в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здiйснюється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аутсорсером</w:t>
            </w:r>
            <w:proofErr w:type="spellEnd"/>
            <w:r w:rsidRPr="00525E06">
              <w:rPr>
                <w:rFonts w:ascii="Times New Roman CYR" w:hAnsi="Times New Roman CYR" w:cs="Times New Roman CYR"/>
                <w:sz w:val="24"/>
                <w:szCs w:val="24"/>
              </w:rPr>
              <w:t xml:space="preserve">, та залучити до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функцiї</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актуарiя</w:t>
            </w:r>
            <w:proofErr w:type="spellEnd"/>
            <w:r w:rsidRPr="00525E06">
              <w:rPr>
                <w:rFonts w:ascii="Times New Roman CYR" w:hAnsi="Times New Roman CYR" w:cs="Times New Roman CYR"/>
                <w:sz w:val="24"/>
                <w:szCs w:val="24"/>
              </w:rPr>
              <w:t xml:space="preserve"> Зубченко Володимира Петровича, якого </w:t>
            </w:r>
            <w:proofErr w:type="spellStart"/>
            <w:r w:rsidRPr="00525E06">
              <w:rPr>
                <w:rFonts w:ascii="Times New Roman CYR" w:hAnsi="Times New Roman CYR" w:cs="Times New Roman CYR"/>
                <w:sz w:val="24"/>
                <w:szCs w:val="24"/>
              </w:rPr>
              <w:t>Нацiональним</w:t>
            </w:r>
            <w:proofErr w:type="spellEnd"/>
            <w:r w:rsidRPr="00525E06">
              <w:rPr>
                <w:rFonts w:ascii="Times New Roman CYR" w:hAnsi="Times New Roman CYR" w:cs="Times New Roman CYR"/>
                <w:sz w:val="24"/>
                <w:szCs w:val="24"/>
              </w:rPr>
              <w:t xml:space="preserve"> банком України включено до реєстру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мають право </w:t>
            </w:r>
            <w:proofErr w:type="spellStart"/>
            <w:r w:rsidRPr="00525E06">
              <w:rPr>
                <w:rFonts w:ascii="Times New Roman CYR" w:hAnsi="Times New Roman CYR" w:cs="Times New Roman CYR"/>
                <w:sz w:val="24"/>
                <w:szCs w:val="24"/>
              </w:rPr>
              <w:t>здiйснювати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у </w:t>
            </w:r>
            <w:proofErr w:type="spellStart"/>
            <w:r w:rsidRPr="00525E06">
              <w:rPr>
                <w:rFonts w:ascii="Times New Roman CYR" w:hAnsi="Times New Roman CYR" w:cs="Times New Roman CYR"/>
                <w:sz w:val="24"/>
                <w:szCs w:val="24"/>
              </w:rPr>
              <w:t>сферi</w:t>
            </w:r>
            <w:proofErr w:type="spellEnd"/>
            <w:r w:rsidRPr="00525E06">
              <w:rPr>
                <w:rFonts w:ascii="Times New Roman CYR" w:hAnsi="Times New Roman CYR" w:cs="Times New Roman CYR"/>
                <w:sz w:val="24"/>
                <w:szCs w:val="24"/>
              </w:rPr>
              <w:t xml:space="preserve"> страхування, та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можуть виконувати обов'язки </w:t>
            </w:r>
            <w:proofErr w:type="spellStart"/>
            <w:r w:rsidRPr="00525E06">
              <w:rPr>
                <w:rFonts w:ascii="Times New Roman CYR" w:hAnsi="Times New Roman CYR" w:cs="Times New Roman CYR"/>
                <w:sz w:val="24"/>
                <w:szCs w:val="24"/>
              </w:rPr>
              <w:t>вiдповiдального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актуарiя</w:t>
            </w:r>
            <w:proofErr w:type="spellEnd"/>
            <w:r w:rsidRPr="00525E06">
              <w:rPr>
                <w:rFonts w:ascii="Times New Roman CYR" w:hAnsi="Times New Roman CYR" w:cs="Times New Roman CYR"/>
                <w:sz w:val="24"/>
                <w:szCs w:val="24"/>
              </w:rPr>
              <w:t xml:space="preserve"> (дата включення 22.03.2024р.). Затвердити умови </w:t>
            </w:r>
            <w:proofErr w:type="spellStart"/>
            <w:r w:rsidRPr="00525E06">
              <w:rPr>
                <w:rFonts w:ascii="Times New Roman CYR" w:hAnsi="Times New Roman CYR" w:cs="Times New Roman CYR"/>
                <w:sz w:val="24"/>
                <w:szCs w:val="24"/>
              </w:rPr>
              <w:t>цивiльно</w:t>
            </w:r>
            <w:proofErr w:type="spellEnd"/>
            <w:r w:rsidRPr="00525E06">
              <w:rPr>
                <w:rFonts w:ascii="Times New Roman CYR" w:hAnsi="Times New Roman CYR" w:cs="Times New Roman CYR"/>
                <w:sz w:val="24"/>
                <w:szCs w:val="24"/>
              </w:rPr>
              <w:t xml:space="preserve">-правового договору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актуарiєм</w:t>
            </w:r>
            <w:proofErr w:type="spellEnd"/>
            <w:r w:rsidRPr="00525E06">
              <w:rPr>
                <w:rFonts w:ascii="Times New Roman CYR" w:hAnsi="Times New Roman CYR" w:cs="Times New Roman CYR"/>
                <w:sz w:val="24"/>
                <w:szCs w:val="24"/>
              </w:rPr>
              <w:t xml:space="preserve"> Зубченко В.П. Уповноважити Голову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цивiльно</w:t>
            </w:r>
            <w:proofErr w:type="spellEnd"/>
            <w:r w:rsidRPr="00525E06">
              <w:rPr>
                <w:rFonts w:ascii="Times New Roman CYR" w:hAnsi="Times New Roman CYR" w:cs="Times New Roman CYR"/>
                <w:sz w:val="24"/>
                <w:szCs w:val="24"/>
              </w:rPr>
              <w:t xml:space="preserve">-правових </w:t>
            </w:r>
            <w:proofErr w:type="spellStart"/>
            <w:r w:rsidRPr="00525E06">
              <w:rPr>
                <w:rFonts w:ascii="Times New Roman CYR" w:hAnsi="Times New Roman CYR" w:cs="Times New Roman CYR"/>
                <w:sz w:val="24"/>
                <w:szCs w:val="24"/>
              </w:rPr>
              <w:t>договiр</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актуарiєм</w:t>
            </w:r>
            <w:proofErr w:type="spellEnd"/>
            <w:r w:rsidRPr="00525E06">
              <w:rPr>
                <w:rFonts w:ascii="Times New Roman CYR" w:hAnsi="Times New Roman CYR" w:cs="Times New Roman CYR"/>
                <w:sz w:val="24"/>
                <w:szCs w:val="24"/>
              </w:rPr>
              <w:t xml:space="preserve"> Зубченко В.П.</w:t>
            </w:r>
          </w:p>
          <w:p w14:paraId="7182F5DC"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219C133A" w14:textId="77777777" w:rsidTr="00525E06">
        <w:trPr>
          <w:trHeight w:val="200"/>
        </w:trPr>
        <w:tc>
          <w:tcPr>
            <w:tcW w:w="3000" w:type="dxa"/>
            <w:tcBorders>
              <w:top w:val="single" w:sz="6" w:space="0" w:color="auto"/>
              <w:bottom w:val="single" w:sz="6" w:space="0" w:color="auto"/>
              <w:right w:val="single" w:sz="6" w:space="0" w:color="auto"/>
            </w:tcBorders>
          </w:tcPr>
          <w:p w14:paraId="62DB855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lastRenderedPageBreak/>
              <w:t>URL-адреса протоколу загальних зборів:</w:t>
            </w:r>
          </w:p>
        </w:tc>
        <w:tc>
          <w:tcPr>
            <w:tcW w:w="8057" w:type="dxa"/>
            <w:tcBorders>
              <w:top w:val="single" w:sz="6" w:space="0" w:color="auto"/>
              <w:left w:val="single" w:sz="6" w:space="0" w:color="auto"/>
              <w:bottom w:val="single" w:sz="6" w:space="0" w:color="auto"/>
            </w:tcBorders>
          </w:tcPr>
          <w:p w14:paraId="1A96ADF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http://www.sgu.com.ua/pdf/stakeholder/2024/Protokol33_24062024.zip</w:t>
            </w:r>
          </w:p>
        </w:tc>
      </w:tr>
    </w:tbl>
    <w:p w14:paraId="7B9A6AA3"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tbl>
      <w:tblPr>
        <w:tblW w:w="110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8057"/>
      </w:tblGrid>
      <w:tr w:rsidR="002529F9" w:rsidRPr="00525E06" w14:paraId="7852F96D" w14:textId="77777777" w:rsidTr="00525E06">
        <w:trPr>
          <w:trHeight w:val="200"/>
        </w:trPr>
        <w:tc>
          <w:tcPr>
            <w:tcW w:w="3000" w:type="dxa"/>
            <w:tcBorders>
              <w:top w:val="single" w:sz="6" w:space="0" w:color="auto"/>
              <w:bottom w:val="single" w:sz="6" w:space="0" w:color="auto"/>
              <w:right w:val="single" w:sz="6" w:space="0" w:color="auto"/>
            </w:tcBorders>
          </w:tcPr>
          <w:p w14:paraId="6DF9F5D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Дата проведення</w:t>
            </w:r>
          </w:p>
        </w:tc>
        <w:tc>
          <w:tcPr>
            <w:tcW w:w="8057" w:type="dxa"/>
            <w:tcBorders>
              <w:top w:val="single" w:sz="6" w:space="0" w:color="auto"/>
              <w:left w:val="single" w:sz="6" w:space="0" w:color="auto"/>
              <w:bottom w:val="single" w:sz="6" w:space="0" w:color="auto"/>
            </w:tcBorders>
          </w:tcPr>
          <w:p w14:paraId="2959E27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29.06.2024</w:t>
            </w:r>
          </w:p>
        </w:tc>
      </w:tr>
      <w:tr w:rsidR="002529F9" w:rsidRPr="00525E06" w14:paraId="5391F0B4" w14:textId="77777777" w:rsidTr="00525E06">
        <w:trPr>
          <w:trHeight w:val="200"/>
        </w:trPr>
        <w:tc>
          <w:tcPr>
            <w:tcW w:w="3000" w:type="dxa"/>
            <w:tcBorders>
              <w:top w:val="single" w:sz="6" w:space="0" w:color="auto"/>
              <w:bottom w:val="single" w:sz="6" w:space="0" w:color="auto"/>
              <w:right w:val="single" w:sz="6" w:space="0" w:color="auto"/>
            </w:tcBorders>
          </w:tcPr>
          <w:p w14:paraId="2237BBE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Спосіб проведення</w:t>
            </w:r>
          </w:p>
        </w:tc>
        <w:tc>
          <w:tcPr>
            <w:tcW w:w="8057" w:type="dxa"/>
            <w:tcBorders>
              <w:top w:val="single" w:sz="6" w:space="0" w:color="auto"/>
              <w:left w:val="single" w:sz="6" w:space="0" w:color="auto"/>
              <w:bottom w:val="single" w:sz="6" w:space="0" w:color="auto"/>
            </w:tcBorders>
          </w:tcPr>
          <w:p w14:paraId="4F2FE5E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X</w:t>
            </w:r>
            <w:r w:rsidRPr="00525E06">
              <w:rPr>
                <w:rFonts w:ascii="Times New Roman CYR" w:hAnsi="Times New Roman CYR" w:cs="Times New Roman CYR"/>
                <w:sz w:val="24"/>
                <w:szCs w:val="24"/>
              </w:rPr>
              <w:tab/>
              <w:t xml:space="preserve">очне голосування, місце проведення: м. Київ, вул. </w:t>
            </w:r>
            <w:proofErr w:type="spellStart"/>
            <w:r w:rsidRPr="00525E06">
              <w:rPr>
                <w:rFonts w:ascii="Times New Roman CYR" w:hAnsi="Times New Roman CYR" w:cs="Times New Roman CYR"/>
                <w:sz w:val="24"/>
                <w:szCs w:val="24"/>
              </w:rPr>
              <w:t>Львiвська</w:t>
            </w:r>
            <w:proofErr w:type="spellEnd"/>
            <w:r w:rsidRPr="00525E06">
              <w:rPr>
                <w:rFonts w:ascii="Times New Roman CYR" w:hAnsi="Times New Roman CYR" w:cs="Times New Roman CYR"/>
                <w:sz w:val="24"/>
                <w:szCs w:val="24"/>
              </w:rPr>
              <w:t xml:space="preserve">, буд. 22, </w:t>
            </w:r>
            <w:proofErr w:type="spellStart"/>
            <w:r w:rsidRPr="00525E06">
              <w:rPr>
                <w:rFonts w:ascii="Times New Roman CYR" w:hAnsi="Times New Roman CYR" w:cs="Times New Roman CYR"/>
                <w:sz w:val="24"/>
                <w:szCs w:val="24"/>
              </w:rPr>
              <w:t>кiмната</w:t>
            </w:r>
            <w:proofErr w:type="spellEnd"/>
            <w:r w:rsidRPr="00525E06">
              <w:rPr>
                <w:rFonts w:ascii="Times New Roman CYR" w:hAnsi="Times New Roman CYR" w:cs="Times New Roman CYR"/>
                <w:sz w:val="24"/>
                <w:szCs w:val="24"/>
              </w:rPr>
              <w:t xml:space="preserve"> для нарад</w:t>
            </w:r>
          </w:p>
          <w:p w14:paraId="7B92D09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електронне голосування</w:t>
            </w:r>
          </w:p>
          <w:p w14:paraId="4A59014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опитування (дистанційно)</w:t>
            </w:r>
          </w:p>
        </w:tc>
      </w:tr>
      <w:tr w:rsidR="002529F9" w:rsidRPr="00525E06" w14:paraId="45B5F7BA" w14:textId="77777777" w:rsidTr="00525E06">
        <w:trPr>
          <w:trHeight w:val="200"/>
        </w:trPr>
        <w:tc>
          <w:tcPr>
            <w:tcW w:w="3000" w:type="dxa"/>
            <w:tcBorders>
              <w:top w:val="single" w:sz="6" w:space="0" w:color="auto"/>
              <w:bottom w:val="single" w:sz="6" w:space="0" w:color="auto"/>
              <w:right w:val="single" w:sz="6" w:space="0" w:color="auto"/>
            </w:tcBorders>
          </w:tcPr>
          <w:p w14:paraId="20CC1E4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Суб'єкт скликання</w:t>
            </w:r>
          </w:p>
        </w:tc>
        <w:tc>
          <w:tcPr>
            <w:tcW w:w="8057" w:type="dxa"/>
            <w:tcBorders>
              <w:top w:val="single" w:sz="6" w:space="0" w:color="auto"/>
              <w:left w:val="single" w:sz="6" w:space="0" w:color="auto"/>
              <w:bottom w:val="single" w:sz="6" w:space="0" w:color="auto"/>
            </w:tcBorders>
          </w:tcPr>
          <w:p w14:paraId="51B2716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проводилися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 59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w:t>
            </w:r>
          </w:p>
        </w:tc>
      </w:tr>
      <w:tr w:rsidR="002529F9" w:rsidRPr="00525E06" w14:paraId="61DF6312" w14:textId="77777777" w:rsidTr="00525E06">
        <w:trPr>
          <w:trHeight w:val="200"/>
        </w:trPr>
        <w:tc>
          <w:tcPr>
            <w:tcW w:w="11057" w:type="dxa"/>
            <w:gridSpan w:val="2"/>
            <w:tcBorders>
              <w:top w:val="single" w:sz="6" w:space="0" w:color="auto"/>
              <w:bottom w:val="single" w:sz="6" w:space="0" w:color="auto"/>
            </w:tcBorders>
          </w:tcPr>
          <w:p w14:paraId="70ED7CF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Питання порядку денного та прийняті рішення:</w:t>
            </w:r>
          </w:p>
        </w:tc>
      </w:tr>
      <w:tr w:rsidR="002529F9" w:rsidRPr="00525E06" w14:paraId="1763481C" w14:textId="77777777" w:rsidTr="00525E06">
        <w:trPr>
          <w:trHeight w:val="200"/>
        </w:trPr>
        <w:tc>
          <w:tcPr>
            <w:tcW w:w="11057" w:type="dxa"/>
            <w:gridSpan w:val="2"/>
            <w:tcBorders>
              <w:top w:val="single" w:sz="6" w:space="0" w:color="auto"/>
              <w:bottom w:val="single" w:sz="6" w:space="0" w:color="auto"/>
            </w:tcBorders>
          </w:tcPr>
          <w:p w14:paraId="51E89FD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 Обрання голови та секретаря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w:t>
            </w:r>
          </w:p>
          <w:p w14:paraId="644940C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головою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секретарем загальних </w:t>
            </w:r>
            <w:proofErr w:type="spellStart"/>
            <w:r w:rsidRPr="00525E06">
              <w:rPr>
                <w:rFonts w:ascii="Times New Roman CYR" w:hAnsi="Times New Roman CYR" w:cs="Times New Roman CYR"/>
                <w:sz w:val="24"/>
                <w:szCs w:val="24"/>
              </w:rPr>
              <w:lastRenderedPageBreak/>
              <w:t>зборiв</w:t>
            </w:r>
            <w:proofErr w:type="spellEnd"/>
            <w:r w:rsidRPr="00525E06">
              <w:rPr>
                <w:rFonts w:ascii="Times New Roman CYR" w:hAnsi="Times New Roman CYR" w:cs="Times New Roman CYR"/>
                <w:sz w:val="24"/>
                <w:szCs w:val="24"/>
              </w:rPr>
              <w:t xml:space="preserve"> - корпоративного секретаря Товариства - </w:t>
            </w:r>
            <w:proofErr w:type="spellStart"/>
            <w:r w:rsidRPr="00525E06">
              <w:rPr>
                <w:rFonts w:ascii="Times New Roman CYR" w:hAnsi="Times New Roman CYR" w:cs="Times New Roman CYR"/>
                <w:sz w:val="24"/>
                <w:szCs w:val="24"/>
              </w:rPr>
              <w:t>Лушнiкову</w:t>
            </w:r>
            <w:proofErr w:type="spellEnd"/>
            <w:r w:rsidRPr="00525E06">
              <w:rPr>
                <w:rFonts w:ascii="Times New Roman CYR" w:hAnsi="Times New Roman CYR" w:cs="Times New Roman CYR"/>
                <w:sz w:val="24"/>
                <w:szCs w:val="24"/>
              </w:rPr>
              <w:t xml:space="preserve"> Катерину </w:t>
            </w:r>
            <w:proofErr w:type="spellStart"/>
            <w:r w:rsidRPr="00525E06">
              <w:rPr>
                <w:rFonts w:ascii="Times New Roman CYR" w:hAnsi="Times New Roman CYR" w:cs="Times New Roman CYR"/>
                <w:sz w:val="24"/>
                <w:szCs w:val="24"/>
              </w:rPr>
              <w:t>Вiталiївну</w:t>
            </w:r>
            <w:proofErr w:type="spellEnd"/>
            <w:r w:rsidRPr="00525E06">
              <w:rPr>
                <w:rFonts w:ascii="Times New Roman CYR" w:hAnsi="Times New Roman CYR" w:cs="Times New Roman CYR"/>
                <w:sz w:val="24"/>
                <w:szCs w:val="24"/>
              </w:rPr>
              <w:t>.</w:t>
            </w:r>
          </w:p>
          <w:p w14:paraId="69467F7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2: Припинення повноважень члена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w:t>
            </w:r>
          </w:p>
          <w:p w14:paraId="5095A18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заяви члена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Гладуша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Iгоря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Вiкторовича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28.06.2024р. припинити повноваження члена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Гладуша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Iгоря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Вiкторовича</w:t>
            </w:r>
            <w:proofErr w:type="spellEnd"/>
            <w:r w:rsidRPr="00525E06">
              <w:rPr>
                <w:rFonts w:ascii="Times New Roman CYR" w:hAnsi="Times New Roman CYR" w:cs="Times New Roman CYR"/>
                <w:sz w:val="24"/>
                <w:szCs w:val="24"/>
              </w:rPr>
              <w:t xml:space="preserve"> з 29.06.2024р.</w:t>
            </w:r>
          </w:p>
        </w:tc>
      </w:tr>
      <w:tr w:rsidR="002529F9" w:rsidRPr="00525E06" w14:paraId="77529224" w14:textId="77777777" w:rsidTr="00525E06">
        <w:trPr>
          <w:trHeight w:val="200"/>
        </w:trPr>
        <w:tc>
          <w:tcPr>
            <w:tcW w:w="3000" w:type="dxa"/>
            <w:tcBorders>
              <w:top w:val="single" w:sz="6" w:space="0" w:color="auto"/>
              <w:bottom w:val="single" w:sz="6" w:space="0" w:color="auto"/>
              <w:right w:val="single" w:sz="6" w:space="0" w:color="auto"/>
            </w:tcBorders>
          </w:tcPr>
          <w:p w14:paraId="56D2224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lastRenderedPageBreak/>
              <w:t>URL-адреса протоколу загальних зборів:</w:t>
            </w:r>
          </w:p>
        </w:tc>
        <w:tc>
          <w:tcPr>
            <w:tcW w:w="8057" w:type="dxa"/>
            <w:tcBorders>
              <w:top w:val="single" w:sz="6" w:space="0" w:color="auto"/>
              <w:left w:val="single" w:sz="6" w:space="0" w:color="auto"/>
              <w:bottom w:val="single" w:sz="6" w:space="0" w:color="auto"/>
            </w:tcBorders>
          </w:tcPr>
          <w:p w14:paraId="5678E76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http://www.sgu.com.ua/pdf/stakeholder/2024/Protokol34_29062024.zip</w:t>
            </w:r>
          </w:p>
        </w:tc>
      </w:tr>
    </w:tbl>
    <w:p w14:paraId="35BD579B"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tbl>
      <w:tblPr>
        <w:tblW w:w="110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8057"/>
      </w:tblGrid>
      <w:tr w:rsidR="002529F9" w:rsidRPr="00525E06" w14:paraId="563C11D2" w14:textId="77777777" w:rsidTr="00525E06">
        <w:trPr>
          <w:trHeight w:val="200"/>
        </w:trPr>
        <w:tc>
          <w:tcPr>
            <w:tcW w:w="3000" w:type="dxa"/>
            <w:tcBorders>
              <w:top w:val="single" w:sz="6" w:space="0" w:color="auto"/>
              <w:bottom w:val="single" w:sz="6" w:space="0" w:color="auto"/>
              <w:right w:val="single" w:sz="6" w:space="0" w:color="auto"/>
            </w:tcBorders>
          </w:tcPr>
          <w:p w14:paraId="3BD697C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Дата проведення</w:t>
            </w:r>
          </w:p>
        </w:tc>
        <w:tc>
          <w:tcPr>
            <w:tcW w:w="8057" w:type="dxa"/>
            <w:tcBorders>
              <w:top w:val="single" w:sz="6" w:space="0" w:color="auto"/>
              <w:left w:val="single" w:sz="6" w:space="0" w:color="auto"/>
              <w:bottom w:val="single" w:sz="6" w:space="0" w:color="auto"/>
            </w:tcBorders>
          </w:tcPr>
          <w:p w14:paraId="32893ED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26.07.2024</w:t>
            </w:r>
          </w:p>
        </w:tc>
      </w:tr>
      <w:tr w:rsidR="002529F9" w:rsidRPr="00525E06" w14:paraId="307E8584" w14:textId="77777777" w:rsidTr="00525E06">
        <w:trPr>
          <w:trHeight w:val="200"/>
        </w:trPr>
        <w:tc>
          <w:tcPr>
            <w:tcW w:w="3000" w:type="dxa"/>
            <w:tcBorders>
              <w:top w:val="single" w:sz="6" w:space="0" w:color="auto"/>
              <w:bottom w:val="single" w:sz="6" w:space="0" w:color="auto"/>
              <w:right w:val="single" w:sz="6" w:space="0" w:color="auto"/>
            </w:tcBorders>
          </w:tcPr>
          <w:p w14:paraId="5984981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Спосіб проведення</w:t>
            </w:r>
          </w:p>
        </w:tc>
        <w:tc>
          <w:tcPr>
            <w:tcW w:w="8057" w:type="dxa"/>
            <w:tcBorders>
              <w:top w:val="single" w:sz="6" w:space="0" w:color="auto"/>
              <w:left w:val="single" w:sz="6" w:space="0" w:color="auto"/>
              <w:bottom w:val="single" w:sz="6" w:space="0" w:color="auto"/>
            </w:tcBorders>
          </w:tcPr>
          <w:p w14:paraId="4ECB1B9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X</w:t>
            </w:r>
            <w:r w:rsidRPr="00525E06">
              <w:rPr>
                <w:rFonts w:ascii="Times New Roman CYR" w:hAnsi="Times New Roman CYR" w:cs="Times New Roman CYR"/>
                <w:sz w:val="24"/>
                <w:szCs w:val="24"/>
              </w:rPr>
              <w:tab/>
              <w:t xml:space="preserve">очне голосування, місце проведення: м. Київ, вул. </w:t>
            </w:r>
            <w:proofErr w:type="spellStart"/>
            <w:r w:rsidRPr="00525E06">
              <w:rPr>
                <w:rFonts w:ascii="Times New Roman CYR" w:hAnsi="Times New Roman CYR" w:cs="Times New Roman CYR"/>
                <w:sz w:val="24"/>
                <w:szCs w:val="24"/>
              </w:rPr>
              <w:t>Львiвська</w:t>
            </w:r>
            <w:proofErr w:type="spellEnd"/>
            <w:r w:rsidRPr="00525E06">
              <w:rPr>
                <w:rFonts w:ascii="Times New Roman CYR" w:hAnsi="Times New Roman CYR" w:cs="Times New Roman CYR"/>
                <w:sz w:val="24"/>
                <w:szCs w:val="24"/>
              </w:rPr>
              <w:t xml:space="preserve">, буд. 22, </w:t>
            </w:r>
            <w:proofErr w:type="spellStart"/>
            <w:r w:rsidRPr="00525E06">
              <w:rPr>
                <w:rFonts w:ascii="Times New Roman CYR" w:hAnsi="Times New Roman CYR" w:cs="Times New Roman CYR"/>
                <w:sz w:val="24"/>
                <w:szCs w:val="24"/>
              </w:rPr>
              <w:t>кiмната</w:t>
            </w:r>
            <w:proofErr w:type="spellEnd"/>
            <w:r w:rsidRPr="00525E06">
              <w:rPr>
                <w:rFonts w:ascii="Times New Roman CYR" w:hAnsi="Times New Roman CYR" w:cs="Times New Roman CYR"/>
                <w:sz w:val="24"/>
                <w:szCs w:val="24"/>
              </w:rPr>
              <w:t xml:space="preserve"> для нарад</w:t>
            </w:r>
          </w:p>
          <w:p w14:paraId="60EE786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електронне голосування</w:t>
            </w:r>
          </w:p>
          <w:p w14:paraId="378CD2C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опитування (дистанційно)</w:t>
            </w:r>
          </w:p>
        </w:tc>
      </w:tr>
      <w:tr w:rsidR="002529F9" w:rsidRPr="00525E06" w14:paraId="11EDB983" w14:textId="77777777" w:rsidTr="00525E06">
        <w:trPr>
          <w:trHeight w:val="200"/>
        </w:trPr>
        <w:tc>
          <w:tcPr>
            <w:tcW w:w="3000" w:type="dxa"/>
            <w:tcBorders>
              <w:top w:val="single" w:sz="6" w:space="0" w:color="auto"/>
              <w:bottom w:val="single" w:sz="6" w:space="0" w:color="auto"/>
              <w:right w:val="single" w:sz="6" w:space="0" w:color="auto"/>
            </w:tcBorders>
          </w:tcPr>
          <w:p w14:paraId="00D4EA6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Суб'єкт скликання</w:t>
            </w:r>
          </w:p>
        </w:tc>
        <w:tc>
          <w:tcPr>
            <w:tcW w:w="8057" w:type="dxa"/>
            <w:tcBorders>
              <w:top w:val="single" w:sz="6" w:space="0" w:color="auto"/>
              <w:left w:val="single" w:sz="6" w:space="0" w:color="auto"/>
              <w:bottom w:val="single" w:sz="6" w:space="0" w:color="auto"/>
            </w:tcBorders>
          </w:tcPr>
          <w:p w14:paraId="033135E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проводилися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 59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w:t>
            </w:r>
          </w:p>
        </w:tc>
      </w:tr>
      <w:tr w:rsidR="002529F9" w:rsidRPr="00525E06" w14:paraId="5E191F3F" w14:textId="77777777" w:rsidTr="00525E06">
        <w:trPr>
          <w:trHeight w:val="200"/>
        </w:trPr>
        <w:tc>
          <w:tcPr>
            <w:tcW w:w="11057" w:type="dxa"/>
            <w:gridSpan w:val="2"/>
            <w:tcBorders>
              <w:top w:val="single" w:sz="6" w:space="0" w:color="auto"/>
              <w:bottom w:val="single" w:sz="6" w:space="0" w:color="auto"/>
            </w:tcBorders>
          </w:tcPr>
          <w:p w14:paraId="67F2865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Питання порядку денного та прийняті рішення:</w:t>
            </w:r>
          </w:p>
        </w:tc>
      </w:tr>
      <w:tr w:rsidR="002529F9" w:rsidRPr="00525E06" w14:paraId="0D203AF4" w14:textId="77777777" w:rsidTr="00525E06">
        <w:trPr>
          <w:trHeight w:val="200"/>
        </w:trPr>
        <w:tc>
          <w:tcPr>
            <w:tcW w:w="11057" w:type="dxa"/>
            <w:gridSpan w:val="2"/>
            <w:tcBorders>
              <w:top w:val="single" w:sz="6" w:space="0" w:color="auto"/>
              <w:bottom w:val="single" w:sz="6" w:space="0" w:color="auto"/>
            </w:tcBorders>
          </w:tcPr>
          <w:p w14:paraId="04D08F4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 Обрання голови та секретаря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w:t>
            </w:r>
          </w:p>
          <w:p w14:paraId="5016478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головою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секретарем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 корпоративного секретаря Товариства - </w:t>
            </w:r>
            <w:proofErr w:type="spellStart"/>
            <w:r w:rsidRPr="00525E06">
              <w:rPr>
                <w:rFonts w:ascii="Times New Roman CYR" w:hAnsi="Times New Roman CYR" w:cs="Times New Roman CYR"/>
                <w:sz w:val="24"/>
                <w:szCs w:val="24"/>
              </w:rPr>
              <w:t>Лушнiкову</w:t>
            </w:r>
            <w:proofErr w:type="spellEnd"/>
            <w:r w:rsidRPr="00525E06">
              <w:rPr>
                <w:rFonts w:ascii="Times New Roman CYR" w:hAnsi="Times New Roman CYR" w:cs="Times New Roman CYR"/>
                <w:sz w:val="24"/>
                <w:szCs w:val="24"/>
              </w:rPr>
              <w:t xml:space="preserve"> Катерину </w:t>
            </w:r>
            <w:proofErr w:type="spellStart"/>
            <w:r w:rsidRPr="00525E06">
              <w:rPr>
                <w:rFonts w:ascii="Times New Roman CYR" w:hAnsi="Times New Roman CYR" w:cs="Times New Roman CYR"/>
                <w:sz w:val="24"/>
                <w:szCs w:val="24"/>
              </w:rPr>
              <w:t>Вiталiївну</w:t>
            </w:r>
            <w:proofErr w:type="spellEnd"/>
            <w:r w:rsidRPr="00525E06">
              <w:rPr>
                <w:rFonts w:ascii="Times New Roman CYR" w:hAnsi="Times New Roman CYR" w:cs="Times New Roman CYR"/>
                <w:sz w:val="24"/>
                <w:szCs w:val="24"/>
              </w:rPr>
              <w:t>.</w:t>
            </w:r>
          </w:p>
          <w:p w14:paraId="01C2D59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2: Затвердження </w:t>
            </w:r>
            <w:proofErr w:type="spellStart"/>
            <w:r w:rsidRPr="00525E06">
              <w:rPr>
                <w:rFonts w:ascii="Times New Roman CYR" w:hAnsi="Times New Roman CYR" w:cs="Times New Roman CYR"/>
                <w:sz w:val="24"/>
                <w:szCs w:val="24"/>
              </w:rPr>
              <w:t>звiту</w:t>
            </w:r>
            <w:proofErr w:type="spellEnd"/>
            <w:r w:rsidRPr="00525E06">
              <w:rPr>
                <w:rFonts w:ascii="Times New Roman CYR" w:hAnsi="Times New Roman CYR" w:cs="Times New Roman CYR"/>
                <w:sz w:val="24"/>
                <w:szCs w:val="24"/>
              </w:rPr>
              <w:t xml:space="preserve"> про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керiвника</w:t>
            </w:r>
            <w:proofErr w:type="spellEnd"/>
            <w:r w:rsidRPr="00525E06">
              <w:rPr>
                <w:rFonts w:ascii="Times New Roman CYR" w:hAnsi="Times New Roman CYR" w:cs="Times New Roman CYR"/>
                <w:sz w:val="24"/>
                <w:szCs w:val="24"/>
              </w:rPr>
              <w:t xml:space="preserve"> служби </w:t>
            </w:r>
            <w:proofErr w:type="spellStart"/>
            <w:r w:rsidRPr="00525E06">
              <w:rPr>
                <w:rFonts w:ascii="Times New Roman CYR" w:hAnsi="Times New Roman CYR" w:cs="Times New Roman CYR"/>
                <w:sz w:val="24"/>
                <w:szCs w:val="24"/>
              </w:rPr>
              <w:t>внутрiшнього</w:t>
            </w:r>
            <w:proofErr w:type="spellEnd"/>
            <w:r w:rsidRPr="00525E06">
              <w:rPr>
                <w:rFonts w:ascii="Times New Roman CYR" w:hAnsi="Times New Roman CYR" w:cs="Times New Roman CYR"/>
                <w:sz w:val="24"/>
                <w:szCs w:val="24"/>
              </w:rPr>
              <w:t xml:space="preserve"> аудиту.</w:t>
            </w:r>
          </w:p>
          <w:p w14:paraId="2A89E47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звiт</w:t>
            </w:r>
            <w:proofErr w:type="spellEnd"/>
            <w:r w:rsidRPr="00525E06">
              <w:rPr>
                <w:rFonts w:ascii="Times New Roman CYR" w:hAnsi="Times New Roman CYR" w:cs="Times New Roman CYR"/>
                <w:sz w:val="24"/>
                <w:szCs w:val="24"/>
              </w:rPr>
              <w:t xml:space="preserve"> про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керiвника</w:t>
            </w:r>
            <w:proofErr w:type="spellEnd"/>
            <w:r w:rsidRPr="00525E06">
              <w:rPr>
                <w:rFonts w:ascii="Times New Roman CYR" w:hAnsi="Times New Roman CYR" w:cs="Times New Roman CYR"/>
                <w:sz w:val="24"/>
                <w:szCs w:val="24"/>
              </w:rPr>
              <w:t xml:space="preserve"> служби </w:t>
            </w:r>
            <w:proofErr w:type="spellStart"/>
            <w:r w:rsidRPr="00525E06">
              <w:rPr>
                <w:rFonts w:ascii="Times New Roman CYR" w:hAnsi="Times New Roman CYR" w:cs="Times New Roman CYR"/>
                <w:sz w:val="24"/>
                <w:szCs w:val="24"/>
              </w:rPr>
              <w:t>внутрiшнього</w:t>
            </w:r>
            <w:proofErr w:type="spellEnd"/>
            <w:r w:rsidRPr="00525E06">
              <w:rPr>
                <w:rFonts w:ascii="Times New Roman CYR" w:hAnsi="Times New Roman CYR" w:cs="Times New Roman CYR"/>
                <w:sz w:val="24"/>
                <w:szCs w:val="24"/>
              </w:rPr>
              <w:t xml:space="preserve"> аудиту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на 30 червня 2023 року (</w:t>
            </w:r>
            <w:proofErr w:type="spellStart"/>
            <w:r w:rsidRPr="00525E06">
              <w:rPr>
                <w:rFonts w:ascii="Times New Roman CYR" w:hAnsi="Times New Roman CYR" w:cs="Times New Roman CYR"/>
                <w:sz w:val="24"/>
                <w:szCs w:val="24"/>
              </w:rPr>
              <w:t>далi</w:t>
            </w:r>
            <w:proofErr w:type="spellEnd"/>
            <w:r w:rsidRPr="00525E06">
              <w:rPr>
                <w:rFonts w:ascii="Times New Roman CYR" w:hAnsi="Times New Roman CYR" w:cs="Times New Roman CYR"/>
                <w:sz w:val="24"/>
                <w:szCs w:val="24"/>
              </w:rPr>
              <w:t xml:space="preserve"> - </w:t>
            </w:r>
            <w:proofErr w:type="spellStart"/>
            <w:r w:rsidRPr="00525E06">
              <w:rPr>
                <w:rFonts w:ascii="Times New Roman CYR" w:hAnsi="Times New Roman CYR" w:cs="Times New Roman CYR"/>
                <w:sz w:val="24"/>
                <w:szCs w:val="24"/>
              </w:rPr>
              <w:t>Звiт</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w:t>
            </w:r>
            <w:proofErr w:type="spellEnd"/>
            <w:r w:rsidRPr="00525E06">
              <w:rPr>
                <w:rFonts w:ascii="Times New Roman CYR" w:hAnsi="Times New Roman CYR" w:cs="Times New Roman CYR"/>
                <w:sz w:val="24"/>
                <w:szCs w:val="24"/>
              </w:rPr>
              <w:t xml:space="preserve"> складений </w:t>
            </w:r>
            <w:proofErr w:type="spellStart"/>
            <w:r w:rsidRPr="00525E06">
              <w:rPr>
                <w:rFonts w:ascii="Times New Roman CYR" w:hAnsi="Times New Roman CYR" w:cs="Times New Roman CYR"/>
                <w:sz w:val="24"/>
                <w:szCs w:val="24"/>
              </w:rPr>
              <w:t>керiвником</w:t>
            </w:r>
            <w:proofErr w:type="spellEnd"/>
            <w:r w:rsidRPr="00525E06">
              <w:rPr>
                <w:rFonts w:ascii="Times New Roman CYR" w:hAnsi="Times New Roman CYR" w:cs="Times New Roman CYR"/>
                <w:sz w:val="24"/>
                <w:szCs w:val="24"/>
              </w:rPr>
              <w:t xml:space="preserve"> служби </w:t>
            </w:r>
            <w:proofErr w:type="spellStart"/>
            <w:r w:rsidRPr="00525E06">
              <w:rPr>
                <w:rFonts w:ascii="Times New Roman CYR" w:hAnsi="Times New Roman CYR" w:cs="Times New Roman CYR"/>
                <w:sz w:val="24"/>
                <w:szCs w:val="24"/>
              </w:rPr>
              <w:t>внутрiшнього</w:t>
            </w:r>
            <w:proofErr w:type="spellEnd"/>
            <w:r w:rsidRPr="00525E06">
              <w:rPr>
                <w:rFonts w:ascii="Times New Roman CYR" w:hAnsi="Times New Roman CYR" w:cs="Times New Roman CYR"/>
                <w:sz w:val="24"/>
                <w:szCs w:val="24"/>
              </w:rPr>
              <w:t xml:space="preserve"> аудиту Товариства </w:t>
            </w:r>
            <w:proofErr w:type="spellStart"/>
            <w:r w:rsidRPr="00525E06">
              <w:rPr>
                <w:rFonts w:ascii="Times New Roman CYR" w:hAnsi="Times New Roman CYR" w:cs="Times New Roman CYR"/>
                <w:sz w:val="24"/>
                <w:szCs w:val="24"/>
              </w:rPr>
              <w:t>Кружаєвим</w:t>
            </w:r>
            <w:proofErr w:type="spellEnd"/>
            <w:r w:rsidRPr="00525E06">
              <w:rPr>
                <w:rFonts w:ascii="Times New Roman CYR" w:hAnsi="Times New Roman CYR" w:cs="Times New Roman CYR"/>
                <w:sz w:val="24"/>
                <w:szCs w:val="24"/>
              </w:rPr>
              <w:t xml:space="preserve"> Антоном Миколайовичем 25.07.2024р. за формою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з додатком 2 до Положення про вимоги до системи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страховика, що затверджено Постановою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27.12.2023р. № 194. Уповноважити Голову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подати затверджений </w:t>
            </w:r>
            <w:proofErr w:type="spellStart"/>
            <w:r w:rsidRPr="00525E06">
              <w:rPr>
                <w:rFonts w:ascii="Times New Roman CYR" w:hAnsi="Times New Roman CYR" w:cs="Times New Roman CYR"/>
                <w:sz w:val="24"/>
                <w:szCs w:val="24"/>
              </w:rPr>
              <w:t>Звiт</w:t>
            </w:r>
            <w:proofErr w:type="spellEnd"/>
            <w:r w:rsidRPr="00525E06">
              <w:rPr>
                <w:rFonts w:ascii="Times New Roman CYR" w:hAnsi="Times New Roman CYR" w:cs="Times New Roman CYR"/>
                <w:sz w:val="24"/>
                <w:szCs w:val="24"/>
              </w:rPr>
              <w:t xml:space="preserve"> до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впродовж 10 </w:t>
            </w:r>
            <w:proofErr w:type="spellStart"/>
            <w:r w:rsidRPr="00525E06">
              <w:rPr>
                <w:rFonts w:ascii="Times New Roman CYR" w:hAnsi="Times New Roman CYR" w:cs="Times New Roman CYR"/>
                <w:sz w:val="24"/>
                <w:szCs w:val="24"/>
              </w:rPr>
              <w:t>днiв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дня його затвердження. </w:t>
            </w:r>
          </w:p>
          <w:p w14:paraId="070F844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3: Обрання кандидата в члени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w:t>
            </w:r>
          </w:p>
          <w:p w14:paraId="7953563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w:t>
            </w:r>
            <w:proofErr w:type="spellStart"/>
            <w:r w:rsidRPr="00525E06">
              <w:rPr>
                <w:rFonts w:ascii="Times New Roman CYR" w:hAnsi="Times New Roman CYR" w:cs="Times New Roman CYR"/>
                <w:sz w:val="24"/>
                <w:szCs w:val="24"/>
              </w:rPr>
              <w:t>Покропивного</w:t>
            </w:r>
            <w:proofErr w:type="spellEnd"/>
            <w:r w:rsidRPr="00525E06">
              <w:rPr>
                <w:rFonts w:ascii="Times New Roman CYR" w:hAnsi="Times New Roman CYR" w:cs="Times New Roman CYR"/>
                <w:sz w:val="24"/>
                <w:szCs w:val="24"/>
              </w:rPr>
              <w:t xml:space="preserve"> Олександра </w:t>
            </w:r>
            <w:proofErr w:type="spellStart"/>
            <w:r w:rsidRPr="00525E06">
              <w:rPr>
                <w:rFonts w:ascii="Times New Roman CYR" w:hAnsi="Times New Roman CYR" w:cs="Times New Roman CYR"/>
                <w:sz w:val="24"/>
                <w:szCs w:val="24"/>
              </w:rPr>
              <w:t>Валерiйовича</w:t>
            </w:r>
            <w:proofErr w:type="spellEnd"/>
            <w:r w:rsidRPr="00525E06">
              <w:rPr>
                <w:rFonts w:ascii="Times New Roman CYR" w:hAnsi="Times New Roman CYR" w:cs="Times New Roman CYR"/>
                <w:sz w:val="24"/>
                <w:szCs w:val="24"/>
              </w:rPr>
              <w:t xml:space="preserve"> кандидатом в члени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Уповноважити Голову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надати клопотання до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про погодження кандидата в члени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Покропивного</w:t>
            </w:r>
            <w:proofErr w:type="spellEnd"/>
            <w:r w:rsidRPr="00525E06">
              <w:rPr>
                <w:rFonts w:ascii="Times New Roman CYR" w:hAnsi="Times New Roman CYR" w:cs="Times New Roman CYR"/>
                <w:sz w:val="24"/>
                <w:szCs w:val="24"/>
              </w:rPr>
              <w:t xml:space="preserve"> О.В.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вимог глави 62 </w:t>
            </w:r>
            <w:proofErr w:type="spellStart"/>
            <w:r w:rsidRPr="00525E06">
              <w:rPr>
                <w:rFonts w:ascii="Times New Roman CYR" w:hAnsi="Times New Roman CYR" w:cs="Times New Roman CYR"/>
                <w:sz w:val="24"/>
                <w:szCs w:val="24"/>
              </w:rPr>
              <w:t>роздiлу</w:t>
            </w:r>
            <w:proofErr w:type="spellEnd"/>
            <w:r w:rsidRPr="00525E06">
              <w:rPr>
                <w:rFonts w:ascii="Times New Roman CYR" w:hAnsi="Times New Roman CYR" w:cs="Times New Roman CYR"/>
                <w:sz w:val="24"/>
                <w:szCs w:val="24"/>
              </w:rPr>
              <w:t xml:space="preserve"> IХ Положення про </w:t>
            </w:r>
            <w:proofErr w:type="spellStart"/>
            <w:r w:rsidRPr="00525E06">
              <w:rPr>
                <w:rFonts w:ascii="Times New Roman CYR" w:hAnsi="Times New Roman CYR" w:cs="Times New Roman CYR"/>
                <w:sz w:val="24"/>
                <w:szCs w:val="24"/>
              </w:rPr>
              <w:t>авторизацiю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надавачiв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та умови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ними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з надання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що затверджено Постановою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29.12.2023р. № 199.</w:t>
            </w:r>
          </w:p>
        </w:tc>
      </w:tr>
      <w:tr w:rsidR="002529F9" w:rsidRPr="00525E06" w14:paraId="7AC86EA6" w14:textId="77777777" w:rsidTr="00525E06">
        <w:trPr>
          <w:trHeight w:val="200"/>
        </w:trPr>
        <w:tc>
          <w:tcPr>
            <w:tcW w:w="3000" w:type="dxa"/>
            <w:tcBorders>
              <w:top w:val="single" w:sz="6" w:space="0" w:color="auto"/>
              <w:bottom w:val="single" w:sz="6" w:space="0" w:color="auto"/>
              <w:right w:val="single" w:sz="6" w:space="0" w:color="auto"/>
            </w:tcBorders>
          </w:tcPr>
          <w:p w14:paraId="28825F8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URL-адреса протоколу загальних зборів:</w:t>
            </w:r>
          </w:p>
        </w:tc>
        <w:tc>
          <w:tcPr>
            <w:tcW w:w="8057" w:type="dxa"/>
            <w:tcBorders>
              <w:top w:val="single" w:sz="6" w:space="0" w:color="auto"/>
              <w:left w:val="single" w:sz="6" w:space="0" w:color="auto"/>
              <w:bottom w:val="single" w:sz="6" w:space="0" w:color="auto"/>
            </w:tcBorders>
          </w:tcPr>
          <w:p w14:paraId="2C98BE4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http://www.sgu.com.ua/pdf/stakeholder/2024/Protokol35_26072024.zip</w:t>
            </w:r>
          </w:p>
        </w:tc>
      </w:tr>
    </w:tbl>
    <w:p w14:paraId="7649D3BB"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tbl>
      <w:tblPr>
        <w:tblW w:w="110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8057"/>
      </w:tblGrid>
      <w:tr w:rsidR="002529F9" w:rsidRPr="00525E06" w14:paraId="1CE2184B" w14:textId="77777777" w:rsidTr="00525E06">
        <w:trPr>
          <w:trHeight w:val="200"/>
        </w:trPr>
        <w:tc>
          <w:tcPr>
            <w:tcW w:w="3000" w:type="dxa"/>
            <w:tcBorders>
              <w:top w:val="single" w:sz="6" w:space="0" w:color="auto"/>
              <w:bottom w:val="single" w:sz="6" w:space="0" w:color="auto"/>
              <w:right w:val="single" w:sz="6" w:space="0" w:color="auto"/>
            </w:tcBorders>
          </w:tcPr>
          <w:p w14:paraId="094CAFD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Дата проведення</w:t>
            </w:r>
          </w:p>
        </w:tc>
        <w:tc>
          <w:tcPr>
            <w:tcW w:w="8057" w:type="dxa"/>
            <w:tcBorders>
              <w:top w:val="single" w:sz="6" w:space="0" w:color="auto"/>
              <w:left w:val="single" w:sz="6" w:space="0" w:color="auto"/>
              <w:bottom w:val="single" w:sz="6" w:space="0" w:color="auto"/>
            </w:tcBorders>
          </w:tcPr>
          <w:p w14:paraId="5E0264C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28.10.2024</w:t>
            </w:r>
          </w:p>
        </w:tc>
      </w:tr>
      <w:tr w:rsidR="002529F9" w:rsidRPr="00525E06" w14:paraId="7C714B29" w14:textId="77777777" w:rsidTr="00525E06">
        <w:trPr>
          <w:trHeight w:val="200"/>
        </w:trPr>
        <w:tc>
          <w:tcPr>
            <w:tcW w:w="3000" w:type="dxa"/>
            <w:tcBorders>
              <w:top w:val="single" w:sz="6" w:space="0" w:color="auto"/>
              <w:bottom w:val="single" w:sz="6" w:space="0" w:color="auto"/>
              <w:right w:val="single" w:sz="6" w:space="0" w:color="auto"/>
            </w:tcBorders>
          </w:tcPr>
          <w:p w14:paraId="28CAA67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Спосіб проведення</w:t>
            </w:r>
          </w:p>
        </w:tc>
        <w:tc>
          <w:tcPr>
            <w:tcW w:w="8057" w:type="dxa"/>
            <w:tcBorders>
              <w:top w:val="single" w:sz="6" w:space="0" w:color="auto"/>
              <w:left w:val="single" w:sz="6" w:space="0" w:color="auto"/>
              <w:bottom w:val="single" w:sz="6" w:space="0" w:color="auto"/>
            </w:tcBorders>
          </w:tcPr>
          <w:p w14:paraId="016156C3" w14:textId="77777777" w:rsidR="002529F9" w:rsidRPr="00525E06" w:rsidRDefault="00CD6601" w:rsidP="00525E06">
            <w:pPr>
              <w:widowControl w:val="0"/>
              <w:autoSpaceDE w:val="0"/>
              <w:autoSpaceDN w:val="0"/>
              <w:adjustRightInd w:val="0"/>
              <w:spacing w:after="0" w:line="240" w:lineRule="auto"/>
              <w:ind w:right="-33"/>
              <w:rPr>
                <w:rFonts w:ascii="Times New Roman CYR" w:hAnsi="Times New Roman CYR" w:cs="Times New Roman CYR"/>
                <w:sz w:val="24"/>
                <w:szCs w:val="24"/>
              </w:rPr>
            </w:pPr>
            <w:r w:rsidRPr="00525E06">
              <w:rPr>
                <w:rFonts w:ascii="Times New Roman CYR" w:hAnsi="Times New Roman CYR" w:cs="Times New Roman CYR"/>
                <w:sz w:val="24"/>
                <w:szCs w:val="24"/>
              </w:rPr>
              <w:t>X</w:t>
            </w:r>
            <w:r w:rsidRPr="00525E06">
              <w:rPr>
                <w:rFonts w:ascii="Times New Roman CYR" w:hAnsi="Times New Roman CYR" w:cs="Times New Roman CYR"/>
                <w:sz w:val="24"/>
                <w:szCs w:val="24"/>
              </w:rPr>
              <w:tab/>
              <w:t xml:space="preserve">очне голосування, місце проведення: м. Київ, вул. </w:t>
            </w:r>
            <w:proofErr w:type="spellStart"/>
            <w:r w:rsidRPr="00525E06">
              <w:rPr>
                <w:rFonts w:ascii="Times New Roman CYR" w:hAnsi="Times New Roman CYR" w:cs="Times New Roman CYR"/>
                <w:sz w:val="24"/>
                <w:szCs w:val="24"/>
              </w:rPr>
              <w:t>Львiвська</w:t>
            </w:r>
            <w:proofErr w:type="spellEnd"/>
            <w:r w:rsidRPr="00525E06">
              <w:rPr>
                <w:rFonts w:ascii="Times New Roman CYR" w:hAnsi="Times New Roman CYR" w:cs="Times New Roman CYR"/>
                <w:sz w:val="24"/>
                <w:szCs w:val="24"/>
              </w:rPr>
              <w:t xml:space="preserve">, буд. 22, </w:t>
            </w:r>
            <w:proofErr w:type="spellStart"/>
            <w:r w:rsidRPr="00525E06">
              <w:rPr>
                <w:rFonts w:ascii="Times New Roman CYR" w:hAnsi="Times New Roman CYR" w:cs="Times New Roman CYR"/>
                <w:sz w:val="24"/>
                <w:szCs w:val="24"/>
              </w:rPr>
              <w:t>кiмната</w:t>
            </w:r>
            <w:proofErr w:type="spellEnd"/>
            <w:r w:rsidRPr="00525E06">
              <w:rPr>
                <w:rFonts w:ascii="Times New Roman CYR" w:hAnsi="Times New Roman CYR" w:cs="Times New Roman CYR"/>
                <w:sz w:val="24"/>
                <w:szCs w:val="24"/>
              </w:rPr>
              <w:t xml:space="preserve"> для нарад</w:t>
            </w:r>
          </w:p>
          <w:p w14:paraId="0E4A326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електронне голосування</w:t>
            </w:r>
          </w:p>
          <w:p w14:paraId="4F7CA92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опитування (дистанційно)</w:t>
            </w:r>
          </w:p>
        </w:tc>
      </w:tr>
      <w:tr w:rsidR="002529F9" w:rsidRPr="00525E06" w14:paraId="5FB023F5" w14:textId="77777777" w:rsidTr="00525E06">
        <w:trPr>
          <w:trHeight w:val="200"/>
        </w:trPr>
        <w:tc>
          <w:tcPr>
            <w:tcW w:w="3000" w:type="dxa"/>
            <w:tcBorders>
              <w:top w:val="single" w:sz="6" w:space="0" w:color="auto"/>
              <w:bottom w:val="single" w:sz="6" w:space="0" w:color="auto"/>
              <w:right w:val="single" w:sz="6" w:space="0" w:color="auto"/>
            </w:tcBorders>
          </w:tcPr>
          <w:p w14:paraId="215D694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Суб'єкт скликання</w:t>
            </w:r>
          </w:p>
        </w:tc>
        <w:tc>
          <w:tcPr>
            <w:tcW w:w="8057" w:type="dxa"/>
            <w:tcBorders>
              <w:top w:val="single" w:sz="6" w:space="0" w:color="auto"/>
              <w:left w:val="single" w:sz="6" w:space="0" w:color="auto"/>
              <w:bottom w:val="single" w:sz="6" w:space="0" w:color="auto"/>
            </w:tcBorders>
          </w:tcPr>
          <w:p w14:paraId="179C3BD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проводилися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 59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w:t>
            </w:r>
          </w:p>
        </w:tc>
      </w:tr>
      <w:tr w:rsidR="002529F9" w:rsidRPr="00525E06" w14:paraId="21D32292" w14:textId="77777777" w:rsidTr="00525E06">
        <w:trPr>
          <w:trHeight w:val="200"/>
        </w:trPr>
        <w:tc>
          <w:tcPr>
            <w:tcW w:w="11057" w:type="dxa"/>
            <w:gridSpan w:val="2"/>
            <w:tcBorders>
              <w:top w:val="single" w:sz="6" w:space="0" w:color="auto"/>
              <w:bottom w:val="single" w:sz="6" w:space="0" w:color="auto"/>
            </w:tcBorders>
          </w:tcPr>
          <w:p w14:paraId="0360561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Питання порядку денного та прийняті рішення:</w:t>
            </w:r>
          </w:p>
        </w:tc>
      </w:tr>
      <w:tr w:rsidR="002529F9" w:rsidRPr="00525E06" w14:paraId="0140C0DC" w14:textId="77777777" w:rsidTr="00525E06">
        <w:trPr>
          <w:trHeight w:val="200"/>
        </w:trPr>
        <w:tc>
          <w:tcPr>
            <w:tcW w:w="11057" w:type="dxa"/>
            <w:gridSpan w:val="2"/>
            <w:tcBorders>
              <w:top w:val="single" w:sz="6" w:space="0" w:color="auto"/>
              <w:bottom w:val="single" w:sz="6" w:space="0" w:color="auto"/>
            </w:tcBorders>
          </w:tcPr>
          <w:p w14:paraId="3BE204B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 Обрання голови та секретаря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w:t>
            </w:r>
          </w:p>
          <w:p w14:paraId="68DAE95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головою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секретарем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 корпоративного секретаря Товариства - </w:t>
            </w:r>
            <w:proofErr w:type="spellStart"/>
            <w:r w:rsidRPr="00525E06">
              <w:rPr>
                <w:rFonts w:ascii="Times New Roman CYR" w:hAnsi="Times New Roman CYR" w:cs="Times New Roman CYR"/>
                <w:sz w:val="24"/>
                <w:szCs w:val="24"/>
              </w:rPr>
              <w:t>Лушнiкову</w:t>
            </w:r>
            <w:proofErr w:type="spellEnd"/>
            <w:r w:rsidRPr="00525E06">
              <w:rPr>
                <w:rFonts w:ascii="Times New Roman CYR" w:hAnsi="Times New Roman CYR" w:cs="Times New Roman CYR"/>
                <w:sz w:val="24"/>
                <w:szCs w:val="24"/>
              </w:rPr>
              <w:t xml:space="preserve"> Катерину </w:t>
            </w:r>
            <w:proofErr w:type="spellStart"/>
            <w:r w:rsidRPr="00525E06">
              <w:rPr>
                <w:rFonts w:ascii="Times New Roman CYR" w:hAnsi="Times New Roman CYR" w:cs="Times New Roman CYR"/>
                <w:sz w:val="24"/>
                <w:szCs w:val="24"/>
              </w:rPr>
              <w:t>Вiталiївну</w:t>
            </w:r>
            <w:proofErr w:type="spellEnd"/>
            <w:r w:rsidRPr="00525E06">
              <w:rPr>
                <w:rFonts w:ascii="Times New Roman CYR" w:hAnsi="Times New Roman CYR" w:cs="Times New Roman CYR"/>
                <w:sz w:val="24"/>
                <w:szCs w:val="24"/>
              </w:rPr>
              <w:t>.</w:t>
            </w:r>
          </w:p>
          <w:p w14:paraId="3136B62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2: Оголошення конкурсу з </w:t>
            </w:r>
            <w:proofErr w:type="spellStart"/>
            <w:r w:rsidRPr="00525E06">
              <w:rPr>
                <w:rFonts w:ascii="Times New Roman CYR" w:hAnsi="Times New Roman CYR" w:cs="Times New Roman CYR"/>
                <w:sz w:val="24"/>
                <w:szCs w:val="24"/>
              </w:rPr>
              <w:t>вiдбору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суб'єктiв</w:t>
            </w:r>
            <w:proofErr w:type="spellEnd"/>
            <w:r w:rsidRPr="00525E06">
              <w:rPr>
                <w:rFonts w:ascii="Times New Roman CYR" w:hAnsi="Times New Roman CYR" w:cs="Times New Roman CYR"/>
                <w:sz w:val="24"/>
                <w:szCs w:val="24"/>
              </w:rPr>
              <w:t xml:space="preserve"> аудиторської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для надання послуг з обов'язкового аудиту </w:t>
            </w:r>
            <w:proofErr w:type="spellStart"/>
            <w:r w:rsidRPr="00525E06">
              <w:rPr>
                <w:rFonts w:ascii="Times New Roman CYR" w:hAnsi="Times New Roman CYR" w:cs="Times New Roman CYR"/>
                <w:sz w:val="24"/>
                <w:szCs w:val="24"/>
              </w:rPr>
              <w:t>фiнансової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звiтностi</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за 2024-2025рр. (включаючи </w:t>
            </w:r>
            <w:proofErr w:type="spellStart"/>
            <w:r w:rsidRPr="00525E06">
              <w:rPr>
                <w:rFonts w:ascii="Times New Roman CYR" w:hAnsi="Times New Roman CYR" w:cs="Times New Roman CYR"/>
                <w:sz w:val="24"/>
                <w:szCs w:val="24"/>
              </w:rPr>
              <w:t>промiжну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звiтнiсть</w:t>
            </w:r>
            <w:proofErr w:type="spellEnd"/>
            <w:r w:rsidRPr="00525E06">
              <w:rPr>
                <w:rFonts w:ascii="Times New Roman CYR" w:hAnsi="Times New Roman CYR" w:cs="Times New Roman CYR"/>
                <w:sz w:val="24"/>
                <w:szCs w:val="24"/>
              </w:rPr>
              <w:t xml:space="preserve"> за 9 </w:t>
            </w:r>
            <w:proofErr w:type="spellStart"/>
            <w:r w:rsidRPr="00525E06">
              <w:rPr>
                <w:rFonts w:ascii="Times New Roman CYR" w:hAnsi="Times New Roman CYR" w:cs="Times New Roman CYR"/>
                <w:sz w:val="24"/>
                <w:szCs w:val="24"/>
              </w:rPr>
              <w:t>мiсяцiв</w:t>
            </w:r>
            <w:proofErr w:type="spellEnd"/>
            <w:r w:rsidRPr="00525E06">
              <w:rPr>
                <w:rFonts w:ascii="Times New Roman CYR" w:hAnsi="Times New Roman CYR" w:cs="Times New Roman CYR"/>
                <w:sz w:val="24"/>
                <w:szCs w:val="24"/>
              </w:rPr>
              <w:t xml:space="preserve"> 2024р.)</w:t>
            </w:r>
          </w:p>
          <w:p w14:paraId="1AF6C03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Оголосити конкурс з </w:t>
            </w:r>
            <w:proofErr w:type="spellStart"/>
            <w:r w:rsidRPr="00525E06">
              <w:rPr>
                <w:rFonts w:ascii="Times New Roman CYR" w:hAnsi="Times New Roman CYR" w:cs="Times New Roman CYR"/>
                <w:sz w:val="24"/>
                <w:szCs w:val="24"/>
              </w:rPr>
              <w:t>вiдбору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суб'єктiв</w:t>
            </w:r>
            <w:proofErr w:type="spellEnd"/>
            <w:r w:rsidRPr="00525E06">
              <w:rPr>
                <w:rFonts w:ascii="Times New Roman CYR" w:hAnsi="Times New Roman CYR" w:cs="Times New Roman CYR"/>
                <w:sz w:val="24"/>
                <w:szCs w:val="24"/>
              </w:rPr>
              <w:t xml:space="preserve"> аудиторської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для надання послуг з обов'язкового аудиту </w:t>
            </w:r>
            <w:proofErr w:type="spellStart"/>
            <w:r w:rsidRPr="00525E06">
              <w:rPr>
                <w:rFonts w:ascii="Times New Roman CYR" w:hAnsi="Times New Roman CYR" w:cs="Times New Roman CYR"/>
                <w:sz w:val="24"/>
                <w:szCs w:val="24"/>
              </w:rPr>
              <w:t>фiнансової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звiтностi</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за 2024-2025рр. (включаючи </w:t>
            </w:r>
            <w:proofErr w:type="spellStart"/>
            <w:r w:rsidRPr="00525E06">
              <w:rPr>
                <w:rFonts w:ascii="Times New Roman CYR" w:hAnsi="Times New Roman CYR" w:cs="Times New Roman CYR"/>
                <w:sz w:val="24"/>
                <w:szCs w:val="24"/>
              </w:rPr>
              <w:t>промiжну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звiтнiсть</w:t>
            </w:r>
            <w:proofErr w:type="spellEnd"/>
            <w:r w:rsidRPr="00525E06">
              <w:rPr>
                <w:rFonts w:ascii="Times New Roman CYR" w:hAnsi="Times New Roman CYR" w:cs="Times New Roman CYR"/>
                <w:sz w:val="24"/>
                <w:szCs w:val="24"/>
              </w:rPr>
              <w:t xml:space="preserve"> за 9 </w:t>
            </w:r>
            <w:proofErr w:type="spellStart"/>
            <w:r w:rsidRPr="00525E06">
              <w:rPr>
                <w:rFonts w:ascii="Times New Roman CYR" w:hAnsi="Times New Roman CYR" w:cs="Times New Roman CYR"/>
                <w:sz w:val="24"/>
                <w:szCs w:val="24"/>
              </w:rPr>
              <w:t>мiсяцiв</w:t>
            </w:r>
            <w:proofErr w:type="spellEnd"/>
            <w:r w:rsidRPr="00525E06">
              <w:rPr>
                <w:rFonts w:ascii="Times New Roman CYR" w:hAnsi="Times New Roman CYR" w:cs="Times New Roman CYR"/>
                <w:sz w:val="24"/>
                <w:szCs w:val="24"/>
              </w:rPr>
              <w:t xml:space="preserve"> 2024р.).</w:t>
            </w:r>
          </w:p>
          <w:p w14:paraId="073829B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3: Оприлюднення оголошення про проведення конкурсу з </w:t>
            </w:r>
            <w:proofErr w:type="spellStart"/>
            <w:r w:rsidRPr="00525E06">
              <w:rPr>
                <w:rFonts w:ascii="Times New Roman CYR" w:hAnsi="Times New Roman CYR" w:cs="Times New Roman CYR"/>
                <w:sz w:val="24"/>
                <w:szCs w:val="24"/>
              </w:rPr>
              <w:t>вiдбору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суб'єктiв</w:t>
            </w:r>
            <w:proofErr w:type="spellEnd"/>
            <w:r w:rsidRPr="00525E06">
              <w:rPr>
                <w:rFonts w:ascii="Times New Roman CYR" w:hAnsi="Times New Roman CYR" w:cs="Times New Roman CYR"/>
                <w:sz w:val="24"/>
                <w:szCs w:val="24"/>
              </w:rPr>
              <w:t xml:space="preserve"> аудиторської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для надання послуг з обов'язкового аудиту </w:t>
            </w:r>
            <w:proofErr w:type="spellStart"/>
            <w:r w:rsidRPr="00525E06">
              <w:rPr>
                <w:rFonts w:ascii="Times New Roman CYR" w:hAnsi="Times New Roman CYR" w:cs="Times New Roman CYR"/>
                <w:sz w:val="24"/>
                <w:szCs w:val="24"/>
              </w:rPr>
              <w:t>фiнансової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звiтностi</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за 2024-2025рр.</w:t>
            </w:r>
          </w:p>
          <w:p w14:paraId="10A4118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Оприлюднити оголошення про проведення конкурсу з </w:t>
            </w:r>
            <w:proofErr w:type="spellStart"/>
            <w:r w:rsidRPr="00525E06">
              <w:rPr>
                <w:rFonts w:ascii="Times New Roman CYR" w:hAnsi="Times New Roman CYR" w:cs="Times New Roman CYR"/>
                <w:sz w:val="24"/>
                <w:szCs w:val="24"/>
              </w:rPr>
              <w:t>вiдбору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суб'єктiв</w:t>
            </w:r>
            <w:proofErr w:type="spellEnd"/>
            <w:r w:rsidRPr="00525E06">
              <w:rPr>
                <w:rFonts w:ascii="Times New Roman CYR" w:hAnsi="Times New Roman CYR" w:cs="Times New Roman CYR"/>
                <w:sz w:val="24"/>
                <w:szCs w:val="24"/>
              </w:rPr>
              <w:t xml:space="preserve"> аудиторської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для надання послуг з обов'язкового аудиту </w:t>
            </w:r>
            <w:proofErr w:type="spellStart"/>
            <w:r w:rsidRPr="00525E06">
              <w:rPr>
                <w:rFonts w:ascii="Times New Roman CYR" w:hAnsi="Times New Roman CYR" w:cs="Times New Roman CYR"/>
                <w:sz w:val="24"/>
                <w:szCs w:val="24"/>
              </w:rPr>
              <w:t>фiнансової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звiтностi</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за 2024-2025рр. (включаючи </w:t>
            </w:r>
            <w:proofErr w:type="spellStart"/>
            <w:r w:rsidRPr="00525E06">
              <w:rPr>
                <w:rFonts w:ascii="Times New Roman CYR" w:hAnsi="Times New Roman CYR" w:cs="Times New Roman CYR"/>
                <w:sz w:val="24"/>
                <w:szCs w:val="24"/>
              </w:rPr>
              <w:t>промiжну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звiтнiсть</w:t>
            </w:r>
            <w:proofErr w:type="spellEnd"/>
            <w:r w:rsidRPr="00525E06">
              <w:rPr>
                <w:rFonts w:ascii="Times New Roman CYR" w:hAnsi="Times New Roman CYR" w:cs="Times New Roman CYR"/>
                <w:sz w:val="24"/>
                <w:szCs w:val="24"/>
              </w:rPr>
              <w:t xml:space="preserve"> за 9 </w:t>
            </w:r>
            <w:proofErr w:type="spellStart"/>
            <w:r w:rsidRPr="00525E06">
              <w:rPr>
                <w:rFonts w:ascii="Times New Roman CYR" w:hAnsi="Times New Roman CYR" w:cs="Times New Roman CYR"/>
                <w:sz w:val="24"/>
                <w:szCs w:val="24"/>
              </w:rPr>
              <w:t>мiсяцiв</w:t>
            </w:r>
            <w:proofErr w:type="spellEnd"/>
            <w:r w:rsidRPr="00525E06">
              <w:rPr>
                <w:rFonts w:ascii="Times New Roman CYR" w:hAnsi="Times New Roman CYR" w:cs="Times New Roman CYR"/>
                <w:sz w:val="24"/>
                <w:szCs w:val="24"/>
              </w:rPr>
              <w:t xml:space="preserve"> 2024р.) на власному веб </w:t>
            </w:r>
            <w:proofErr w:type="spellStart"/>
            <w:r w:rsidRPr="00525E06">
              <w:rPr>
                <w:rFonts w:ascii="Times New Roman CYR" w:hAnsi="Times New Roman CYR" w:cs="Times New Roman CYR"/>
                <w:sz w:val="24"/>
                <w:szCs w:val="24"/>
              </w:rPr>
              <w:t>сайтi</w:t>
            </w:r>
            <w:proofErr w:type="spellEnd"/>
            <w:r w:rsidRPr="00525E06">
              <w:rPr>
                <w:rFonts w:ascii="Times New Roman CYR" w:hAnsi="Times New Roman CYR" w:cs="Times New Roman CYR"/>
                <w:sz w:val="24"/>
                <w:szCs w:val="24"/>
              </w:rPr>
              <w:t xml:space="preserve"> Товариства: http://www.sgu.com.ua/ до 30.10.2024р.</w:t>
            </w:r>
          </w:p>
        </w:tc>
      </w:tr>
      <w:tr w:rsidR="002529F9" w:rsidRPr="00525E06" w14:paraId="0DDEA35B" w14:textId="77777777" w:rsidTr="00525E06">
        <w:trPr>
          <w:trHeight w:val="200"/>
        </w:trPr>
        <w:tc>
          <w:tcPr>
            <w:tcW w:w="3000" w:type="dxa"/>
            <w:tcBorders>
              <w:top w:val="single" w:sz="6" w:space="0" w:color="auto"/>
              <w:bottom w:val="single" w:sz="6" w:space="0" w:color="auto"/>
              <w:right w:val="single" w:sz="6" w:space="0" w:color="auto"/>
            </w:tcBorders>
          </w:tcPr>
          <w:p w14:paraId="2C336B7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lastRenderedPageBreak/>
              <w:t>URL-адреса протоколу загальних зборів:</w:t>
            </w:r>
          </w:p>
        </w:tc>
        <w:tc>
          <w:tcPr>
            <w:tcW w:w="8057" w:type="dxa"/>
            <w:tcBorders>
              <w:top w:val="single" w:sz="6" w:space="0" w:color="auto"/>
              <w:left w:val="single" w:sz="6" w:space="0" w:color="auto"/>
              <w:bottom w:val="single" w:sz="6" w:space="0" w:color="auto"/>
            </w:tcBorders>
          </w:tcPr>
          <w:p w14:paraId="4BAED99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http://www.sgu.com.ua/pdf/stakeholder/2024/Protokol36_28102024.zip</w:t>
            </w:r>
          </w:p>
        </w:tc>
      </w:tr>
    </w:tbl>
    <w:p w14:paraId="312D90E8"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tbl>
      <w:tblPr>
        <w:tblW w:w="110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8057"/>
      </w:tblGrid>
      <w:tr w:rsidR="002529F9" w:rsidRPr="00525E06" w14:paraId="0AF92067" w14:textId="77777777" w:rsidTr="00525E06">
        <w:trPr>
          <w:trHeight w:val="200"/>
        </w:trPr>
        <w:tc>
          <w:tcPr>
            <w:tcW w:w="3000" w:type="dxa"/>
            <w:tcBorders>
              <w:top w:val="single" w:sz="6" w:space="0" w:color="auto"/>
              <w:bottom w:val="single" w:sz="6" w:space="0" w:color="auto"/>
              <w:right w:val="single" w:sz="6" w:space="0" w:color="auto"/>
            </w:tcBorders>
          </w:tcPr>
          <w:p w14:paraId="3C1CEC9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Дата проведення</w:t>
            </w:r>
          </w:p>
        </w:tc>
        <w:tc>
          <w:tcPr>
            <w:tcW w:w="8057" w:type="dxa"/>
            <w:tcBorders>
              <w:top w:val="single" w:sz="6" w:space="0" w:color="auto"/>
              <w:left w:val="single" w:sz="6" w:space="0" w:color="auto"/>
              <w:bottom w:val="single" w:sz="6" w:space="0" w:color="auto"/>
            </w:tcBorders>
          </w:tcPr>
          <w:p w14:paraId="3CAE6F8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11.11.2024</w:t>
            </w:r>
          </w:p>
        </w:tc>
      </w:tr>
      <w:tr w:rsidR="002529F9" w:rsidRPr="00525E06" w14:paraId="5F11C47C" w14:textId="77777777" w:rsidTr="00525E06">
        <w:trPr>
          <w:trHeight w:val="200"/>
        </w:trPr>
        <w:tc>
          <w:tcPr>
            <w:tcW w:w="3000" w:type="dxa"/>
            <w:tcBorders>
              <w:top w:val="single" w:sz="6" w:space="0" w:color="auto"/>
              <w:bottom w:val="single" w:sz="6" w:space="0" w:color="auto"/>
              <w:right w:val="single" w:sz="6" w:space="0" w:color="auto"/>
            </w:tcBorders>
          </w:tcPr>
          <w:p w14:paraId="125CD62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Спосіб проведення</w:t>
            </w:r>
          </w:p>
        </w:tc>
        <w:tc>
          <w:tcPr>
            <w:tcW w:w="8057" w:type="dxa"/>
            <w:tcBorders>
              <w:top w:val="single" w:sz="6" w:space="0" w:color="auto"/>
              <w:left w:val="single" w:sz="6" w:space="0" w:color="auto"/>
              <w:bottom w:val="single" w:sz="6" w:space="0" w:color="auto"/>
            </w:tcBorders>
          </w:tcPr>
          <w:p w14:paraId="0E905BA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X</w:t>
            </w:r>
            <w:r w:rsidRPr="00525E06">
              <w:rPr>
                <w:rFonts w:ascii="Times New Roman CYR" w:hAnsi="Times New Roman CYR" w:cs="Times New Roman CYR"/>
                <w:sz w:val="24"/>
                <w:szCs w:val="24"/>
              </w:rPr>
              <w:tab/>
              <w:t xml:space="preserve">очне голосування, місце проведення: м. Київ, вул. </w:t>
            </w:r>
            <w:proofErr w:type="spellStart"/>
            <w:r w:rsidRPr="00525E06">
              <w:rPr>
                <w:rFonts w:ascii="Times New Roman CYR" w:hAnsi="Times New Roman CYR" w:cs="Times New Roman CYR"/>
                <w:sz w:val="24"/>
                <w:szCs w:val="24"/>
              </w:rPr>
              <w:t>Львiвська</w:t>
            </w:r>
            <w:proofErr w:type="spellEnd"/>
            <w:r w:rsidRPr="00525E06">
              <w:rPr>
                <w:rFonts w:ascii="Times New Roman CYR" w:hAnsi="Times New Roman CYR" w:cs="Times New Roman CYR"/>
                <w:sz w:val="24"/>
                <w:szCs w:val="24"/>
              </w:rPr>
              <w:t xml:space="preserve">, буд. 22, </w:t>
            </w:r>
            <w:proofErr w:type="spellStart"/>
            <w:r w:rsidRPr="00525E06">
              <w:rPr>
                <w:rFonts w:ascii="Times New Roman CYR" w:hAnsi="Times New Roman CYR" w:cs="Times New Roman CYR"/>
                <w:sz w:val="24"/>
                <w:szCs w:val="24"/>
              </w:rPr>
              <w:t>кiмната</w:t>
            </w:r>
            <w:proofErr w:type="spellEnd"/>
            <w:r w:rsidRPr="00525E06">
              <w:rPr>
                <w:rFonts w:ascii="Times New Roman CYR" w:hAnsi="Times New Roman CYR" w:cs="Times New Roman CYR"/>
                <w:sz w:val="24"/>
                <w:szCs w:val="24"/>
              </w:rPr>
              <w:t xml:space="preserve"> для нарад</w:t>
            </w:r>
          </w:p>
          <w:p w14:paraId="5317F19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електронне голосування</w:t>
            </w:r>
          </w:p>
          <w:p w14:paraId="589B762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опитування (дистанційно)</w:t>
            </w:r>
          </w:p>
        </w:tc>
      </w:tr>
      <w:tr w:rsidR="002529F9" w:rsidRPr="00525E06" w14:paraId="75ED6E6D" w14:textId="77777777" w:rsidTr="00525E06">
        <w:trPr>
          <w:trHeight w:val="200"/>
        </w:trPr>
        <w:tc>
          <w:tcPr>
            <w:tcW w:w="3000" w:type="dxa"/>
            <w:tcBorders>
              <w:top w:val="single" w:sz="6" w:space="0" w:color="auto"/>
              <w:bottom w:val="single" w:sz="6" w:space="0" w:color="auto"/>
              <w:right w:val="single" w:sz="6" w:space="0" w:color="auto"/>
            </w:tcBorders>
          </w:tcPr>
          <w:p w14:paraId="47ABB9F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Суб'єкт скликання</w:t>
            </w:r>
          </w:p>
        </w:tc>
        <w:tc>
          <w:tcPr>
            <w:tcW w:w="8057" w:type="dxa"/>
            <w:tcBorders>
              <w:top w:val="single" w:sz="6" w:space="0" w:color="auto"/>
              <w:left w:val="single" w:sz="6" w:space="0" w:color="auto"/>
              <w:bottom w:val="single" w:sz="6" w:space="0" w:color="auto"/>
            </w:tcBorders>
          </w:tcPr>
          <w:p w14:paraId="220A084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проводилися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 59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w:t>
            </w:r>
          </w:p>
        </w:tc>
      </w:tr>
      <w:tr w:rsidR="002529F9" w:rsidRPr="00525E06" w14:paraId="4160BCAC" w14:textId="77777777" w:rsidTr="00525E06">
        <w:trPr>
          <w:trHeight w:val="200"/>
        </w:trPr>
        <w:tc>
          <w:tcPr>
            <w:tcW w:w="11057" w:type="dxa"/>
            <w:gridSpan w:val="2"/>
            <w:tcBorders>
              <w:top w:val="single" w:sz="6" w:space="0" w:color="auto"/>
              <w:bottom w:val="single" w:sz="6" w:space="0" w:color="auto"/>
            </w:tcBorders>
          </w:tcPr>
          <w:p w14:paraId="30B2407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Питання порядку денного та прийняті рішення:</w:t>
            </w:r>
          </w:p>
        </w:tc>
      </w:tr>
      <w:tr w:rsidR="002529F9" w:rsidRPr="00525E06" w14:paraId="78A73120" w14:textId="77777777" w:rsidTr="00525E06">
        <w:trPr>
          <w:trHeight w:val="200"/>
        </w:trPr>
        <w:tc>
          <w:tcPr>
            <w:tcW w:w="11057" w:type="dxa"/>
            <w:gridSpan w:val="2"/>
            <w:tcBorders>
              <w:top w:val="single" w:sz="6" w:space="0" w:color="auto"/>
              <w:bottom w:val="single" w:sz="6" w:space="0" w:color="auto"/>
            </w:tcBorders>
          </w:tcPr>
          <w:p w14:paraId="3732F45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 Обрання голови та секретаря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w:t>
            </w:r>
          </w:p>
          <w:p w14:paraId="38D48FF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головою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секретарем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 корпоративного секретаря Товариства - </w:t>
            </w:r>
            <w:proofErr w:type="spellStart"/>
            <w:r w:rsidRPr="00525E06">
              <w:rPr>
                <w:rFonts w:ascii="Times New Roman CYR" w:hAnsi="Times New Roman CYR" w:cs="Times New Roman CYR"/>
                <w:sz w:val="24"/>
                <w:szCs w:val="24"/>
              </w:rPr>
              <w:t>Лушнiкову</w:t>
            </w:r>
            <w:proofErr w:type="spellEnd"/>
            <w:r w:rsidRPr="00525E06">
              <w:rPr>
                <w:rFonts w:ascii="Times New Roman CYR" w:hAnsi="Times New Roman CYR" w:cs="Times New Roman CYR"/>
                <w:sz w:val="24"/>
                <w:szCs w:val="24"/>
              </w:rPr>
              <w:t xml:space="preserve"> Катерину </w:t>
            </w:r>
            <w:proofErr w:type="spellStart"/>
            <w:r w:rsidRPr="00525E06">
              <w:rPr>
                <w:rFonts w:ascii="Times New Roman CYR" w:hAnsi="Times New Roman CYR" w:cs="Times New Roman CYR"/>
                <w:sz w:val="24"/>
                <w:szCs w:val="24"/>
              </w:rPr>
              <w:t>Вiталiївну</w:t>
            </w:r>
            <w:proofErr w:type="spellEnd"/>
            <w:r w:rsidRPr="00525E06">
              <w:rPr>
                <w:rFonts w:ascii="Times New Roman CYR" w:hAnsi="Times New Roman CYR" w:cs="Times New Roman CYR"/>
                <w:sz w:val="24"/>
                <w:szCs w:val="24"/>
              </w:rPr>
              <w:t>.</w:t>
            </w:r>
          </w:p>
          <w:p w14:paraId="4DA4A35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2: Обрання члена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 заступника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w:t>
            </w:r>
          </w:p>
          <w:p w14:paraId="401B36E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w:t>
            </w:r>
            <w:proofErr w:type="spellStart"/>
            <w:r w:rsidRPr="00525E06">
              <w:rPr>
                <w:rFonts w:ascii="Times New Roman CYR" w:hAnsi="Times New Roman CYR" w:cs="Times New Roman CYR"/>
                <w:sz w:val="24"/>
                <w:szCs w:val="24"/>
              </w:rPr>
              <w:t>Покропивного</w:t>
            </w:r>
            <w:proofErr w:type="spellEnd"/>
            <w:r w:rsidRPr="00525E06">
              <w:rPr>
                <w:rFonts w:ascii="Times New Roman CYR" w:hAnsi="Times New Roman CYR" w:cs="Times New Roman CYR"/>
                <w:sz w:val="24"/>
                <w:szCs w:val="24"/>
              </w:rPr>
              <w:t xml:space="preserve"> Олександра </w:t>
            </w:r>
            <w:proofErr w:type="spellStart"/>
            <w:r w:rsidRPr="00525E06">
              <w:rPr>
                <w:rFonts w:ascii="Times New Roman CYR" w:hAnsi="Times New Roman CYR" w:cs="Times New Roman CYR"/>
                <w:sz w:val="24"/>
                <w:szCs w:val="24"/>
              </w:rPr>
              <w:t>Валерiйовича</w:t>
            </w:r>
            <w:proofErr w:type="spellEnd"/>
            <w:r w:rsidRPr="00525E06">
              <w:rPr>
                <w:rFonts w:ascii="Times New Roman CYR" w:hAnsi="Times New Roman CYR" w:cs="Times New Roman CYR"/>
                <w:sz w:val="24"/>
                <w:szCs w:val="24"/>
              </w:rPr>
              <w:t xml:space="preserve"> членом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 заступником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Покропивному</w:t>
            </w:r>
            <w:proofErr w:type="spellEnd"/>
            <w:r w:rsidRPr="00525E06">
              <w:rPr>
                <w:rFonts w:ascii="Times New Roman CYR" w:hAnsi="Times New Roman CYR" w:cs="Times New Roman CYR"/>
                <w:sz w:val="24"/>
                <w:szCs w:val="24"/>
              </w:rPr>
              <w:t xml:space="preserve"> Олександру </w:t>
            </w:r>
            <w:proofErr w:type="spellStart"/>
            <w:r w:rsidRPr="00525E06">
              <w:rPr>
                <w:rFonts w:ascii="Times New Roman CYR" w:hAnsi="Times New Roman CYR" w:cs="Times New Roman CYR"/>
                <w:sz w:val="24"/>
                <w:szCs w:val="24"/>
              </w:rPr>
              <w:t>Валерiйовичу</w:t>
            </w:r>
            <w:proofErr w:type="spellEnd"/>
            <w:r w:rsidRPr="00525E06">
              <w:rPr>
                <w:rFonts w:ascii="Times New Roman CYR" w:hAnsi="Times New Roman CYR" w:cs="Times New Roman CYR"/>
                <w:sz w:val="24"/>
                <w:szCs w:val="24"/>
              </w:rPr>
              <w:t xml:space="preserve"> приступити до виконання повноважень члена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 заступника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з 12 листопада 2024 року.</w:t>
            </w:r>
          </w:p>
          <w:p w14:paraId="6F16A7F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3: Затвердження умов трудового договору з обраним членом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 заступником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w:t>
            </w:r>
          </w:p>
          <w:p w14:paraId="5335A8D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проект </w:t>
            </w:r>
            <w:proofErr w:type="spellStart"/>
            <w:r w:rsidRPr="00525E06">
              <w:rPr>
                <w:rFonts w:ascii="Times New Roman CYR" w:hAnsi="Times New Roman CYR" w:cs="Times New Roman CYR"/>
                <w:sz w:val="24"/>
                <w:szCs w:val="24"/>
              </w:rPr>
              <w:t>змiн</w:t>
            </w:r>
            <w:proofErr w:type="spellEnd"/>
            <w:r w:rsidRPr="00525E06">
              <w:rPr>
                <w:rFonts w:ascii="Times New Roman CYR" w:hAnsi="Times New Roman CYR" w:cs="Times New Roman CYR"/>
                <w:sz w:val="24"/>
                <w:szCs w:val="24"/>
              </w:rPr>
              <w:t xml:space="preserve"> до Штатного розпису Товариства, запропонований </w:t>
            </w:r>
            <w:proofErr w:type="spellStart"/>
            <w:r w:rsidRPr="00525E06">
              <w:rPr>
                <w:rFonts w:ascii="Times New Roman CYR" w:hAnsi="Times New Roman CYR" w:cs="Times New Roman CYR"/>
                <w:sz w:val="24"/>
                <w:szCs w:val="24"/>
              </w:rPr>
              <w:t>акцiонером</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Гаманковим</w:t>
            </w:r>
            <w:proofErr w:type="spellEnd"/>
            <w:r w:rsidRPr="00525E06">
              <w:rPr>
                <w:rFonts w:ascii="Times New Roman CYR" w:hAnsi="Times New Roman CYR" w:cs="Times New Roman CYR"/>
                <w:sz w:val="24"/>
                <w:szCs w:val="24"/>
              </w:rPr>
              <w:t xml:space="preserve"> Володимиром </w:t>
            </w:r>
            <w:proofErr w:type="spellStart"/>
            <w:r w:rsidRPr="00525E06">
              <w:rPr>
                <w:rFonts w:ascii="Times New Roman CYR" w:hAnsi="Times New Roman CYR" w:cs="Times New Roman CYR"/>
                <w:sz w:val="24"/>
                <w:szCs w:val="24"/>
              </w:rPr>
              <w:t>Iвановичем</w:t>
            </w:r>
            <w:proofErr w:type="spellEnd"/>
            <w:r w:rsidRPr="00525E06">
              <w:rPr>
                <w:rFonts w:ascii="Times New Roman CYR" w:hAnsi="Times New Roman CYR" w:cs="Times New Roman CYR"/>
                <w:sz w:val="24"/>
                <w:szCs w:val="24"/>
              </w:rPr>
              <w:t xml:space="preserve">. Доручити </w:t>
            </w:r>
            <w:proofErr w:type="spellStart"/>
            <w:r w:rsidRPr="00525E06">
              <w:rPr>
                <w:rFonts w:ascii="Times New Roman CYR" w:hAnsi="Times New Roman CYR" w:cs="Times New Roman CYR"/>
                <w:sz w:val="24"/>
                <w:szCs w:val="24"/>
              </w:rPr>
              <w:t>Головi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Гусєвiй</w:t>
            </w:r>
            <w:proofErr w:type="spellEnd"/>
            <w:r w:rsidRPr="00525E06">
              <w:rPr>
                <w:rFonts w:ascii="Times New Roman CYR" w:hAnsi="Times New Roman CYR" w:cs="Times New Roman CYR"/>
                <w:sz w:val="24"/>
                <w:szCs w:val="24"/>
              </w:rPr>
              <w:t xml:space="preserve"> I.О. </w:t>
            </w:r>
            <w:proofErr w:type="spellStart"/>
            <w:r w:rsidRPr="00525E06">
              <w:rPr>
                <w:rFonts w:ascii="Times New Roman CYR" w:hAnsi="Times New Roman CYR" w:cs="Times New Roman CYR"/>
                <w:sz w:val="24"/>
                <w:szCs w:val="24"/>
              </w:rPr>
              <w:t>внести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змiни</w:t>
            </w:r>
            <w:proofErr w:type="spellEnd"/>
            <w:r w:rsidRPr="00525E06">
              <w:rPr>
                <w:rFonts w:ascii="Times New Roman CYR" w:hAnsi="Times New Roman CYR" w:cs="Times New Roman CYR"/>
                <w:sz w:val="24"/>
                <w:szCs w:val="24"/>
              </w:rPr>
              <w:t xml:space="preserve"> до штатного розпису Товариства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затвердженого проекту з 12.11.2024р.</w:t>
            </w:r>
          </w:p>
          <w:p w14:paraId="4C9ADCF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Затвердити </w:t>
            </w:r>
            <w:proofErr w:type="spellStart"/>
            <w:r w:rsidRPr="00525E06">
              <w:rPr>
                <w:rFonts w:ascii="Times New Roman CYR" w:hAnsi="Times New Roman CYR" w:cs="Times New Roman CYR"/>
                <w:sz w:val="24"/>
                <w:szCs w:val="24"/>
              </w:rPr>
              <w:t>наступнi</w:t>
            </w:r>
            <w:proofErr w:type="spellEnd"/>
            <w:r w:rsidRPr="00525E06">
              <w:rPr>
                <w:rFonts w:ascii="Times New Roman CYR" w:hAnsi="Times New Roman CYR" w:cs="Times New Roman CYR"/>
                <w:sz w:val="24"/>
                <w:szCs w:val="24"/>
              </w:rPr>
              <w:t xml:space="preserve"> умови трудового договору з обраним членом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 заступником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Покропивним</w:t>
            </w:r>
            <w:proofErr w:type="spellEnd"/>
            <w:r w:rsidRPr="00525E06">
              <w:rPr>
                <w:rFonts w:ascii="Times New Roman CYR" w:hAnsi="Times New Roman CYR" w:cs="Times New Roman CYR"/>
                <w:sz w:val="24"/>
                <w:szCs w:val="24"/>
              </w:rPr>
              <w:t xml:space="preserve"> Олександром </w:t>
            </w:r>
            <w:proofErr w:type="spellStart"/>
            <w:r w:rsidRPr="00525E06">
              <w:rPr>
                <w:rFonts w:ascii="Times New Roman CYR" w:hAnsi="Times New Roman CYR" w:cs="Times New Roman CYR"/>
                <w:sz w:val="24"/>
                <w:szCs w:val="24"/>
              </w:rPr>
              <w:t>Валерiйовичем</w:t>
            </w:r>
            <w:proofErr w:type="spellEnd"/>
            <w:r w:rsidRPr="00525E06">
              <w:rPr>
                <w:rFonts w:ascii="Times New Roman CYR" w:hAnsi="Times New Roman CYR" w:cs="Times New Roman CYR"/>
                <w:sz w:val="24"/>
                <w:szCs w:val="24"/>
              </w:rPr>
              <w:t>:</w:t>
            </w:r>
          </w:p>
          <w:p w14:paraId="6C1B53D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робота основна, на умовах повного робочого дня, посадовий оклад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штатного розпису Товариства. </w:t>
            </w:r>
          </w:p>
          <w:p w14:paraId="6F6CE2E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4: </w:t>
            </w:r>
            <w:proofErr w:type="spellStart"/>
            <w:r w:rsidRPr="00525E06">
              <w:rPr>
                <w:rFonts w:ascii="Times New Roman CYR" w:hAnsi="Times New Roman CYR" w:cs="Times New Roman CYR"/>
                <w:sz w:val="24"/>
                <w:szCs w:val="24"/>
              </w:rPr>
              <w:t>Оцiнка</w:t>
            </w:r>
            <w:proofErr w:type="spellEnd"/>
            <w:r w:rsidRPr="00525E06">
              <w:rPr>
                <w:rFonts w:ascii="Times New Roman CYR" w:hAnsi="Times New Roman CYR" w:cs="Times New Roman CYR"/>
                <w:sz w:val="24"/>
                <w:szCs w:val="24"/>
              </w:rPr>
              <w:t xml:space="preserve"> конкурсних </w:t>
            </w:r>
            <w:proofErr w:type="spellStart"/>
            <w:r w:rsidRPr="00525E06">
              <w:rPr>
                <w:rFonts w:ascii="Times New Roman CYR" w:hAnsi="Times New Roman CYR" w:cs="Times New Roman CYR"/>
                <w:sz w:val="24"/>
                <w:szCs w:val="24"/>
              </w:rPr>
              <w:t>пропозицiй</w:t>
            </w:r>
            <w:proofErr w:type="spellEnd"/>
            <w:r w:rsidRPr="00525E06">
              <w:rPr>
                <w:rFonts w:ascii="Times New Roman CYR" w:hAnsi="Times New Roman CYR" w:cs="Times New Roman CYR"/>
                <w:sz w:val="24"/>
                <w:szCs w:val="24"/>
              </w:rPr>
              <w:t xml:space="preserve"> наданих на оголошення щодо проведення конкурсу з </w:t>
            </w:r>
            <w:proofErr w:type="spellStart"/>
            <w:r w:rsidRPr="00525E06">
              <w:rPr>
                <w:rFonts w:ascii="Times New Roman CYR" w:hAnsi="Times New Roman CYR" w:cs="Times New Roman CYR"/>
                <w:sz w:val="24"/>
                <w:szCs w:val="24"/>
              </w:rPr>
              <w:t>вiдбору</w:t>
            </w:r>
            <w:proofErr w:type="spellEnd"/>
            <w:r w:rsidRPr="00525E06">
              <w:rPr>
                <w:rFonts w:ascii="Times New Roman CYR" w:hAnsi="Times New Roman CYR" w:cs="Times New Roman CYR"/>
                <w:sz w:val="24"/>
                <w:szCs w:val="24"/>
              </w:rPr>
              <w:t xml:space="preserve"> суб'єкта аудиторської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для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обов'язкового аудиту </w:t>
            </w:r>
            <w:proofErr w:type="spellStart"/>
            <w:r w:rsidRPr="00525E06">
              <w:rPr>
                <w:rFonts w:ascii="Times New Roman CYR" w:hAnsi="Times New Roman CYR" w:cs="Times New Roman CYR"/>
                <w:sz w:val="24"/>
                <w:szCs w:val="24"/>
              </w:rPr>
              <w:t>фiнансової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звiтностi</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за 2024 - 2025 рр.</w:t>
            </w:r>
          </w:p>
          <w:p w14:paraId="3F48C85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Прийняти до розгляду </w:t>
            </w:r>
            <w:proofErr w:type="spellStart"/>
            <w:r w:rsidRPr="00525E06">
              <w:rPr>
                <w:rFonts w:ascii="Times New Roman CYR" w:hAnsi="Times New Roman CYR" w:cs="Times New Roman CYR"/>
                <w:sz w:val="24"/>
                <w:szCs w:val="24"/>
              </w:rPr>
              <w:t>конкурснi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пропозицiї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суб'єктiв</w:t>
            </w:r>
            <w:proofErr w:type="spellEnd"/>
            <w:r w:rsidRPr="00525E06">
              <w:rPr>
                <w:rFonts w:ascii="Times New Roman CYR" w:hAnsi="Times New Roman CYR" w:cs="Times New Roman CYR"/>
                <w:sz w:val="24"/>
                <w:szCs w:val="24"/>
              </w:rPr>
              <w:t xml:space="preserve"> аудиторської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наданих на оголошення щодо проведення конкурсу з </w:t>
            </w:r>
            <w:proofErr w:type="spellStart"/>
            <w:r w:rsidRPr="00525E06">
              <w:rPr>
                <w:rFonts w:ascii="Times New Roman CYR" w:hAnsi="Times New Roman CYR" w:cs="Times New Roman CYR"/>
                <w:sz w:val="24"/>
                <w:szCs w:val="24"/>
              </w:rPr>
              <w:t>вiдбору</w:t>
            </w:r>
            <w:proofErr w:type="spellEnd"/>
            <w:r w:rsidRPr="00525E06">
              <w:rPr>
                <w:rFonts w:ascii="Times New Roman CYR" w:hAnsi="Times New Roman CYR" w:cs="Times New Roman CYR"/>
                <w:sz w:val="24"/>
                <w:szCs w:val="24"/>
              </w:rPr>
              <w:t xml:space="preserve"> суб'єкта аудиторської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для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обов'язкового аудиту </w:t>
            </w:r>
            <w:proofErr w:type="spellStart"/>
            <w:r w:rsidRPr="00525E06">
              <w:rPr>
                <w:rFonts w:ascii="Times New Roman CYR" w:hAnsi="Times New Roman CYR" w:cs="Times New Roman CYR"/>
                <w:sz w:val="24"/>
                <w:szCs w:val="24"/>
              </w:rPr>
              <w:t>фiнансової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звiтностi</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за 2024 - 2025 рр., що </w:t>
            </w:r>
            <w:proofErr w:type="spellStart"/>
            <w:r w:rsidRPr="00525E06">
              <w:rPr>
                <w:rFonts w:ascii="Times New Roman CYR" w:hAnsi="Times New Roman CYR" w:cs="Times New Roman CYR"/>
                <w:sz w:val="24"/>
                <w:szCs w:val="24"/>
              </w:rPr>
              <w:t>наданi</w:t>
            </w:r>
            <w:proofErr w:type="spellEnd"/>
            <w:r w:rsidRPr="00525E06">
              <w:rPr>
                <w:rFonts w:ascii="Times New Roman CYR" w:hAnsi="Times New Roman CYR" w:cs="Times New Roman CYR"/>
                <w:sz w:val="24"/>
                <w:szCs w:val="24"/>
              </w:rPr>
              <w:t>:</w:t>
            </w:r>
          </w:p>
          <w:p w14:paraId="663AECD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1. ТОВ "ААН "СЕЙЯ-КIРШ-АУДИТ", код за ЄДРПОУ 24263164;</w:t>
            </w:r>
          </w:p>
          <w:p w14:paraId="7D9D3DF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2. ТОВ "Аудиторська </w:t>
            </w:r>
            <w:proofErr w:type="spellStart"/>
            <w:r w:rsidRPr="00525E06">
              <w:rPr>
                <w:rFonts w:ascii="Times New Roman CYR" w:hAnsi="Times New Roman CYR" w:cs="Times New Roman CYR"/>
                <w:sz w:val="24"/>
                <w:szCs w:val="24"/>
              </w:rPr>
              <w:t>фiрма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Капiтал</w:t>
            </w:r>
            <w:proofErr w:type="spellEnd"/>
            <w:r w:rsidRPr="00525E06">
              <w:rPr>
                <w:rFonts w:ascii="Times New Roman CYR" w:hAnsi="Times New Roman CYR" w:cs="Times New Roman CYR"/>
                <w:sz w:val="24"/>
                <w:szCs w:val="24"/>
              </w:rPr>
              <w:t xml:space="preserve"> Плюс", код за ЄДРПОУ 30371406.</w:t>
            </w:r>
          </w:p>
          <w:p w14:paraId="145EED3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5: Визначення переможця конкурсу з </w:t>
            </w:r>
            <w:proofErr w:type="spellStart"/>
            <w:r w:rsidRPr="00525E06">
              <w:rPr>
                <w:rFonts w:ascii="Times New Roman CYR" w:hAnsi="Times New Roman CYR" w:cs="Times New Roman CYR"/>
                <w:sz w:val="24"/>
                <w:szCs w:val="24"/>
              </w:rPr>
              <w:t>вiдбору</w:t>
            </w:r>
            <w:proofErr w:type="spellEnd"/>
            <w:r w:rsidRPr="00525E06">
              <w:rPr>
                <w:rFonts w:ascii="Times New Roman CYR" w:hAnsi="Times New Roman CYR" w:cs="Times New Roman CYR"/>
                <w:sz w:val="24"/>
                <w:szCs w:val="24"/>
              </w:rPr>
              <w:t xml:space="preserve"> суб'єкта аудиторської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для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обов'язкового аудиту </w:t>
            </w:r>
            <w:proofErr w:type="spellStart"/>
            <w:r w:rsidRPr="00525E06">
              <w:rPr>
                <w:rFonts w:ascii="Times New Roman CYR" w:hAnsi="Times New Roman CYR" w:cs="Times New Roman CYR"/>
                <w:sz w:val="24"/>
                <w:szCs w:val="24"/>
              </w:rPr>
              <w:t>фiнансової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звiтностi</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за 2024-2025рр.</w:t>
            </w:r>
          </w:p>
          <w:p w14:paraId="18C04C8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Визнати переможцем конкурсу з </w:t>
            </w:r>
            <w:proofErr w:type="spellStart"/>
            <w:r w:rsidRPr="00525E06">
              <w:rPr>
                <w:rFonts w:ascii="Times New Roman CYR" w:hAnsi="Times New Roman CYR" w:cs="Times New Roman CYR"/>
                <w:sz w:val="24"/>
                <w:szCs w:val="24"/>
              </w:rPr>
              <w:t>вiдбору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суб'єктiв</w:t>
            </w:r>
            <w:proofErr w:type="spellEnd"/>
            <w:r w:rsidRPr="00525E06">
              <w:rPr>
                <w:rFonts w:ascii="Times New Roman CYR" w:hAnsi="Times New Roman CYR" w:cs="Times New Roman CYR"/>
                <w:sz w:val="24"/>
                <w:szCs w:val="24"/>
              </w:rPr>
              <w:t xml:space="preserve"> аудиторської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який може бути призначений для надання послуг з обов'язкового аудиту </w:t>
            </w:r>
            <w:proofErr w:type="spellStart"/>
            <w:r w:rsidRPr="00525E06">
              <w:rPr>
                <w:rFonts w:ascii="Times New Roman CYR" w:hAnsi="Times New Roman CYR" w:cs="Times New Roman CYR"/>
                <w:sz w:val="24"/>
                <w:szCs w:val="24"/>
              </w:rPr>
              <w:t>фiнансової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звiтностi</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lastRenderedPageBreak/>
              <w:t>акцiонерного</w:t>
            </w:r>
            <w:proofErr w:type="spellEnd"/>
            <w:r w:rsidRPr="00525E06">
              <w:rPr>
                <w:rFonts w:ascii="Times New Roman CYR" w:hAnsi="Times New Roman CYR" w:cs="Times New Roman CYR"/>
                <w:sz w:val="24"/>
                <w:szCs w:val="24"/>
              </w:rPr>
              <w:t xml:space="preserve"> товариства "СТРАХОВI ГАРАНТIЇ УКРАЇНИ" за 2024 - 2025рр. наступного учасника конкурсу:</w:t>
            </w:r>
          </w:p>
          <w:p w14:paraId="2443905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ТОВ "Аудиторська </w:t>
            </w:r>
            <w:proofErr w:type="spellStart"/>
            <w:r w:rsidRPr="00525E06">
              <w:rPr>
                <w:rFonts w:ascii="Times New Roman CYR" w:hAnsi="Times New Roman CYR" w:cs="Times New Roman CYR"/>
                <w:sz w:val="24"/>
                <w:szCs w:val="24"/>
              </w:rPr>
              <w:t>фiрма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Капiтал</w:t>
            </w:r>
            <w:proofErr w:type="spellEnd"/>
            <w:r w:rsidRPr="00525E06">
              <w:rPr>
                <w:rFonts w:ascii="Times New Roman CYR" w:hAnsi="Times New Roman CYR" w:cs="Times New Roman CYR"/>
                <w:sz w:val="24"/>
                <w:szCs w:val="24"/>
              </w:rPr>
              <w:t xml:space="preserve"> Плюс", код за ЄДРПОУ 30371406.</w:t>
            </w:r>
          </w:p>
          <w:p w14:paraId="4F04F1C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Уповноважити Голову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Гусєву I.О.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договiр</w:t>
            </w:r>
            <w:proofErr w:type="spellEnd"/>
            <w:r w:rsidRPr="00525E06">
              <w:rPr>
                <w:rFonts w:ascii="Times New Roman CYR" w:hAnsi="Times New Roman CYR" w:cs="Times New Roman CYR"/>
                <w:sz w:val="24"/>
                <w:szCs w:val="24"/>
              </w:rPr>
              <w:t xml:space="preserve"> на надання послуг з обов'язкового аудиту </w:t>
            </w:r>
            <w:proofErr w:type="spellStart"/>
            <w:r w:rsidRPr="00525E06">
              <w:rPr>
                <w:rFonts w:ascii="Times New Roman CYR" w:hAnsi="Times New Roman CYR" w:cs="Times New Roman CYR"/>
                <w:sz w:val="24"/>
                <w:szCs w:val="24"/>
              </w:rPr>
              <w:t>фiнансової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звiтностi</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"СТРАХОВI ГАРАНТIЇ УКРАЇНИ" за 2024 - 2025рр.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ТОВ "Аудиторська </w:t>
            </w:r>
            <w:proofErr w:type="spellStart"/>
            <w:r w:rsidRPr="00525E06">
              <w:rPr>
                <w:rFonts w:ascii="Times New Roman CYR" w:hAnsi="Times New Roman CYR" w:cs="Times New Roman CYR"/>
                <w:sz w:val="24"/>
                <w:szCs w:val="24"/>
              </w:rPr>
              <w:t>фiрма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Капiтал</w:t>
            </w:r>
            <w:proofErr w:type="spellEnd"/>
            <w:r w:rsidRPr="00525E06">
              <w:rPr>
                <w:rFonts w:ascii="Times New Roman CYR" w:hAnsi="Times New Roman CYR" w:cs="Times New Roman CYR"/>
                <w:sz w:val="24"/>
                <w:szCs w:val="24"/>
              </w:rPr>
              <w:t xml:space="preserve"> Плюс" на умовах, викладених у тендерної </w:t>
            </w:r>
            <w:proofErr w:type="spellStart"/>
            <w:r w:rsidRPr="00525E06">
              <w:rPr>
                <w:rFonts w:ascii="Times New Roman CYR" w:hAnsi="Times New Roman CYR" w:cs="Times New Roman CYR"/>
                <w:sz w:val="24"/>
                <w:szCs w:val="24"/>
              </w:rPr>
              <w:t>документацiї</w:t>
            </w:r>
            <w:proofErr w:type="spellEnd"/>
            <w:r w:rsidRPr="00525E06">
              <w:rPr>
                <w:rFonts w:ascii="Times New Roman CYR" w:hAnsi="Times New Roman CYR" w:cs="Times New Roman CYR"/>
                <w:sz w:val="24"/>
                <w:szCs w:val="24"/>
              </w:rPr>
              <w:t xml:space="preserve"> та тендерної </w:t>
            </w:r>
            <w:proofErr w:type="spellStart"/>
            <w:r w:rsidRPr="00525E06">
              <w:rPr>
                <w:rFonts w:ascii="Times New Roman CYR" w:hAnsi="Times New Roman CYR" w:cs="Times New Roman CYR"/>
                <w:sz w:val="24"/>
                <w:szCs w:val="24"/>
              </w:rPr>
              <w:t>пропозицiї</w:t>
            </w:r>
            <w:proofErr w:type="spellEnd"/>
            <w:r w:rsidRPr="00525E06">
              <w:rPr>
                <w:rFonts w:ascii="Times New Roman CYR" w:hAnsi="Times New Roman CYR" w:cs="Times New Roman CYR"/>
                <w:sz w:val="24"/>
                <w:szCs w:val="24"/>
              </w:rPr>
              <w:t xml:space="preserve"> ТОВ "Аудиторська </w:t>
            </w:r>
            <w:proofErr w:type="spellStart"/>
            <w:r w:rsidRPr="00525E06">
              <w:rPr>
                <w:rFonts w:ascii="Times New Roman CYR" w:hAnsi="Times New Roman CYR" w:cs="Times New Roman CYR"/>
                <w:sz w:val="24"/>
                <w:szCs w:val="24"/>
              </w:rPr>
              <w:t>фiрма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Капiтал</w:t>
            </w:r>
            <w:proofErr w:type="spellEnd"/>
            <w:r w:rsidRPr="00525E06">
              <w:rPr>
                <w:rFonts w:ascii="Times New Roman CYR" w:hAnsi="Times New Roman CYR" w:cs="Times New Roman CYR"/>
                <w:sz w:val="24"/>
                <w:szCs w:val="24"/>
              </w:rPr>
              <w:t xml:space="preserve"> Плюс".</w:t>
            </w:r>
          </w:p>
          <w:p w14:paraId="0BBD5F6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6: Затвердження </w:t>
            </w:r>
            <w:proofErr w:type="spellStart"/>
            <w:r w:rsidRPr="00525E06">
              <w:rPr>
                <w:rFonts w:ascii="Times New Roman CYR" w:hAnsi="Times New Roman CYR" w:cs="Times New Roman CYR"/>
                <w:sz w:val="24"/>
                <w:szCs w:val="24"/>
              </w:rPr>
              <w:t>Внутрiшньої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формування </w:t>
            </w:r>
            <w:proofErr w:type="spellStart"/>
            <w:r w:rsidRPr="00525E06">
              <w:rPr>
                <w:rFonts w:ascii="Times New Roman CYR" w:hAnsi="Times New Roman CYR" w:cs="Times New Roman CYR"/>
                <w:sz w:val="24"/>
                <w:szCs w:val="24"/>
              </w:rPr>
              <w:t>технiчних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резервiв</w:t>
            </w:r>
            <w:proofErr w:type="spellEnd"/>
            <w:r w:rsidRPr="00525E06">
              <w:rPr>
                <w:rFonts w:ascii="Times New Roman CYR" w:hAnsi="Times New Roman CYR" w:cs="Times New Roman CYR"/>
                <w:sz w:val="24"/>
                <w:szCs w:val="24"/>
              </w:rPr>
              <w:t xml:space="preserve"> Товариства.</w:t>
            </w:r>
          </w:p>
          <w:p w14:paraId="7B00C32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оновлену </w:t>
            </w:r>
            <w:proofErr w:type="spellStart"/>
            <w:r w:rsidRPr="00525E06">
              <w:rPr>
                <w:rFonts w:ascii="Times New Roman CYR" w:hAnsi="Times New Roman CYR" w:cs="Times New Roman CYR"/>
                <w:sz w:val="24"/>
                <w:szCs w:val="24"/>
              </w:rPr>
              <w:t>Внутрiшню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формування </w:t>
            </w:r>
            <w:proofErr w:type="spellStart"/>
            <w:r w:rsidRPr="00525E06">
              <w:rPr>
                <w:rFonts w:ascii="Times New Roman CYR" w:hAnsi="Times New Roman CYR" w:cs="Times New Roman CYR"/>
                <w:sz w:val="24"/>
                <w:szCs w:val="24"/>
              </w:rPr>
              <w:t>технiчних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резервiв</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яка вступає в </w:t>
            </w:r>
            <w:proofErr w:type="spellStart"/>
            <w:r w:rsidRPr="00525E06">
              <w:rPr>
                <w:rFonts w:ascii="Times New Roman CYR" w:hAnsi="Times New Roman CYR" w:cs="Times New Roman CYR"/>
                <w:sz w:val="24"/>
                <w:szCs w:val="24"/>
              </w:rPr>
              <w:t>дiю</w:t>
            </w:r>
            <w:proofErr w:type="spellEnd"/>
            <w:r w:rsidRPr="00525E06">
              <w:rPr>
                <w:rFonts w:ascii="Times New Roman CYR" w:hAnsi="Times New Roman CYR" w:cs="Times New Roman CYR"/>
                <w:sz w:val="24"/>
                <w:szCs w:val="24"/>
              </w:rPr>
              <w:t xml:space="preserve"> з 01.01.2025р.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 Голову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Внутрiшню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формування </w:t>
            </w:r>
            <w:proofErr w:type="spellStart"/>
            <w:r w:rsidRPr="00525E06">
              <w:rPr>
                <w:rFonts w:ascii="Times New Roman CYR" w:hAnsi="Times New Roman CYR" w:cs="Times New Roman CYR"/>
                <w:sz w:val="24"/>
                <w:szCs w:val="24"/>
              </w:rPr>
              <w:t>технiчних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резервiв</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w:t>
            </w:r>
            <w:proofErr w:type="spellStart"/>
            <w:r w:rsidRPr="00525E06">
              <w:rPr>
                <w:rFonts w:ascii="Times New Roman CYR" w:hAnsi="Times New Roman CYR" w:cs="Times New Roman CYR"/>
                <w:sz w:val="24"/>
                <w:szCs w:val="24"/>
              </w:rPr>
              <w:t>надiслати</w:t>
            </w:r>
            <w:proofErr w:type="spellEnd"/>
            <w:r w:rsidRPr="00525E06">
              <w:rPr>
                <w:rFonts w:ascii="Times New Roman CYR" w:hAnsi="Times New Roman CYR" w:cs="Times New Roman CYR"/>
                <w:sz w:val="24"/>
                <w:szCs w:val="24"/>
              </w:rPr>
              <w:t xml:space="preserve">  її, у </w:t>
            </w:r>
            <w:proofErr w:type="spellStart"/>
            <w:r w:rsidRPr="00525E06">
              <w:rPr>
                <w:rFonts w:ascii="Times New Roman CYR" w:hAnsi="Times New Roman CYR" w:cs="Times New Roman CYR"/>
                <w:sz w:val="24"/>
                <w:szCs w:val="24"/>
              </w:rPr>
              <w:t>вiдповiдностi</w:t>
            </w:r>
            <w:proofErr w:type="spellEnd"/>
            <w:r w:rsidRPr="00525E06">
              <w:rPr>
                <w:rFonts w:ascii="Times New Roman CYR" w:hAnsi="Times New Roman CYR" w:cs="Times New Roman CYR"/>
                <w:sz w:val="24"/>
                <w:szCs w:val="24"/>
              </w:rPr>
              <w:t xml:space="preserve"> до вимог пункту 155 глави 17 </w:t>
            </w:r>
            <w:proofErr w:type="spellStart"/>
            <w:r w:rsidRPr="00525E06">
              <w:rPr>
                <w:rFonts w:ascii="Times New Roman CYR" w:hAnsi="Times New Roman CYR" w:cs="Times New Roman CYR"/>
                <w:sz w:val="24"/>
                <w:szCs w:val="24"/>
              </w:rPr>
              <w:t>роздiлу</w:t>
            </w:r>
            <w:proofErr w:type="spellEnd"/>
            <w:r w:rsidRPr="00525E06">
              <w:rPr>
                <w:rFonts w:ascii="Times New Roman CYR" w:hAnsi="Times New Roman CYR" w:cs="Times New Roman CYR"/>
                <w:sz w:val="24"/>
                <w:szCs w:val="24"/>
              </w:rPr>
              <w:t xml:space="preserve"> IV Положення про вимоги до системи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страховика, що затверджено Постановою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27.12.2023 № 194, до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w:t>
            </w:r>
          </w:p>
          <w:p w14:paraId="674BDB3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7: Призначення особи, </w:t>
            </w:r>
            <w:proofErr w:type="spellStart"/>
            <w:r w:rsidRPr="00525E06">
              <w:rPr>
                <w:rFonts w:ascii="Times New Roman CYR" w:hAnsi="Times New Roman CYR" w:cs="Times New Roman CYR"/>
                <w:sz w:val="24"/>
                <w:szCs w:val="24"/>
              </w:rPr>
              <w:t>вiдповiдальної</w:t>
            </w:r>
            <w:proofErr w:type="spellEnd"/>
            <w:r w:rsidRPr="00525E06">
              <w:rPr>
                <w:rFonts w:ascii="Times New Roman CYR" w:hAnsi="Times New Roman CYR" w:cs="Times New Roman CYR"/>
                <w:sz w:val="24"/>
                <w:szCs w:val="24"/>
              </w:rPr>
              <w:t xml:space="preserve"> за виконання Товариством вимог до структури </w:t>
            </w:r>
            <w:proofErr w:type="spellStart"/>
            <w:r w:rsidRPr="00525E06">
              <w:rPr>
                <w:rFonts w:ascii="Times New Roman CYR" w:hAnsi="Times New Roman CYR" w:cs="Times New Roman CYR"/>
                <w:sz w:val="24"/>
                <w:szCs w:val="24"/>
              </w:rPr>
              <w:t>власностi</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iстотної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участi</w:t>
            </w:r>
            <w:proofErr w:type="spellEnd"/>
            <w:r w:rsidRPr="00525E06">
              <w:rPr>
                <w:rFonts w:ascii="Times New Roman CYR" w:hAnsi="Times New Roman CYR" w:cs="Times New Roman CYR"/>
                <w:sz w:val="24"/>
                <w:szCs w:val="24"/>
              </w:rPr>
              <w:t>.</w:t>
            </w:r>
          </w:p>
          <w:p w14:paraId="6425358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Призначити головного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-менеджера Товариства </w:t>
            </w:r>
            <w:proofErr w:type="spellStart"/>
            <w:r w:rsidRPr="00525E06">
              <w:rPr>
                <w:rFonts w:ascii="Times New Roman CYR" w:hAnsi="Times New Roman CYR" w:cs="Times New Roman CYR"/>
                <w:sz w:val="24"/>
                <w:szCs w:val="24"/>
              </w:rPr>
              <w:t>Димнiч</w:t>
            </w:r>
            <w:proofErr w:type="spellEnd"/>
            <w:r w:rsidRPr="00525E06">
              <w:rPr>
                <w:rFonts w:ascii="Times New Roman CYR" w:hAnsi="Times New Roman CYR" w:cs="Times New Roman CYR"/>
                <w:sz w:val="24"/>
                <w:szCs w:val="24"/>
              </w:rPr>
              <w:t xml:space="preserve"> Ольгу </w:t>
            </w:r>
            <w:proofErr w:type="spellStart"/>
            <w:r w:rsidRPr="00525E06">
              <w:rPr>
                <w:rFonts w:ascii="Times New Roman CYR" w:hAnsi="Times New Roman CYR" w:cs="Times New Roman CYR"/>
                <w:sz w:val="24"/>
                <w:szCs w:val="24"/>
              </w:rPr>
              <w:t>Володимирiвну</w:t>
            </w:r>
            <w:proofErr w:type="spellEnd"/>
            <w:r w:rsidRPr="00525E06">
              <w:rPr>
                <w:rFonts w:ascii="Times New Roman CYR" w:hAnsi="Times New Roman CYR" w:cs="Times New Roman CYR"/>
                <w:sz w:val="24"/>
                <w:szCs w:val="24"/>
              </w:rPr>
              <w:t xml:space="preserve"> особою, </w:t>
            </w:r>
            <w:proofErr w:type="spellStart"/>
            <w:r w:rsidRPr="00525E06">
              <w:rPr>
                <w:rFonts w:ascii="Times New Roman CYR" w:hAnsi="Times New Roman CYR" w:cs="Times New Roman CYR"/>
                <w:sz w:val="24"/>
                <w:szCs w:val="24"/>
              </w:rPr>
              <w:t>вiдповiдальною</w:t>
            </w:r>
            <w:proofErr w:type="spellEnd"/>
            <w:r w:rsidRPr="00525E06">
              <w:rPr>
                <w:rFonts w:ascii="Times New Roman CYR" w:hAnsi="Times New Roman CYR" w:cs="Times New Roman CYR"/>
                <w:sz w:val="24"/>
                <w:szCs w:val="24"/>
              </w:rPr>
              <w:t xml:space="preserve"> за виконання Приватним </w:t>
            </w:r>
            <w:proofErr w:type="spellStart"/>
            <w:r w:rsidRPr="00525E06">
              <w:rPr>
                <w:rFonts w:ascii="Times New Roman CYR" w:hAnsi="Times New Roman CYR" w:cs="Times New Roman CYR"/>
                <w:sz w:val="24"/>
                <w:szCs w:val="24"/>
              </w:rPr>
              <w:t>акцiонерним</w:t>
            </w:r>
            <w:proofErr w:type="spellEnd"/>
            <w:r w:rsidRPr="00525E06">
              <w:rPr>
                <w:rFonts w:ascii="Times New Roman CYR" w:hAnsi="Times New Roman CYR" w:cs="Times New Roman CYR"/>
                <w:sz w:val="24"/>
                <w:szCs w:val="24"/>
              </w:rPr>
              <w:t xml:space="preserve"> товариством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вимог до структури </w:t>
            </w:r>
            <w:proofErr w:type="spellStart"/>
            <w:r w:rsidRPr="00525E06">
              <w:rPr>
                <w:rFonts w:ascii="Times New Roman CYR" w:hAnsi="Times New Roman CYR" w:cs="Times New Roman CYR"/>
                <w:sz w:val="24"/>
                <w:szCs w:val="24"/>
              </w:rPr>
              <w:t>власностi</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iстотної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участi</w:t>
            </w:r>
            <w:proofErr w:type="spellEnd"/>
            <w:r w:rsidRPr="00525E06">
              <w:rPr>
                <w:rFonts w:ascii="Times New Roman CYR" w:hAnsi="Times New Roman CYR" w:cs="Times New Roman CYR"/>
                <w:sz w:val="24"/>
                <w:szCs w:val="24"/>
              </w:rPr>
              <w:t>.</w:t>
            </w:r>
          </w:p>
          <w:p w14:paraId="02835B8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8: Призначення особи, </w:t>
            </w:r>
            <w:proofErr w:type="spellStart"/>
            <w:r w:rsidRPr="00525E06">
              <w:rPr>
                <w:rFonts w:ascii="Times New Roman CYR" w:hAnsi="Times New Roman CYR" w:cs="Times New Roman CYR"/>
                <w:sz w:val="24"/>
                <w:szCs w:val="24"/>
              </w:rPr>
              <w:t>вiдповiдальної</w:t>
            </w:r>
            <w:proofErr w:type="spellEnd"/>
            <w:r w:rsidRPr="00525E06">
              <w:rPr>
                <w:rFonts w:ascii="Times New Roman CYR" w:hAnsi="Times New Roman CYR" w:cs="Times New Roman CYR"/>
                <w:sz w:val="24"/>
                <w:szCs w:val="24"/>
              </w:rPr>
              <w:t xml:space="preserve"> за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функцiї</w:t>
            </w:r>
            <w:proofErr w:type="spellEnd"/>
            <w:r w:rsidRPr="00525E06">
              <w:rPr>
                <w:rFonts w:ascii="Times New Roman CYR" w:hAnsi="Times New Roman CYR" w:cs="Times New Roman CYR"/>
                <w:sz w:val="24"/>
                <w:szCs w:val="24"/>
              </w:rPr>
              <w:t xml:space="preserve"> Товариства у 2025 </w:t>
            </w:r>
            <w:proofErr w:type="spellStart"/>
            <w:r w:rsidRPr="00525E06">
              <w:rPr>
                <w:rFonts w:ascii="Times New Roman CYR" w:hAnsi="Times New Roman CYR" w:cs="Times New Roman CYR"/>
                <w:sz w:val="24"/>
                <w:szCs w:val="24"/>
              </w:rPr>
              <w:t>роцi</w:t>
            </w:r>
            <w:proofErr w:type="spellEnd"/>
            <w:r w:rsidRPr="00525E06">
              <w:rPr>
                <w:rFonts w:ascii="Times New Roman CYR" w:hAnsi="Times New Roman CYR" w:cs="Times New Roman CYR"/>
                <w:sz w:val="24"/>
                <w:szCs w:val="24"/>
              </w:rPr>
              <w:t>.</w:t>
            </w:r>
          </w:p>
          <w:p w14:paraId="045A271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вимог Положення про вимоги до системи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страховика, що затверджено Постановою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27.12.2023 № 194, Положення про </w:t>
            </w:r>
            <w:proofErr w:type="spellStart"/>
            <w:r w:rsidRPr="00525E06">
              <w:rPr>
                <w:rFonts w:ascii="Times New Roman CYR" w:hAnsi="Times New Roman CYR" w:cs="Times New Roman CYR"/>
                <w:sz w:val="24"/>
                <w:szCs w:val="24"/>
              </w:rPr>
              <w:t>авторизацiю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надавачiв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та умови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з ними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з надання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w:t>
            </w:r>
            <w:proofErr w:type="spellStart"/>
            <w:r w:rsidRPr="00525E06">
              <w:rPr>
                <w:rFonts w:ascii="Times New Roman CYR" w:hAnsi="Times New Roman CYR" w:cs="Times New Roman CYR"/>
                <w:sz w:val="24"/>
                <w:szCs w:val="24"/>
              </w:rPr>
              <w:t>внутрiшнiх</w:t>
            </w:r>
            <w:proofErr w:type="spellEnd"/>
            <w:r w:rsidRPr="00525E06">
              <w:rPr>
                <w:rFonts w:ascii="Times New Roman CYR" w:hAnsi="Times New Roman CYR" w:cs="Times New Roman CYR"/>
                <w:sz w:val="24"/>
                <w:szCs w:val="24"/>
              </w:rPr>
              <w:t xml:space="preserve"> Положень Товариства, визначити, що </w:t>
            </w:r>
            <w:proofErr w:type="spellStart"/>
            <w:r w:rsidRPr="00525E06">
              <w:rPr>
                <w:rFonts w:ascii="Times New Roman CYR" w:hAnsi="Times New Roman CYR" w:cs="Times New Roman CYR"/>
                <w:sz w:val="24"/>
                <w:szCs w:val="24"/>
              </w:rPr>
              <w:t>актуарна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функцiя</w:t>
            </w:r>
            <w:proofErr w:type="spellEnd"/>
            <w:r w:rsidRPr="00525E06">
              <w:rPr>
                <w:rFonts w:ascii="Times New Roman CYR" w:hAnsi="Times New Roman CYR" w:cs="Times New Roman CYR"/>
                <w:sz w:val="24"/>
                <w:szCs w:val="24"/>
              </w:rPr>
              <w:t xml:space="preserve"> в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в 2025 </w:t>
            </w:r>
            <w:proofErr w:type="spellStart"/>
            <w:r w:rsidRPr="00525E06">
              <w:rPr>
                <w:rFonts w:ascii="Times New Roman CYR" w:hAnsi="Times New Roman CYR" w:cs="Times New Roman CYR"/>
                <w:sz w:val="24"/>
                <w:szCs w:val="24"/>
              </w:rPr>
              <w:t>роцi</w:t>
            </w:r>
            <w:proofErr w:type="spellEnd"/>
            <w:r w:rsidRPr="00525E06">
              <w:rPr>
                <w:rFonts w:ascii="Times New Roman CYR" w:hAnsi="Times New Roman CYR" w:cs="Times New Roman CYR"/>
                <w:sz w:val="24"/>
                <w:szCs w:val="24"/>
              </w:rPr>
              <w:t xml:space="preserve"> буде </w:t>
            </w:r>
            <w:proofErr w:type="spellStart"/>
            <w:r w:rsidRPr="00525E06">
              <w:rPr>
                <w:rFonts w:ascii="Times New Roman CYR" w:hAnsi="Times New Roman CYR" w:cs="Times New Roman CYR"/>
                <w:sz w:val="24"/>
                <w:szCs w:val="24"/>
              </w:rPr>
              <w:t>здiйснюватися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аутсорсером</w:t>
            </w:r>
            <w:proofErr w:type="spellEnd"/>
            <w:r w:rsidRPr="00525E06">
              <w:rPr>
                <w:rFonts w:ascii="Times New Roman CYR" w:hAnsi="Times New Roman CYR" w:cs="Times New Roman CYR"/>
                <w:sz w:val="24"/>
                <w:szCs w:val="24"/>
              </w:rPr>
              <w:t xml:space="preserve">, та залучити до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функцiї</w:t>
            </w:r>
            <w:proofErr w:type="spellEnd"/>
            <w:r w:rsidRPr="00525E06">
              <w:rPr>
                <w:rFonts w:ascii="Times New Roman CYR" w:hAnsi="Times New Roman CYR" w:cs="Times New Roman CYR"/>
                <w:sz w:val="24"/>
                <w:szCs w:val="24"/>
              </w:rPr>
              <w:t xml:space="preserve"> Товариства у 2025 </w:t>
            </w:r>
            <w:proofErr w:type="spellStart"/>
            <w:r w:rsidRPr="00525E06">
              <w:rPr>
                <w:rFonts w:ascii="Times New Roman CYR" w:hAnsi="Times New Roman CYR" w:cs="Times New Roman CYR"/>
                <w:sz w:val="24"/>
                <w:szCs w:val="24"/>
              </w:rPr>
              <w:t>роцi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актуарiя</w:t>
            </w:r>
            <w:proofErr w:type="spellEnd"/>
            <w:r w:rsidRPr="00525E06">
              <w:rPr>
                <w:rFonts w:ascii="Times New Roman CYR" w:hAnsi="Times New Roman CYR" w:cs="Times New Roman CYR"/>
                <w:sz w:val="24"/>
                <w:szCs w:val="24"/>
              </w:rPr>
              <w:t xml:space="preserve"> Зубченко Володимира Петровича, якого </w:t>
            </w:r>
            <w:proofErr w:type="spellStart"/>
            <w:r w:rsidRPr="00525E06">
              <w:rPr>
                <w:rFonts w:ascii="Times New Roman CYR" w:hAnsi="Times New Roman CYR" w:cs="Times New Roman CYR"/>
                <w:sz w:val="24"/>
                <w:szCs w:val="24"/>
              </w:rPr>
              <w:t>Нацiональним</w:t>
            </w:r>
            <w:proofErr w:type="spellEnd"/>
            <w:r w:rsidRPr="00525E06">
              <w:rPr>
                <w:rFonts w:ascii="Times New Roman CYR" w:hAnsi="Times New Roman CYR" w:cs="Times New Roman CYR"/>
                <w:sz w:val="24"/>
                <w:szCs w:val="24"/>
              </w:rPr>
              <w:t xml:space="preserve"> банком України включено до реєстру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мають право </w:t>
            </w:r>
            <w:proofErr w:type="spellStart"/>
            <w:r w:rsidRPr="00525E06">
              <w:rPr>
                <w:rFonts w:ascii="Times New Roman CYR" w:hAnsi="Times New Roman CYR" w:cs="Times New Roman CYR"/>
                <w:sz w:val="24"/>
                <w:szCs w:val="24"/>
              </w:rPr>
              <w:t>здiйснювати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у </w:t>
            </w:r>
            <w:proofErr w:type="spellStart"/>
            <w:r w:rsidRPr="00525E06">
              <w:rPr>
                <w:rFonts w:ascii="Times New Roman CYR" w:hAnsi="Times New Roman CYR" w:cs="Times New Roman CYR"/>
                <w:sz w:val="24"/>
                <w:szCs w:val="24"/>
              </w:rPr>
              <w:t>сферi</w:t>
            </w:r>
            <w:proofErr w:type="spellEnd"/>
            <w:r w:rsidRPr="00525E06">
              <w:rPr>
                <w:rFonts w:ascii="Times New Roman CYR" w:hAnsi="Times New Roman CYR" w:cs="Times New Roman CYR"/>
                <w:sz w:val="24"/>
                <w:szCs w:val="24"/>
              </w:rPr>
              <w:t xml:space="preserve"> страхування, та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можуть виконувати обов'язки </w:t>
            </w:r>
            <w:proofErr w:type="spellStart"/>
            <w:r w:rsidRPr="00525E06">
              <w:rPr>
                <w:rFonts w:ascii="Times New Roman CYR" w:hAnsi="Times New Roman CYR" w:cs="Times New Roman CYR"/>
                <w:sz w:val="24"/>
                <w:szCs w:val="24"/>
              </w:rPr>
              <w:t>вiдповiдального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актуарiя</w:t>
            </w:r>
            <w:proofErr w:type="spellEnd"/>
            <w:r w:rsidRPr="00525E06">
              <w:rPr>
                <w:rFonts w:ascii="Times New Roman CYR" w:hAnsi="Times New Roman CYR" w:cs="Times New Roman CYR"/>
                <w:sz w:val="24"/>
                <w:szCs w:val="24"/>
              </w:rPr>
              <w:t xml:space="preserve"> (дата включення 22.03.2024р.). Затвердити умови </w:t>
            </w:r>
            <w:proofErr w:type="spellStart"/>
            <w:r w:rsidRPr="00525E06">
              <w:rPr>
                <w:rFonts w:ascii="Times New Roman CYR" w:hAnsi="Times New Roman CYR" w:cs="Times New Roman CYR"/>
                <w:sz w:val="24"/>
                <w:szCs w:val="24"/>
              </w:rPr>
              <w:t>цивiльно</w:t>
            </w:r>
            <w:proofErr w:type="spellEnd"/>
            <w:r w:rsidRPr="00525E06">
              <w:rPr>
                <w:rFonts w:ascii="Times New Roman CYR" w:hAnsi="Times New Roman CYR" w:cs="Times New Roman CYR"/>
                <w:sz w:val="24"/>
                <w:szCs w:val="24"/>
              </w:rPr>
              <w:t xml:space="preserve">-правового договору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актуарiєм</w:t>
            </w:r>
            <w:proofErr w:type="spellEnd"/>
            <w:r w:rsidRPr="00525E06">
              <w:rPr>
                <w:rFonts w:ascii="Times New Roman CYR" w:hAnsi="Times New Roman CYR" w:cs="Times New Roman CYR"/>
                <w:sz w:val="24"/>
                <w:szCs w:val="24"/>
              </w:rPr>
              <w:t xml:space="preserve"> Зубченко В.П. Уповноважити Голову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 Голову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пiдписати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цивiльно</w:t>
            </w:r>
            <w:proofErr w:type="spellEnd"/>
            <w:r w:rsidRPr="00525E06">
              <w:rPr>
                <w:rFonts w:ascii="Times New Roman CYR" w:hAnsi="Times New Roman CYR" w:cs="Times New Roman CYR"/>
                <w:sz w:val="24"/>
                <w:szCs w:val="24"/>
              </w:rPr>
              <w:t xml:space="preserve">-правовий </w:t>
            </w:r>
            <w:proofErr w:type="spellStart"/>
            <w:r w:rsidRPr="00525E06">
              <w:rPr>
                <w:rFonts w:ascii="Times New Roman CYR" w:hAnsi="Times New Roman CYR" w:cs="Times New Roman CYR"/>
                <w:sz w:val="24"/>
                <w:szCs w:val="24"/>
              </w:rPr>
              <w:t>договiр</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актуарiєм</w:t>
            </w:r>
            <w:proofErr w:type="spellEnd"/>
            <w:r w:rsidRPr="00525E06">
              <w:rPr>
                <w:rFonts w:ascii="Times New Roman CYR" w:hAnsi="Times New Roman CYR" w:cs="Times New Roman CYR"/>
                <w:sz w:val="24"/>
                <w:szCs w:val="24"/>
              </w:rPr>
              <w:t xml:space="preserve"> Зубченко В.П.</w:t>
            </w:r>
          </w:p>
          <w:p w14:paraId="1199DB2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9: Призначення особи, </w:t>
            </w:r>
            <w:proofErr w:type="spellStart"/>
            <w:r w:rsidRPr="00525E06">
              <w:rPr>
                <w:rFonts w:ascii="Times New Roman CYR" w:hAnsi="Times New Roman CYR" w:cs="Times New Roman CYR"/>
                <w:sz w:val="24"/>
                <w:szCs w:val="24"/>
              </w:rPr>
              <w:t>вiдповiдальної</w:t>
            </w:r>
            <w:proofErr w:type="spellEnd"/>
            <w:r w:rsidRPr="00525E06">
              <w:rPr>
                <w:rFonts w:ascii="Times New Roman CYR" w:hAnsi="Times New Roman CYR" w:cs="Times New Roman CYR"/>
                <w:sz w:val="24"/>
                <w:szCs w:val="24"/>
              </w:rPr>
              <w:t xml:space="preserve"> у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за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заходiв</w:t>
            </w:r>
            <w:proofErr w:type="spellEnd"/>
            <w:r w:rsidRPr="00525E06">
              <w:rPr>
                <w:rFonts w:ascii="Times New Roman CYR" w:hAnsi="Times New Roman CYR" w:cs="Times New Roman CYR"/>
                <w:sz w:val="24"/>
                <w:szCs w:val="24"/>
              </w:rPr>
              <w:t xml:space="preserve"> з контролю, </w:t>
            </w:r>
            <w:proofErr w:type="spellStart"/>
            <w:r w:rsidRPr="00525E06">
              <w:rPr>
                <w:rFonts w:ascii="Times New Roman CYR" w:hAnsi="Times New Roman CYR" w:cs="Times New Roman CYR"/>
                <w:sz w:val="24"/>
                <w:szCs w:val="24"/>
              </w:rPr>
              <w:t>пiдготовку</w:t>
            </w:r>
            <w:proofErr w:type="spellEnd"/>
            <w:r w:rsidRPr="00525E06">
              <w:rPr>
                <w:rFonts w:ascii="Times New Roman CYR" w:hAnsi="Times New Roman CYR" w:cs="Times New Roman CYR"/>
                <w:sz w:val="24"/>
                <w:szCs w:val="24"/>
              </w:rPr>
              <w:t xml:space="preserve"> та опрацювання </w:t>
            </w:r>
            <w:proofErr w:type="spellStart"/>
            <w:r w:rsidRPr="00525E06">
              <w:rPr>
                <w:rFonts w:ascii="Times New Roman CYR" w:hAnsi="Times New Roman CYR" w:cs="Times New Roman CYR"/>
                <w:sz w:val="24"/>
                <w:szCs w:val="24"/>
              </w:rPr>
              <w:t>звiтiв</w:t>
            </w:r>
            <w:proofErr w:type="spellEnd"/>
            <w:r w:rsidRPr="00525E06">
              <w:rPr>
                <w:rFonts w:ascii="Times New Roman CYR" w:hAnsi="Times New Roman CYR" w:cs="Times New Roman CYR"/>
                <w:sz w:val="24"/>
                <w:szCs w:val="24"/>
              </w:rPr>
              <w:t xml:space="preserve"> про результати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заходiв</w:t>
            </w:r>
            <w:proofErr w:type="spellEnd"/>
            <w:r w:rsidRPr="00525E06">
              <w:rPr>
                <w:rFonts w:ascii="Times New Roman CYR" w:hAnsi="Times New Roman CYR" w:cs="Times New Roman CYR"/>
                <w:sz w:val="24"/>
                <w:szCs w:val="24"/>
              </w:rPr>
              <w:t xml:space="preserve"> з контролю.</w:t>
            </w:r>
          </w:p>
          <w:p w14:paraId="56780F3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Призначити </w:t>
            </w:r>
            <w:proofErr w:type="spellStart"/>
            <w:r w:rsidRPr="00525E06">
              <w:rPr>
                <w:rFonts w:ascii="Times New Roman CYR" w:hAnsi="Times New Roman CYR" w:cs="Times New Roman CYR"/>
                <w:sz w:val="24"/>
                <w:szCs w:val="24"/>
              </w:rPr>
              <w:t>акцiонера</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Гаманкова</w:t>
            </w:r>
            <w:proofErr w:type="spellEnd"/>
            <w:r w:rsidRPr="00525E06">
              <w:rPr>
                <w:rFonts w:ascii="Times New Roman CYR" w:hAnsi="Times New Roman CYR" w:cs="Times New Roman CYR"/>
                <w:sz w:val="24"/>
                <w:szCs w:val="24"/>
              </w:rPr>
              <w:t xml:space="preserve"> Володимира </w:t>
            </w:r>
            <w:proofErr w:type="spellStart"/>
            <w:r w:rsidRPr="00525E06">
              <w:rPr>
                <w:rFonts w:ascii="Times New Roman CYR" w:hAnsi="Times New Roman CYR" w:cs="Times New Roman CYR"/>
                <w:sz w:val="24"/>
                <w:szCs w:val="24"/>
              </w:rPr>
              <w:t>Iвановича</w:t>
            </w:r>
            <w:proofErr w:type="spellEnd"/>
            <w:r w:rsidRPr="00525E06">
              <w:rPr>
                <w:rFonts w:ascii="Times New Roman CYR" w:hAnsi="Times New Roman CYR" w:cs="Times New Roman CYR"/>
                <w:sz w:val="24"/>
                <w:szCs w:val="24"/>
              </w:rPr>
              <w:t xml:space="preserve"> особою, </w:t>
            </w:r>
            <w:proofErr w:type="spellStart"/>
            <w:r w:rsidRPr="00525E06">
              <w:rPr>
                <w:rFonts w:ascii="Times New Roman CYR" w:hAnsi="Times New Roman CYR" w:cs="Times New Roman CYR"/>
                <w:sz w:val="24"/>
                <w:szCs w:val="24"/>
              </w:rPr>
              <w:t>вiдповiдальної</w:t>
            </w:r>
            <w:proofErr w:type="spellEnd"/>
            <w:r w:rsidRPr="00525E06">
              <w:rPr>
                <w:rFonts w:ascii="Times New Roman CYR" w:hAnsi="Times New Roman CYR" w:cs="Times New Roman CYR"/>
                <w:sz w:val="24"/>
                <w:szCs w:val="24"/>
              </w:rPr>
              <w:t xml:space="preserve"> у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за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заходiв</w:t>
            </w:r>
            <w:proofErr w:type="spellEnd"/>
            <w:r w:rsidRPr="00525E06">
              <w:rPr>
                <w:rFonts w:ascii="Times New Roman CYR" w:hAnsi="Times New Roman CYR" w:cs="Times New Roman CYR"/>
                <w:sz w:val="24"/>
                <w:szCs w:val="24"/>
              </w:rPr>
              <w:t xml:space="preserve"> з контролю, </w:t>
            </w:r>
            <w:proofErr w:type="spellStart"/>
            <w:r w:rsidRPr="00525E06">
              <w:rPr>
                <w:rFonts w:ascii="Times New Roman CYR" w:hAnsi="Times New Roman CYR" w:cs="Times New Roman CYR"/>
                <w:sz w:val="24"/>
                <w:szCs w:val="24"/>
              </w:rPr>
              <w:t>пiдготовку</w:t>
            </w:r>
            <w:proofErr w:type="spellEnd"/>
            <w:r w:rsidRPr="00525E06">
              <w:rPr>
                <w:rFonts w:ascii="Times New Roman CYR" w:hAnsi="Times New Roman CYR" w:cs="Times New Roman CYR"/>
                <w:sz w:val="24"/>
                <w:szCs w:val="24"/>
              </w:rPr>
              <w:t xml:space="preserve"> та опрацювання </w:t>
            </w:r>
            <w:proofErr w:type="spellStart"/>
            <w:r w:rsidRPr="00525E06">
              <w:rPr>
                <w:rFonts w:ascii="Times New Roman CYR" w:hAnsi="Times New Roman CYR" w:cs="Times New Roman CYR"/>
                <w:sz w:val="24"/>
                <w:szCs w:val="24"/>
              </w:rPr>
              <w:t>звiтiв</w:t>
            </w:r>
            <w:proofErr w:type="spellEnd"/>
            <w:r w:rsidRPr="00525E06">
              <w:rPr>
                <w:rFonts w:ascii="Times New Roman CYR" w:hAnsi="Times New Roman CYR" w:cs="Times New Roman CYR"/>
                <w:sz w:val="24"/>
                <w:szCs w:val="24"/>
              </w:rPr>
              <w:t xml:space="preserve"> про результати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заходiв</w:t>
            </w:r>
            <w:proofErr w:type="spellEnd"/>
            <w:r w:rsidRPr="00525E06">
              <w:rPr>
                <w:rFonts w:ascii="Times New Roman CYR" w:hAnsi="Times New Roman CYR" w:cs="Times New Roman CYR"/>
                <w:sz w:val="24"/>
                <w:szCs w:val="24"/>
              </w:rPr>
              <w:t xml:space="preserve"> з контролю.</w:t>
            </w:r>
          </w:p>
          <w:p w14:paraId="56EC8F3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10: Обрання </w:t>
            </w:r>
            <w:proofErr w:type="spellStart"/>
            <w:r w:rsidRPr="00525E06">
              <w:rPr>
                <w:rFonts w:ascii="Times New Roman CYR" w:hAnsi="Times New Roman CYR" w:cs="Times New Roman CYR"/>
                <w:sz w:val="24"/>
                <w:szCs w:val="24"/>
              </w:rPr>
              <w:t>кандидатiв</w:t>
            </w:r>
            <w:proofErr w:type="spellEnd"/>
            <w:r w:rsidRPr="00525E06">
              <w:rPr>
                <w:rFonts w:ascii="Times New Roman CYR" w:hAnsi="Times New Roman CYR" w:cs="Times New Roman CYR"/>
                <w:sz w:val="24"/>
                <w:szCs w:val="24"/>
              </w:rPr>
              <w:t xml:space="preserve"> в члени Наглядової ради Товариства.</w:t>
            </w:r>
          </w:p>
          <w:p w14:paraId="4C3E945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Вакуленко Дмитра Михайловича кандидатом в члени Наглядової ради Товариства, як представника </w:t>
            </w:r>
            <w:proofErr w:type="spellStart"/>
            <w:r w:rsidRPr="00525E06">
              <w:rPr>
                <w:rFonts w:ascii="Times New Roman CYR" w:hAnsi="Times New Roman CYR" w:cs="Times New Roman CYR"/>
                <w:sz w:val="24"/>
                <w:szCs w:val="24"/>
              </w:rPr>
              <w:t>акцiонера</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Гусєвої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Iрини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Олександрiвни</w:t>
            </w:r>
            <w:proofErr w:type="spellEnd"/>
            <w:r w:rsidRPr="00525E06">
              <w:rPr>
                <w:rFonts w:ascii="Times New Roman CYR" w:hAnsi="Times New Roman CYR" w:cs="Times New Roman CYR"/>
                <w:sz w:val="24"/>
                <w:szCs w:val="24"/>
              </w:rPr>
              <w:t xml:space="preserve">.  Обрати </w:t>
            </w:r>
            <w:proofErr w:type="spellStart"/>
            <w:r w:rsidRPr="00525E06">
              <w:rPr>
                <w:rFonts w:ascii="Times New Roman CYR" w:hAnsi="Times New Roman CYR" w:cs="Times New Roman CYR"/>
                <w:sz w:val="24"/>
                <w:szCs w:val="24"/>
              </w:rPr>
              <w:t>акцiонера</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Лушнiкову</w:t>
            </w:r>
            <w:proofErr w:type="spellEnd"/>
            <w:r w:rsidRPr="00525E06">
              <w:rPr>
                <w:rFonts w:ascii="Times New Roman CYR" w:hAnsi="Times New Roman CYR" w:cs="Times New Roman CYR"/>
                <w:sz w:val="24"/>
                <w:szCs w:val="24"/>
              </w:rPr>
              <w:t xml:space="preserve"> Тетяну </w:t>
            </w:r>
            <w:proofErr w:type="spellStart"/>
            <w:r w:rsidRPr="00525E06">
              <w:rPr>
                <w:rFonts w:ascii="Times New Roman CYR" w:hAnsi="Times New Roman CYR" w:cs="Times New Roman CYR"/>
                <w:sz w:val="24"/>
                <w:szCs w:val="24"/>
              </w:rPr>
              <w:t>Леонiдiвну</w:t>
            </w:r>
            <w:proofErr w:type="spellEnd"/>
            <w:r w:rsidRPr="00525E06">
              <w:rPr>
                <w:rFonts w:ascii="Times New Roman CYR" w:hAnsi="Times New Roman CYR" w:cs="Times New Roman CYR"/>
                <w:sz w:val="24"/>
                <w:szCs w:val="24"/>
              </w:rPr>
              <w:t xml:space="preserve"> кандидатом в члени Наглядової ради Товариства. Уповноважити Голову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надати клопотання до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про погодження </w:t>
            </w:r>
            <w:proofErr w:type="spellStart"/>
            <w:r w:rsidRPr="00525E06">
              <w:rPr>
                <w:rFonts w:ascii="Times New Roman CYR" w:hAnsi="Times New Roman CYR" w:cs="Times New Roman CYR"/>
                <w:sz w:val="24"/>
                <w:szCs w:val="24"/>
              </w:rPr>
              <w:t>кандидатiв</w:t>
            </w:r>
            <w:proofErr w:type="spellEnd"/>
            <w:r w:rsidRPr="00525E06">
              <w:rPr>
                <w:rFonts w:ascii="Times New Roman CYR" w:hAnsi="Times New Roman CYR" w:cs="Times New Roman CYR"/>
                <w:sz w:val="24"/>
                <w:szCs w:val="24"/>
              </w:rPr>
              <w:t xml:space="preserve"> в члени Наглядової ради Товариства Вакуленко Д.М. та </w:t>
            </w:r>
            <w:proofErr w:type="spellStart"/>
            <w:r w:rsidRPr="00525E06">
              <w:rPr>
                <w:rFonts w:ascii="Times New Roman CYR" w:hAnsi="Times New Roman CYR" w:cs="Times New Roman CYR"/>
                <w:sz w:val="24"/>
                <w:szCs w:val="24"/>
              </w:rPr>
              <w:t>Лушнiковiй</w:t>
            </w:r>
            <w:proofErr w:type="spellEnd"/>
            <w:r w:rsidRPr="00525E06">
              <w:rPr>
                <w:rFonts w:ascii="Times New Roman CYR" w:hAnsi="Times New Roman CYR" w:cs="Times New Roman CYR"/>
                <w:sz w:val="24"/>
                <w:szCs w:val="24"/>
              </w:rPr>
              <w:t xml:space="preserve"> Т.Л.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вимог глави 62 </w:t>
            </w:r>
            <w:proofErr w:type="spellStart"/>
            <w:r w:rsidRPr="00525E06">
              <w:rPr>
                <w:rFonts w:ascii="Times New Roman CYR" w:hAnsi="Times New Roman CYR" w:cs="Times New Roman CYR"/>
                <w:sz w:val="24"/>
                <w:szCs w:val="24"/>
              </w:rPr>
              <w:t>роздiлу</w:t>
            </w:r>
            <w:proofErr w:type="spellEnd"/>
            <w:r w:rsidRPr="00525E06">
              <w:rPr>
                <w:rFonts w:ascii="Times New Roman CYR" w:hAnsi="Times New Roman CYR" w:cs="Times New Roman CYR"/>
                <w:sz w:val="24"/>
                <w:szCs w:val="24"/>
              </w:rPr>
              <w:t xml:space="preserve"> IХ Положення про </w:t>
            </w:r>
            <w:proofErr w:type="spellStart"/>
            <w:r w:rsidRPr="00525E06">
              <w:rPr>
                <w:rFonts w:ascii="Times New Roman CYR" w:hAnsi="Times New Roman CYR" w:cs="Times New Roman CYR"/>
                <w:sz w:val="24"/>
                <w:szCs w:val="24"/>
              </w:rPr>
              <w:t>авторизацiю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надавачiв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та умови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ними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з надання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що затверджено Постановою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29.12.2023р. № 199.</w:t>
            </w:r>
          </w:p>
          <w:p w14:paraId="17CE586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11: Затвердження </w:t>
            </w:r>
            <w:proofErr w:type="spellStart"/>
            <w:r w:rsidRPr="00525E06">
              <w:rPr>
                <w:rFonts w:ascii="Times New Roman CYR" w:hAnsi="Times New Roman CYR" w:cs="Times New Roman CYR"/>
                <w:sz w:val="24"/>
                <w:szCs w:val="24"/>
              </w:rPr>
              <w:t>Внутрiшньої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з розроблення та впровадження страхових </w:t>
            </w:r>
            <w:proofErr w:type="spellStart"/>
            <w:r w:rsidRPr="00525E06">
              <w:rPr>
                <w:rFonts w:ascii="Times New Roman CYR" w:hAnsi="Times New Roman CYR" w:cs="Times New Roman CYR"/>
                <w:sz w:val="24"/>
                <w:szCs w:val="24"/>
              </w:rPr>
              <w:t>продуктiв</w:t>
            </w:r>
            <w:proofErr w:type="spellEnd"/>
            <w:r w:rsidRPr="00525E06">
              <w:rPr>
                <w:rFonts w:ascii="Times New Roman CYR" w:hAnsi="Times New Roman CYR" w:cs="Times New Roman CYR"/>
                <w:sz w:val="24"/>
                <w:szCs w:val="24"/>
              </w:rPr>
              <w:t>.</w:t>
            </w:r>
          </w:p>
          <w:p w14:paraId="6223209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оновлену </w:t>
            </w:r>
            <w:proofErr w:type="spellStart"/>
            <w:r w:rsidRPr="00525E06">
              <w:rPr>
                <w:rFonts w:ascii="Times New Roman CYR" w:hAnsi="Times New Roman CYR" w:cs="Times New Roman CYR"/>
                <w:sz w:val="24"/>
                <w:szCs w:val="24"/>
              </w:rPr>
              <w:t>Внутрiшню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з розроблення та впровадження страхових </w:t>
            </w:r>
            <w:proofErr w:type="spellStart"/>
            <w:r w:rsidRPr="00525E06">
              <w:rPr>
                <w:rFonts w:ascii="Times New Roman CYR" w:hAnsi="Times New Roman CYR" w:cs="Times New Roman CYR"/>
                <w:sz w:val="24"/>
                <w:szCs w:val="24"/>
              </w:rPr>
              <w:t>продуктiв</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tc>
      </w:tr>
      <w:tr w:rsidR="002529F9" w:rsidRPr="00525E06" w14:paraId="2EBEC24D" w14:textId="77777777" w:rsidTr="00525E06">
        <w:trPr>
          <w:trHeight w:val="200"/>
        </w:trPr>
        <w:tc>
          <w:tcPr>
            <w:tcW w:w="3000" w:type="dxa"/>
            <w:tcBorders>
              <w:top w:val="single" w:sz="6" w:space="0" w:color="auto"/>
              <w:bottom w:val="single" w:sz="6" w:space="0" w:color="auto"/>
              <w:right w:val="single" w:sz="6" w:space="0" w:color="auto"/>
            </w:tcBorders>
          </w:tcPr>
          <w:p w14:paraId="41148FC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lastRenderedPageBreak/>
              <w:t>URL-адреса протоколу загальних зборів:</w:t>
            </w:r>
          </w:p>
        </w:tc>
        <w:tc>
          <w:tcPr>
            <w:tcW w:w="8057" w:type="dxa"/>
            <w:tcBorders>
              <w:top w:val="single" w:sz="6" w:space="0" w:color="auto"/>
              <w:left w:val="single" w:sz="6" w:space="0" w:color="auto"/>
              <w:bottom w:val="single" w:sz="6" w:space="0" w:color="auto"/>
            </w:tcBorders>
          </w:tcPr>
          <w:p w14:paraId="4CDBFE7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http://www.sgu.com.ua/pdf/stakeholder/2024/Protokol37_11112024.zip</w:t>
            </w:r>
          </w:p>
        </w:tc>
      </w:tr>
    </w:tbl>
    <w:p w14:paraId="6730C2FC"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tbl>
      <w:tblPr>
        <w:tblW w:w="110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8057"/>
      </w:tblGrid>
      <w:tr w:rsidR="002529F9" w:rsidRPr="00525E06" w14:paraId="7D23E812" w14:textId="77777777" w:rsidTr="00525E06">
        <w:trPr>
          <w:trHeight w:val="200"/>
        </w:trPr>
        <w:tc>
          <w:tcPr>
            <w:tcW w:w="3000" w:type="dxa"/>
            <w:tcBorders>
              <w:top w:val="single" w:sz="6" w:space="0" w:color="auto"/>
              <w:bottom w:val="single" w:sz="6" w:space="0" w:color="auto"/>
              <w:right w:val="single" w:sz="6" w:space="0" w:color="auto"/>
            </w:tcBorders>
          </w:tcPr>
          <w:p w14:paraId="54B5348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Дата проведення</w:t>
            </w:r>
          </w:p>
        </w:tc>
        <w:tc>
          <w:tcPr>
            <w:tcW w:w="8057" w:type="dxa"/>
            <w:tcBorders>
              <w:top w:val="single" w:sz="6" w:space="0" w:color="auto"/>
              <w:left w:val="single" w:sz="6" w:space="0" w:color="auto"/>
              <w:bottom w:val="single" w:sz="6" w:space="0" w:color="auto"/>
            </w:tcBorders>
          </w:tcPr>
          <w:p w14:paraId="46AD305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11.12.2024</w:t>
            </w:r>
          </w:p>
        </w:tc>
      </w:tr>
      <w:tr w:rsidR="002529F9" w:rsidRPr="00525E06" w14:paraId="4DA0B8D1" w14:textId="77777777" w:rsidTr="00525E06">
        <w:trPr>
          <w:trHeight w:val="200"/>
        </w:trPr>
        <w:tc>
          <w:tcPr>
            <w:tcW w:w="3000" w:type="dxa"/>
            <w:tcBorders>
              <w:top w:val="single" w:sz="6" w:space="0" w:color="auto"/>
              <w:bottom w:val="single" w:sz="6" w:space="0" w:color="auto"/>
              <w:right w:val="single" w:sz="6" w:space="0" w:color="auto"/>
            </w:tcBorders>
          </w:tcPr>
          <w:p w14:paraId="658AE76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Спосіб проведення</w:t>
            </w:r>
          </w:p>
        </w:tc>
        <w:tc>
          <w:tcPr>
            <w:tcW w:w="8057" w:type="dxa"/>
            <w:tcBorders>
              <w:top w:val="single" w:sz="6" w:space="0" w:color="auto"/>
              <w:left w:val="single" w:sz="6" w:space="0" w:color="auto"/>
              <w:bottom w:val="single" w:sz="6" w:space="0" w:color="auto"/>
            </w:tcBorders>
          </w:tcPr>
          <w:p w14:paraId="1CDC7E2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X</w:t>
            </w:r>
            <w:r w:rsidRPr="00525E06">
              <w:rPr>
                <w:rFonts w:ascii="Times New Roman CYR" w:hAnsi="Times New Roman CYR" w:cs="Times New Roman CYR"/>
                <w:sz w:val="24"/>
                <w:szCs w:val="24"/>
              </w:rPr>
              <w:tab/>
              <w:t xml:space="preserve">очне голосування, місце проведення: м. Київ, вул. </w:t>
            </w:r>
            <w:proofErr w:type="spellStart"/>
            <w:r w:rsidRPr="00525E06">
              <w:rPr>
                <w:rFonts w:ascii="Times New Roman CYR" w:hAnsi="Times New Roman CYR" w:cs="Times New Roman CYR"/>
                <w:sz w:val="24"/>
                <w:szCs w:val="24"/>
              </w:rPr>
              <w:t>Львiвська</w:t>
            </w:r>
            <w:proofErr w:type="spellEnd"/>
            <w:r w:rsidRPr="00525E06">
              <w:rPr>
                <w:rFonts w:ascii="Times New Roman CYR" w:hAnsi="Times New Roman CYR" w:cs="Times New Roman CYR"/>
                <w:sz w:val="24"/>
                <w:szCs w:val="24"/>
              </w:rPr>
              <w:t xml:space="preserve">, буд. 22, </w:t>
            </w:r>
            <w:proofErr w:type="spellStart"/>
            <w:r w:rsidRPr="00525E06">
              <w:rPr>
                <w:rFonts w:ascii="Times New Roman CYR" w:hAnsi="Times New Roman CYR" w:cs="Times New Roman CYR"/>
                <w:sz w:val="24"/>
                <w:szCs w:val="24"/>
              </w:rPr>
              <w:t>кiмната</w:t>
            </w:r>
            <w:proofErr w:type="spellEnd"/>
            <w:r w:rsidRPr="00525E06">
              <w:rPr>
                <w:rFonts w:ascii="Times New Roman CYR" w:hAnsi="Times New Roman CYR" w:cs="Times New Roman CYR"/>
                <w:sz w:val="24"/>
                <w:szCs w:val="24"/>
              </w:rPr>
              <w:t xml:space="preserve"> для нарад</w:t>
            </w:r>
          </w:p>
          <w:p w14:paraId="51DFDA2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електронне голосування</w:t>
            </w:r>
          </w:p>
          <w:p w14:paraId="13C026E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опитування (дистанційно)</w:t>
            </w:r>
          </w:p>
        </w:tc>
      </w:tr>
      <w:tr w:rsidR="002529F9" w:rsidRPr="00525E06" w14:paraId="33FFDAFD" w14:textId="77777777" w:rsidTr="00525E06">
        <w:trPr>
          <w:trHeight w:val="200"/>
        </w:trPr>
        <w:tc>
          <w:tcPr>
            <w:tcW w:w="3000" w:type="dxa"/>
            <w:tcBorders>
              <w:top w:val="single" w:sz="6" w:space="0" w:color="auto"/>
              <w:bottom w:val="single" w:sz="6" w:space="0" w:color="auto"/>
              <w:right w:val="single" w:sz="6" w:space="0" w:color="auto"/>
            </w:tcBorders>
          </w:tcPr>
          <w:p w14:paraId="29DF086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Суб'єкт скликання</w:t>
            </w:r>
          </w:p>
        </w:tc>
        <w:tc>
          <w:tcPr>
            <w:tcW w:w="8057" w:type="dxa"/>
            <w:tcBorders>
              <w:top w:val="single" w:sz="6" w:space="0" w:color="auto"/>
              <w:left w:val="single" w:sz="6" w:space="0" w:color="auto"/>
              <w:bottom w:val="single" w:sz="6" w:space="0" w:color="auto"/>
            </w:tcBorders>
          </w:tcPr>
          <w:p w14:paraId="6C527FD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проводилися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 59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w:t>
            </w:r>
          </w:p>
        </w:tc>
      </w:tr>
      <w:tr w:rsidR="002529F9" w:rsidRPr="00525E06" w14:paraId="5F614676" w14:textId="77777777" w:rsidTr="00525E06">
        <w:trPr>
          <w:trHeight w:val="200"/>
        </w:trPr>
        <w:tc>
          <w:tcPr>
            <w:tcW w:w="11057" w:type="dxa"/>
            <w:gridSpan w:val="2"/>
            <w:tcBorders>
              <w:top w:val="single" w:sz="6" w:space="0" w:color="auto"/>
              <w:bottom w:val="single" w:sz="6" w:space="0" w:color="auto"/>
            </w:tcBorders>
          </w:tcPr>
          <w:p w14:paraId="7980DB1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Питання порядку денного та прийняті рішення:</w:t>
            </w:r>
          </w:p>
        </w:tc>
      </w:tr>
      <w:tr w:rsidR="002529F9" w:rsidRPr="00525E06" w14:paraId="34EB1256" w14:textId="77777777" w:rsidTr="00525E06">
        <w:trPr>
          <w:trHeight w:val="200"/>
        </w:trPr>
        <w:tc>
          <w:tcPr>
            <w:tcW w:w="11057" w:type="dxa"/>
            <w:gridSpan w:val="2"/>
            <w:tcBorders>
              <w:top w:val="single" w:sz="6" w:space="0" w:color="auto"/>
              <w:bottom w:val="single" w:sz="6" w:space="0" w:color="auto"/>
            </w:tcBorders>
          </w:tcPr>
          <w:p w14:paraId="31D8FFB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 Обрання голови та секретаря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w:t>
            </w:r>
          </w:p>
          <w:p w14:paraId="6CD63FE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головою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секретарем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 </w:t>
            </w:r>
            <w:proofErr w:type="spellStart"/>
            <w:r w:rsidRPr="00525E06">
              <w:rPr>
                <w:rFonts w:ascii="Times New Roman CYR" w:hAnsi="Times New Roman CYR" w:cs="Times New Roman CYR"/>
                <w:sz w:val="24"/>
                <w:szCs w:val="24"/>
              </w:rPr>
              <w:t>акцiонера</w:t>
            </w:r>
            <w:proofErr w:type="spellEnd"/>
            <w:r w:rsidRPr="00525E06">
              <w:rPr>
                <w:rFonts w:ascii="Times New Roman CYR" w:hAnsi="Times New Roman CYR" w:cs="Times New Roman CYR"/>
                <w:sz w:val="24"/>
                <w:szCs w:val="24"/>
              </w:rPr>
              <w:t xml:space="preserve"> Товариства - </w:t>
            </w:r>
            <w:proofErr w:type="spellStart"/>
            <w:r w:rsidRPr="00525E06">
              <w:rPr>
                <w:rFonts w:ascii="Times New Roman CYR" w:hAnsi="Times New Roman CYR" w:cs="Times New Roman CYR"/>
                <w:sz w:val="24"/>
                <w:szCs w:val="24"/>
              </w:rPr>
              <w:t>Гаманкова</w:t>
            </w:r>
            <w:proofErr w:type="spellEnd"/>
            <w:r w:rsidRPr="00525E06">
              <w:rPr>
                <w:rFonts w:ascii="Times New Roman CYR" w:hAnsi="Times New Roman CYR" w:cs="Times New Roman CYR"/>
                <w:sz w:val="24"/>
                <w:szCs w:val="24"/>
              </w:rPr>
              <w:t xml:space="preserve"> Володимира </w:t>
            </w:r>
            <w:proofErr w:type="spellStart"/>
            <w:r w:rsidRPr="00525E06">
              <w:rPr>
                <w:rFonts w:ascii="Times New Roman CYR" w:hAnsi="Times New Roman CYR" w:cs="Times New Roman CYR"/>
                <w:sz w:val="24"/>
                <w:szCs w:val="24"/>
              </w:rPr>
              <w:t>Iвановича</w:t>
            </w:r>
            <w:proofErr w:type="spellEnd"/>
            <w:r w:rsidRPr="00525E06">
              <w:rPr>
                <w:rFonts w:ascii="Times New Roman CYR" w:hAnsi="Times New Roman CYR" w:cs="Times New Roman CYR"/>
                <w:sz w:val="24"/>
                <w:szCs w:val="24"/>
              </w:rPr>
              <w:t>.</w:t>
            </w:r>
          </w:p>
          <w:p w14:paraId="725E84D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2: Затвердження Порядку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оцiнки</w:t>
            </w:r>
            <w:proofErr w:type="spellEnd"/>
            <w:r w:rsidRPr="00525E06">
              <w:rPr>
                <w:rFonts w:ascii="Times New Roman CYR" w:hAnsi="Times New Roman CYR" w:cs="Times New Roman CYR"/>
                <w:sz w:val="24"/>
                <w:szCs w:val="24"/>
              </w:rPr>
              <w:t xml:space="preserve"> колективної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Наглядової ради та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w:t>
            </w:r>
          </w:p>
          <w:p w14:paraId="2F1C0D8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Порядок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оцiнки</w:t>
            </w:r>
            <w:proofErr w:type="spellEnd"/>
            <w:r w:rsidRPr="00525E06">
              <w:rPr>
                <w:rFonts w:ascii="Times New Roman CYR" w:hAnsi="Times New Roman CYR" w:cs="Times New Roman CYR"/>
                <w:sz w:val="24"/>
                <w:szCs w:val="24"/>
              </w:rPr>
              <w:t xml:space="preserve"> колективної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Наглядової ради та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w:t>
            </w:r>
          </w:p>
          <w:p w14:paraId="62405FB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3: Призначення особи, що буде </w:t>
            </w:r>
            <w:proofErr w:type="spellStart"/>
            <w:r w:rsidRPr="00525E06">
              <w:rPr>
                <w:rFonts w:ascii="Times New Roman CYR" w:hAnsi="Times New Roman CYR" w:cs="Times New Roman CYR"/>
                <w:sz w:val="24"/>
                <w:szCs w:val="24"/>
              </w:rPr>
              <w:t>здiйснювати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оцiнку</w:t>
            </w:r>
            <w:proofErr w:type="spellEnd"/>
            <w:r w:rsidRPr="00525E06">
              <w:rPr>
                <w:rFonts w:ascii="Times New Roman CYR" w:hAnsi="Times New Roman CYR" w:cs="Times New Roman CYR"/>
                <w:sz w:val="24"/>
                <w:szCs w:val="24"/>
              </w:rPr>
              <w:t xml:space="preserve"> колективної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w:t>
            </w:r>
          </w:p>
          <w:p w14:paraId="5AA3ED1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Призначити головного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-менеджера Товариства </w:t>
            </w:r>
            <w:proofErr w:type="spellStart"/>
            <w:r w:rsidRPr="00525E06">
              <w:rPr>
                <w:rFonts w:ascii="Times New Roman CYR" w:hAnsi="Times New Roman CYR" w:cs="Times New Roman CYR"/>
                <w:sz w:val="24"/>
                <w:szCs w:val="24"/>
              </w:rPr>
              <w:t>Димнiч</w:t>
            </w:r>
            <w:proofErr w:type="spellEnd"/>
            <w:r w:rsidRPr="00525E06">
              <w:rPr>
                <w:rFonts w:ascii="Times New Roman CYR" w:hAnsi="Times New Roman CYR" w:cs="Times New Roman CYR"/>
                <w:sz w:val="24"/>
                <w:szCs w:val="24"/>
              </w:rPr>
              <w:t xml:space="preserve"> Ольгу </w:t>
            </w:r>
            <w:proofErr w:type="spellStart"/>
            <w:r w:rsidRPr="00525E06">
              <w:rPr>
                <w:rFonts w:ascii="Times New Roman CYR" w:hAnsi="Times New Roman CYR" w:cs="Times New Roman CYR"/>
                <w:sz w:val="24"/>
                <w:szCs w:val="24"/>
              </w:rPr>
              <w:t>Володимирiвну</w:t>
            </w:r>
            <w:proofErr w:type="spellEnd"/>
            <w:r w:rsidRPr="00525E06">
              <w:rPr>
                <w:rFonts w:ascii="Times New Roman CYR" w:hAnsi="Times New Roman CYR" w:cs="Times New Roman CYR"/>
                <w:sz w:val="24"/>
                <w:szCs w:val="24"/>
              </w:rPr>
              <w:t xml:space="preserve"> особою, що буде </w:t>
            </w:r>
            <w:proofErr w:type="spellStart"/>
            <w:r w:rsidRPr="00525E06">
              <w:rPr>
                <w:rFonts w:ascii="Times New Roman CYR" w:hAnsi="Times New Roman CYR" w:cs="Times New Roman CYR"/>
                <w:sz w:val="24"/>
                <w:szCs w:val="24"/>
              </w:rPr>
              <w:t>здiйснювати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оцiнку</w:t>
            </w:r>
            <w:proofErr w:type="spellEnd"/>
            <w:r w:rsidRPr="00525E06">
              <w:rPr>
                <w:rFonts w:ascii="Times New Roman CYR" w:hAnsi="Times New Roman CYR" w:cs="Times New Roman CYR"/>
                <w:sz w:val="24"/>
                <w:szCs w:val="24"/>
              </w:rPr>
              <w:t xml:space="preserve"> колективної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Результати </w:t>
            </w:r>
            <w:proofErr w:type="spellStart"/>
            <w:r w:rsidRPr="00525E06">
              <w:rPr>
                <w:rFonts w:ascii="Times New Roman CYR" w:hAnsi="Times New Roman CYR" w:cs="Times New Roman CYR"/>
                <w:sz w:val="24"/>
                <w:szCs w:val="24"/>
              </w:rPr>
              <w:t>оцiнювання</w:t>
            </w:r>
            <w:proofErr w:type="spellEnd"/>
            <w:r w:rsidRPr="00525E06">
              <w:rPr>
                <w:rFonts w:ascii="Times New Roman CYR" w:hAnsi="Times New Roman CYR" w:cs="Times New Roman CYR"/>
                <w:sz w:val="24"/>
                <w:szCs w:val="24"/>
              </w:rPr>
              <w:t xml:space="preserve"> оформити у </w:t>
            </w:r>
            <w:proofErr w:type="spellStart"/>
            <w:r w:rsidRPr="00525E06">
              <w:rPr>
                <w:rFonts w:ascii="Times New Roman CYR" w:hAnsi="Times New Roman CYR" w:cs="Times New Roman CYR"/>
                <w:sz w:val="24"/>
                <w:szCs w:val="24"/>
              </w:rPr>
              <w:t>виглядi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Звiту</w:t>
            </w:r>
            <w:proofErr w:type="spellEnd"/>
            <w:r w:rsidRPr="00525E06">
              <w:rPr>
                <w:rFonts w:ascii="Times New Roman CYR" w:hAnsi="Times New Roman CYR" w:cs="Times New Roman CYR"/>
                <w:sz w:val="24"/>
                <w:szCs w:val="24"/>
              </w:rPr>
              <w:t xml:space="preserve"> щодо </w:t>
            </w:r>
            <w:proofErr w:type="spellStart"/>
            <w:r w:rsidRPr="00525E06">
              <w:rPr>
                <w:rFonts w:ascii="Times New Roman CYR" w:hAnsi="Times New Roman CYR" w:cs="Times New Roman CYR"/>
                <w:sz w:val="24"/>
                <w:szCs w:val="24"/>
              </w:rPr>
              <w:t>оцiнювання</w:t>
            </w:r>
            <w:proofErr w:type="spellEnd"/>
            <w:r w:rsidRPr="00525E06">
              <w:rPr>
                <w:rFonts w:ascii="Times New Roman CYR" w:hAnsi="Times New Roman CYR" w:cs="Times New Roman CYR"/>
                <w:sz w:val="24"/>
                <w:szCs w:val="24"/>
              </w:rPr>
              <w:t xml:space="preserve"> колективної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та надати його на розгляд та затвердження Загальним зборам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w:t>
            </w:r>
          </w:p>
          <w:p w14:paraId="5DCBFC8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Питання 4: Припинення повноважень Голови Наглядової ради Товариства.</w:t>
            </w:r>
          </w:p>
          <w:p w14:paraId="75A47B9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заяви Голови Наглядової ради Товариства </w:t>
            </w:r>
            <w:proofErr w:type="spellStart"/>
            <w:r w:rsidRPr="00525E06">
              <w:rPr>
                <w:rFonts w:ascii="Times New Roman CYR" w:hAnsi="Times New Roman CYR" w:cs="Times New Roman CYR"/>
                <w:sz w:val="24"/>
                <w:szCs w:val="24"/>
              </w:rPr>
              <w:t>Гаманкова</w:t>
            </w:r>
            <w:proofErr w:type="spellEnd"/>
            <w:r w:rsidRPr="00525E06">
              <w:rPr>
                <w:rFonts w:ascii="Times New Roman CYR" w:hAnsi="Times New Roman CYR" w:cs="Times New Roman CYR"/>
                <w:sz w:val="24"/>
                <w:szCs w:val="24"/>
              </w:rPr>
              <w:t xml:space="preserve"> Володимира </w:t>
            </w:r>
            <w:proofErr w:type="spellStart"/>
            <w:r w:rsidRPr="00525E06">
              <w:rPr>
                <w:rFonts w:ascii="Times New Roman CYR" w:hAnsi="Times New Roman CYR" w:cs="Times New Roman CYR"/>
                <w:sz w:val="24"/>
                <w:szCs w:val="24"/>
              </w:rPr>
              <w:t>Iвановича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08.11.2024 припинити повноваження Голови Наглядової ради Товариства </w:t>
            </w:r>
            <w:proofErr w:type="spellStart"/>
            <w:r w:rsidRPr="00525E06">
              <w:rPr>
                <w:rFonts w:ascii="Times New Roman CYR" w:hAnsi="Times New Roman CYR" w:cs="Times New Roman CYR"/>
                <w:sz w:val="24"/>
                <w:szCs w:val="24"/>
              </w:rPr>
              <w:t>Гаманкова</w:t>
            </w:r>
            <w:proofErr w:type="spellEnd"/>
            <w:r w:rsidRPr="00525E06">
              <w:rPr>
                <w:rFonts w:ascii="Times New Roman CYR" w:hAnsi="Times New Roman CYR" w:cs="Times New Roman CYR"/>
                <w:sz w:val="24"/>
                <w:szCs w:val="24"/>
              </w:rPr>
              <w:t xml:space="preserve"> Володимира </w:t>
            </w:r>
            <w:proofErr w:type="spellStart"/>
            <w:r w:rsidRPr="00525E06">
              <w:rPr>
                <w:rFonts w:ascii="Times New Roman CYR" w:hAnsi="Times New Roman CYR" w:cs="Times New Roman CYR"/>
                <w:sz w:val="24"/>
                <w:szCs w:val="24"/>
              </w:rPr>
              <w:t>Iвановича</w:t>
            </w:r>
            <w:proofErr w:type="spellEnd"/>
            <w:r w:rsidRPr="00525E06">
              <w:rPr>
                <w:rFonts w:ascii="Times New Roman CYR" w:hAnsi="Times New Roman CYR" w:cs="Times New Roman CYR"/>
                <w:sz w:val="24"/>
                <w:szCs w:val="24"/>
              </w:rPr>
              <w:t xml:space="preserve"> з 22.11.2024.</w:t>
            </w:r>
          </w:p>
          <w:p w14:paraId="4226764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Питання 5: Припинення повноважень члена Наглядової ради Товариства.</w:t>
            </w:r>
          </w:p>
          <w:p w14:paraId="58941F3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заяви члена Наглядової ради Товариства </w:t>
            </w:r>
            <w:proofErr w:type="spellStart"/>
            <w:r w:rsidRPr="00525E06">
              <w:rPr>
                <w:rFonts w:ascii="Times New Roman CYR" w:hAnsi="Times New Roman CYR" w:cs="Times New Roman CYR"/>
                <w:sz w:val="24"/>
                <w:szCs w:val="24"/>
              </w:rPr>
              <w:t>Яцько</w:t>
            </w:r>
            <w:proofErr w:type="spellEnd"/>
            <w:r w:rsidRPr="00525E06">
              <w:rPr>
                <w:rFonts w:ascii="Times New Roman CYR" w:hAnsi="Times New Roman CYR" w:cs="Times New Roman CYR"/>
                <w:sz w:val="24"/>
                <w:szCs w:val="24"/>
              </w:rPr>
              <w:t xml:space="preserve"> Оксани </w:t>
            </w:r>
            <w:proofErr w:type="spellStart"/>
            <w:r w:rsidRPr="00525E06">
              <w:rPr>
                <w:rFonts w:ascii="Times New Roman CYR" w:hAnsi="Times New Roman CYR" w:cs="Times New Roman CYR"/>
                <w:sz w:val="24"/>
                <w:szCs w:val="24"/>
              </w:rPr>
              <w:t>Михайлiвни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08.11.2024 припинити повноваження члена Наглядової ради Товариства </w:t>
            </w:r>
            <w:proofErr w:type="spellStart"/>
            <w:r w:rsidRPr="00525E06">
              <w:rPr>
                <w:rFonts w:ascii="Times New Roman CYR" w:hAnsi="Times New Roman CYR" w:cs="Times New Roman CYR"/>
                <w:sz w:val="24"/>
                <w:szCs w:val="24"/>
              </w:rPr>
              <w:t>Яцько</w:t>
            </w:r>
            <w:proofErr w:type="spellEnd"/>
            <w:r w:rsidRPr="00525E06">
              <w:rPr>
                <w:rFonts w:ascii="Times New Roman CYR" w:hAnsi="Times New Roman CYR" w:cs="Times New Roman CYR"/>
                <w:sz w:val="24"/>
                <w:szCs w:val="24"/>
              </w:rPr>
              <w:t xml:space="preserve"> Оксани </w:t>
            </w:r>
            <w:proofErr w:type="spellStart"/>
            <w:r w:rsidRPr="00525E06">
              <w:rPr>
                <w:rFonts w:ascii="Times New Roman CYR" w:hAnsi="Times New Roman CYR" w:cs="Times New Roman CYR"/>
                <w:sz w:val="24"/>
                <w:szCs w:val="24"/>
              </w:rPr>
              <w:t>Михайлiвни</w:t>
            </w:r>
            <w:proofErr w:type="spellEnd"/>
            <w:r w:rsidRPr="00525E06">
              <w:rPr>
                <w:rFonts w:ascii="Times New Roman CYR" w:hAnsi="Times New Roman CYR" w:cs="Times New Roman CYR"/>
                <w:sz w:val="24"/>
                <w:szCs w:val="24"/>
              </w:rPr>
              <w:t xml:space="preserve"> з 22.11.2024.</w:t>
            </w:r>
          </w:p>
          <w:p w14:paraId="457F4FC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Питання 6: Припинення повноважень члена Наглядової ради Товариства.</w:t>
            </w:r>
          </w:p>
          <w:p w14:paraId="4023B53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заяви члена Наглядової ради Товариства </w:t>
            </w:r>
            <w:proofErr w:type="spellStart"/>
            <w:r w:rsidRPr="00525E06">
              <w:rPr>
                <w:rFonts w:ascii="Times New Roman CYR" w:hAnsi="Times New Roman CYR" w:cs="Times New Roman CYR"/>
                <w:sz w:val="24"/>
                <w:szCs w:val="24"/>
              </w:rPr>
              <w:t>Гладуш</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Янiни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Вiкторiвни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08.11.2024 припинити повноваження члена Наглядової ради Товариства </w:t>
            </w:r>
            <w:proofErr w:type="spellStart"/>
            <w:r w:rsidRPr="00525E06">
              <w:rPr>
                <w:rFonts w:ascii="Times New Roman CYR" w:hAnsi="Times New Roman CYR" w:cs="Times New Roman CYR"/>
                <w:sz w:val="24"/>
                <w:szCs w:val="24"/>
              </w:rPr>
              <w:t>Гладуш</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Янiни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Вiкторiвни</w:t>
            </w:r>
            <w:proofErr w:type="spellEnd"/>
            <w:r w:rsidRPr="00525E06">
              <w:rPr>
                <w:rFonts w:ascii="Times New Roman CYR" w:hAnsi="Times New Roman CYR" w:cs="Times New Roman CYR"/>
                <w:sz w:val="24"/>
                <w:szCs w:val="24"/>
              </w:rPr>
              <w:t xml:space="preserve"> з 22.11.2024.</w:t>
            </w:r>
          </w:p>
        </w:tc>
      </w:tr>
      <w:tr w:rsidR="002529F9" w:rsidRPr="00525E06" w14:paraId="0C989E94" w14:textId="77777777" w:rsidTr="00525E06">
        <w:trPr>
          <w:trHeight w:val="200"/>
        </w:trPr>
        <w:tc>
          <w:tcPr>
            <w:tcW w:w="3000" w:type="dxa"/>
            <w:tcBorders>
              <w:top w:val="single" w:sz="6" w:space="0" w:color="auto"/>
              <w:bottom w:val="single" w:sz="6" w:space="0" w:color="auto"/>
              <w:right w:val="single" w:sz="6" w:space="0" w:color="auto"/>
            </w:tcBorders>
          </w:tcPr>
          <w:p w14:paraId="392B388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URL-адреса протоколу загальних зборів:</w:t>
            </w:r>
          </w:p>
        </w:tc>
        <w:tc>
          <w:tcPr>
            <w:tcW w:w="8057" w:type="dxa"/>
            <w:tcBorders>
              <w:top w:val="single" w:sz="6" w:space="0" w:color="auto"/>
              <w:left w:val="single" w:sz="6" w:space="0" w:color="auto"/>
              <w:bottom w:val="single" w:sz="6" w:space="0" w:color="auto"/>
            </w:tcBorders>
          </w:tcPr>
          <w:p w14:paraId="4A251B6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http://www.sgu.com.ua/pdf/stakeholder/2024/Protokol38_11122024.zip</w:t>
            </w:r>
          </w:p>
        </w:tc>
      </w:tr>
    </w:tbl>
    <w:p w14:paraId="56083FAC"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tbl>
      <w:tblPr>
        <w:tblW w:w="110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8057"/>
      </w:tblGrid>
      <w:tr w:rsidR="002529F9" w:rsidRPr="00525E06" w14:paraId="4EFD6B55" w14:textId="77777777" w:rsidTr="00525E06">
        <w:trPr>
          <w:trHeight w:val="200"/>
        </w:trPr>
        <w:tc>
          <w:tcPr>
            <w:tcW w:w="3000" w:type="dxa"/>
            <w:tcBorders>
              <w:top w:val="single" w:sz="6" w:space="0" w:color="auto"/>
              <w:bottom w:val="single" w:sz="6" w:space="0" w:color="auto"/>
              <w:right w:val="single" w:sz="6" w:space="0" w:color="auto"/>
            </w:tcBorders>
          </w:tcPr>
          <w:p w14:paraId="157F944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Дата проведення</w:t>
            </w:r>
          </w:p>
        </w:tc>
        <w:tc>
          <w:tcPr>
            <w:tcW w:w="8057" w:type="dxa"/>
            <w:tcBorders>
              <w:top w:val="single" w:sz="6" w:space="0" w:color="auto"/>
              <w:left w:val="single" w:sz="6" w:space="0" w:color="auto"/>
              <w:bottom w:val="single" w:sz="6" w:space="0" w:color="auto"/>
            </w:tcBorders>
          </w:tcPr>
          <w:p w14:paraId="5A677B9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16.12.2024</w:t>
            </w:r>
          </w:p>
        </w:tc>
      </w:tr>
      <w:tr w:rsidR="002529F9" w:rsidRPr="00525E06" w14:paraId="1D89A2BB" w14:textId="77777777" w:rsidTr="00525E06">
        <w:trPr>
          <w:trHeight w:val="200"/>
        </w:trPr>
        <w:tc>
          <w:tcPr>
            <w:tcW w:w="3000" w:type="dxa"/>
            <w:tcBorders>
              <w:top w:val="single" w:sz="6" w:space="0" w:color="auto"/>
              <w:bottom w:val="single" w:sz="6" w:space="0" w:color="auto"/>
              <w:right w:val="single" w:sz="6" w:space="0" w:color="auto"/>
            </w:tcBorders>
          </w:tcPr>
          <w:p w14:paraId="6B0B720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Спосіб проведення</w:t>
            </w:r>
          </w:p>
        </w:tc>
        <w:tc>
          <w:tcPr>
            <w:tcW w:w="8057" w:type="dxa"/>
            <w:tcBorders>
              <w:top w:val="single" w:sz="6" w:space="0" w:color="auto"/>
              <w:left w:val="single" w:sz="6" w:space="0" w:color="auto"/>
              <w:bottom w:val="single" w:sz="6" w:space="0" w:color="auto"/>
            </w:tcBorders>
          </w:tcPr>
          <w:p w14:paraId="31230BD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X</w:t>
            </w:r>
            <w:r w:rsidRPr="00525E06">
              <w:rPr>
                <w:rFonts w:ascii="Times New Roman CYR" w:hAnsi="Times New Roman CYR" w:cs="Times New Roman CYR"/>
                <w:sz w:val="24"/>
                <w:szCs w:val="24"/>
              </w:rPr>
              <w:tab/>
              <w:t xml:space="preserve">очне голосування, місце проведення: м. Київ, вул. </w:t>
            </w:r>
            <w:proofErr w:type="spellStart"/>
            <w:r w:rsidRPr="00525E06">
              <w:rPr>
                <w:rFonts w:ascii="Times New Roman CYR" w:hAnsi="Times New Roman CYR" w:cs="Times New Roman CYR"/>
                <w:sz w:val="24"/>
                <w:szCs w:val="24"/>
              </w:rPr>
              <w:t>Львiвська</w:t>
            </w:r>
            <w:proofErr w:type="spellEnd"/>
            <w:r w:rsidRPr="00525E06">
              <w:rPr>
                <w:rFonts w:ascii="Times New Roman CYR" w:hAnsi="Times New Roman CYR" w:cs="Times New Roman CYR"/>
                <w:sz w:val="24"/>
                <w:szCs w:val="24"/>
              </w:rPr>
              <w:t xml:space="preserve">, буд. 22, </w:t>
            </w:r>
            <w:proofErr w:type="spellStart"/>
            <w:r w:rsidRPr="00525E06">
              <w:rPr>
                <w:rFonts w:ascii="Times New Roman CYR" w:hAnsi="Times New Roman CYR" w:cs="Times New Roman CYR"/>
                <w:sz w:val="24"/>
                <w:szCs w:val="24"/>
              </w:rPr>
              <w:t>кiмната</w:t>
            </w:r>
            <w:proofErr w:type="spellEnd"/>
            <w:r w:rsidRPr="00525E06">
              <w:rPr>
                <w:rFonts w:ascii="Times New Roman CYR" w:hAnsi="Times New Roman CYR" w:cs="Times New Roman CYR"/>
                <w:sz w:val="24"/>
                <w:szCs w:val="24"/>
              </w:rPr>
              <w:t xml:space="preserve"> для нарад</w:t>
            </w:r>
          </w:p>
          <w:p w14:paraId="288A8DC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електронне голосування</w:t>
            </w:r>
          </w:p>
          <w:p w14:paraId="666DCE2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опитування (дистанційно)</w:t>
            </w:r>
          </w:p>
        </w:tc>
      </w:tr>
      <w:tr w:rsidR="002529F9" w:rsidRPr="00525E06" w14:paraId="699AC72C" w14:textId="77777777" w:rsidTr="00525E06">
        <w:trPr>
          <w:trHeight w:val="200"/>
        </w:trPr>
        <w:tc>
          <w:tcPr>
            <w:tcW w:w="3000" w:type="dxa"/>
            <w:tcBorders>
              <w:top w:val="single" w:sz="6" w:space="0" w:color="auto"/>
              <w:bottom w:val="single" w:sz="6" w:space="0" w:color="auto"/>
              <w:right w:val="single" w:sz="6" w:space="0" w:color="auto"/>
            </w:tcBorders>
          </w:tcPr>
          <w:p w14:paraId="4434922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Суб'єкт скликання</w:t>
            </w:r>
          </w:p>
        </w:tc>
        <w:tc>
          <w:tcPr>
            <w:tcW w:w="8057" w:type="dxa"/>
            <w:tcBorders>
              <w:top w:val="single" w:sz="6" w:space="0" w:color="auto"/>
              <w:left w:val="single" w:sz="6" w:space="0" w:color="auto"/>
              <w:bottom w:val="single" w:sz="6" w:space="0" w:color="auto"/>
            </w:tcBorders>
          </w:tcPr>
          <w:p w14:paraId="2FD7170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проводилися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 59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w:t>
            </w:r>
          </w:p>
        </w:tc>
      </w:tr>
      <w:tr w:rsidR="002529F9" w:rsidRPr="00525E06" w14:paraId="7F819925" w14:textId="77777777" w:rsidTr="00525E06">
        <w:trPr>
          <w:trHeight w:val="200"/>
        </w:trPr>
        <w:tc>
          <w:tcPr>
            <w:tcW w:w="11057" w:type="dxa"/>
            <w:gridSpan w:val="2"/>
            <w:tcBorders>
              <w:top w:val="single" w:sz="6" w:space="0" w:color="auto"/>
              <w:bottom w:val="single" w:sz="6" w:space="0" w:color="auto"/>
            </w:tcBorders>
          </w:tcPr>
          <w:p w14:paraId="71D7D13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Питання порядку денного та прийняті рішення:</w:t>
            </w:r>
          </w:p>
        </w:tc>
      </w:tr>
      <w:tr w:rsidR="002529F9" w:rsidRPr="00525E06" w14:paraId="302E7B55" w14:textId="77777777" w:rsidTr="00525E06">
        <w:trPr>
          <w:trHeight w:val="200"/>
        </w:trPr>
        <w:tc>
          <w:tcPr>
            <w:tcW w:w="11057" w:type="dxa"/>
            <w:gridSpan w:val="2"/>
            <w:tcBorders>
              <w:top w:val="single" w:sz="6" w:space="0" w:color="auto"/>
              <w:bottom w:val="single" w:sz="6" w:space="0" w:color="auto"/>
            </w:tcBorders>
          </w:tcPr>
          <w:p w14:paraId="29DD17F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 Обрання голови та секретаря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w:t>
            </w:r>
          </w:p>
          <w:p w14:paraId="21ECBAB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головою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секретарем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 корпоративного секретаря Товариства - </w:t>
            </w:r>
            <w:proofErr w:type="spellStart"/>
            <w:r w:rsidRPr="00525E06">
              <w:rPr>
                <w:rFonts w:ascii="Times New Roman CYR" w:hAnsi="Times New Roman CYR" w:cs="Times New Roman CYR"/>
                <w:sz w:val="24"/>
                <w:szCs w:val="24"/>
              </w:rPr>
              <w:t>Лушнiкову</w:t>
            </w:r>
            <w:proofErr w:type="spellEnd"/>
            <w:r w:rsidRPr="00525E06">
              <w:rPr>
                <w:rFonts w:ascii="Times New Roman CYR" w:hAnsi="Times New Roman CYR" w:cs="Times New Roman CYR"/>
                <w:sz w:val="24"/>
                <w:szCs w:val="24"/>
              </w:rPr>
              <w:t xml:space="preserve"> Катерину </w:t>
            </w:r>
            <w:proofErr w:type="spellStart"/>
            <w:r w:rsidRPr="00525E06">
              <w:rPr>
                <w:rFonts w:ascii="Times New Roman CYR" w:hAnsi="Times New Roman CYR" w:cs="Times New Roman CYR"/>
                <w:sz w:val="24"/>
                <w:szCs w:val="24"/>
              </w:rPr>
              <w:t>Вiталiївну</w:t>
            </w:r>
            <w:proofErr w:type="spellEnd"/>
            <w:r w:rsidRPr="00525E06">
              <w:rPr>
                <w:rFonts w:ascii="Times New Roman CYR" w:hAnsi="Times New Roman CYR" w:cs="Times New Roman CYR"/>
                <w:sz w:val="24"/>
                <w:szCs w:val="24"/>
              </w:rPr>
              <w:t>.</w:t>
            </w:r>
          </w:p>
          <w:p w14:paraId="11C2E3F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2: Затвердження Плану безперервної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Товариства.</w:t>
            </w:r>
          </w:p>
          <w:p w14:paraId="7CB0D93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План безперервної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278911C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3: Затвердження Плану </w:t>
            </w:r>
            <w:proofErr w:type="spellStart"/>
            <w:r w:rsidRPr="00525E06">
              <w:rPr>
                <w:rFonts w:ascii="Times New Roman CYR" w:hAnsi="Times New Roman CYR" w:cs="Times New Roman CYR"/>
                <w:sz w:val="24"/>
                <w:szCs w:val="24"/>
              </w:rPr>
              <w:t>вiдновлення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Товариства.</w:t>
            </w:r>
          </w:p>
          <w:p w14:paraId="507CDFF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План </w:t>
            </w:r>
            <w:proofErr w:type="spellStart"/>
            <w:r w:rsidRPr="00525E06">
              <w:rPr>
                <w:rFonts w:ascii="Times New Roman CYR" w:hAnsi="Times New Roman CYR" w:cs="Times New Roman CYR"/>
                <w:sz w:val="24"/>
                <w:szCs w:val="24"/>
              </w:rPr>
              <w:t>вiдновлення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61A9795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4: Затвердження Плану </w:t>
            </w:r>
            <w:proofErr w:type="spellStart"/>
            <w:r w:rsidRPr="00525E06">
              <w:rPr>
                <w:rFonts w:ascii="Times New Roman CYR" w:hAnsi="Times New Roman CYR" w:cs="Times New Roman CYR"/>
                <w:sz w:val="24"/>
                <w:szCs w:val="24"/>
              </w:rPr>
              <w:t>фiнансування</w:t>
            </w:r>
            <w:proofErr w:type="spellEnd"/>
            <w:r w:rsidRPr="00525E06">
              <w:rPr>
                <w:rFonts w:ascii="Times New Roman CYR" w:hAnsi="Times New Roman CYR" w:cs="Times New Roman CYR"/>
                <w:sz w:val="24"/>
                <w:szCs w:val="24"/>
              </w:rPr>
              <w:t xml:space="preserve"> Товариства.</w:t>
            </w:r>
          </w:p>
          <w:p w14:paraId="3DA12B0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План </w:t>
            </w:r>
            <w:proofErr w:type="spellStart"/>
            <w:r w:rsidRPr="00525E06">
              <w:rPr>
                <w:rFonts w:ascii="Times New Roman CYR" w:hAnsi="Times New Roman CYR" w:cs="Times New Roman CYR"/>
                <w:sz w:val="24"/>
                <w:szCs w:val="24"/>
              </w:rPr>
              <w:t>фiнансування</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6AFC109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5: Затвердження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з розроблення та впровадження страхових </w:t>
            </w:r>
            <w:proofErr w:type="spellStart"/>
            <w:r w:rsidRPr="00525E06">
              <w:rPr>
                <w:rFonts w:ascii="Times New Roman CYR" w:hAnsi="Times New Roman CYR" w:cs="Times New Roman CYR"/>
                <w:sz w:val="24"/>
                <w:szCs w:val="24"/>
              </w:rPr>
              <w:t>продуктiв</w:t>
            </w:r>
            <w:proofErr w:type="spellEnd"/>
            <w:r w:rsidRPr="00525E06">
              <w:rPr>
                <w:rFonts w:ascii="Times New Roman CYR" w:hAnsi="Times New Roman CYR" w:cs="Times New Roman CYR"/>
                <w:sz w:val="24"/>
                <w:szCs w:val="24"/>
              </w:rPr>
              <w:t xml:space="preserve"> Товариства.</w:t>
            </w:r>
          </w:p>
          <w:p w14:paraId="63147BE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Полiтику</w:t>
            </w:r>
            <w:proofErr w:type="spellEnd"/>
            <w:r w:rsidRPr="00525E06">
              <w:rPr>
                <w:rFonts w:ascii="Times New Roman CYR" w:hAnsi="Times New Roman CYR" w:cs="Times New Roman CYR"/>
                <w:sz w:val="24"/>
                <w:szCs w:val="24"/>
              </w:rPr>
              <w:t xml:space="preserve"> з розроблення та впровадження страхових </w:t>
            </w:r>
            <w:proofErr w:type="spellStart"/>
            <w:r w:rsidRPr="00525E06">
              <w:rPr>
                <w:rFonts w:ascii="Times New Roman CYR" w:hAnsi="Times New Roman CYR" w:cs="Times New Roman CYR"/>
                <w:sz w:val="24"/>
                <w:szCs w:val="24"/>
              </w:rPr>
              <w:t>продуктiв</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p w14:paraId="23E1C55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6: Затвердження </w:t>
            </w:r>
            <w:proofErr w:type="spellStart"/>
            <w:r w:rsidRPr="00525E06">
              <w:rPr>
                <w:rFonts w:ascii="Times New Roman CYR" w:hAnsi="Times New Roman CYR" w:cs="Times New Roman CYR"/>
                <w:sz w:val="24"/>
                <w:szCs w:val="24"/>
              </w:rPr>
              <w:t>Звiту</w:t>
            </w:r>
            <w:proofErr w:type="spellEnd"/>
            <w:r w:rsidRPr="00525E06">
              <w:rPr>
                <w:rFonts w:ascii="Times New Roman CYR" w:hAnsi="Times New Roman CYR" w:cs="Times New Roman CYR"/>
                <w:sz w:val="24"/>
                <w:szCs w:val="24"/>
              </w:rPr>
              <w:t xml:space="preserve"> щодо </w:t>
            </w:r>
            <w:proofErr w:type="spellStart"/>
            <w:r w:rsidRPr="00525E06">
              <w:rPr>
                <w:rFonts w:ascii="Times New Roman CYR" w:hAnsi="Times New Roman CYR" w:cs="Times New Roman CYR"/>
                <w:sz w:val="24"/>
                <w:szCs w:val="24"/>
              </w:rPr>
              <w:t>результатiв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оцiнювання</w:t>
            </w:r>
            <w:proofErr w:type="spellEnd"/>
            <w:r w:rsidRPr="00525E06">
              <w:rPr>
                <w:rFonts w:ascii="Times New Roman CYR" w:hAnsi="Times New Roman CYR" w:cs="Times New Roman CYR"/>
                <w:sz w:val="24"/>
                <w:szCs w:val="24"/>
              </w:rPr>
              <w:t xml:space="preserve"> колективної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w:t>
            </w:r>
          </w:p>
          <w:p w14:paraId="275CDA4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w:t>
            </w:r>
            <w:proofErr w:type="spellStart"/>
            <w:r w:rsidRPr="00525E06">
              <w:rPr>
                <w:rFonts w:ascii="Times New Roman CYR" w:hAnsi="Times New Roman CYR" w:cs="Times New Roman CYR"/>
                <w:sz w:val="24"/>
                <w:szCs w:val="24"/>
              </w:rPr>
              <w:t>Звiт</w:t>
            </w:r>
            <w:proofErr w:type="spellEnd"/>
            <w:r w:rsidRPr="00525E06">
              <w:rPr>
                <w:rFonts w:ascii="Times New Roman CYR" w:hAnsi="Times New Roman CYR" w:cs="Times New Roman CYR"/>
                <w:sz w:val="24"/>
                <w:szCs w:val="24"/>
              </w:rPr>
              <w:t xml:space="preserve"> щодо </w:t>
            </w:r>
            <w:proofErr w:type="spellStart"/>
            <w:r w:rsidRPr="00525E06">
              <w:rPr>
                <w:rFonts w:ascii="Times New Roman CYR" w:hAnsi="Times New Roman CYR" w:cs="Times New Roman CYR"/>
                <w:sz w:val="24"/>
                <w:szCs w:val="24"/>
              </w:rPr>
              <w:t>результатiв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оцiнювання</w:t>
            </w:r>
            <w:proofErr w:type="spellEnd"/>
            <w:r w:rsidRPr="00525E06">
              <w:rPr>
                <w:rFonts w:ascii="Times New Roman CYR" w:hAnsi="Times New Roman CYR" w:cs="Times New Roman CYR"/>
                <w:sz w:val="24"/>
                <w:szCs w:val="24"/>
              </w:rPr>
              <w:t xml:space="preserve"> колективної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w:t>
            </w:r>
          </w:p>
        </w:tc>
      </w:tr>
      <w:tr w:rsidR="002529F9" w:rsidRPr="00525E06" w14:paraId="1CC08C3D" w14:textId="77777777" w:rsidTr="00525E06">
        <w:trPr>
          <w:trHeight w:val="200"/>
        </w:trPr>
        <w:tc>
          <w:tcPr>
            <w:tcW w:w="3000" w:type="dxa"/>
            <w:tcBorders>
              <w:top w:val="single" w:sz="6" w:space="0" w:color="auto"/>
              <w:bottom w:val="single" w:sz="6" w:space="0" w:color="auto"/>
              <w:right w:val="single" w:sz="6" w:space="0" w:color="auto"/>
            </w:tcBorders>
          </w:tcPr>
          <w:p w14:paraId="023E45C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lastRenderedPageBreak/>
              <w:t>URL-адреса протоколу загальних зборів:</w:t>
            </w:r>
          </w:p>
        </w:tc>
        <w:tc>
          <w:tcPr>
            <w:tcW w:w="8057" w:type="dxa"/>
            <w:tcBorders>
              <w:top w:val="single" w:sz="6" w:space="0" w:color="auto"/>
              <w:left w:val="single" w:sz="6" w:space="0" w:color="auto"/>
              <w:bottom w:val="single" w:sz="6" w:space="0" w:color="auto"/>
            </w:tcBorders>
          </w:tcPr>
          <w:p w14:paraId="2A08556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http://www.sgu.com.ua/pdf/stakeholder/2024/Protokol39_16122024.zip</w:t>
            </w:r>
          </w:p>
        </w:tc>
      </w:tr>
    </w:tbl>
    <w:p w14:paraId="21D0BF67"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tbl>
      <w:tblPr>
        <w:tblW w:w="110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8057"/>
      </w:tblGrid>
      <w:tr w:rsidR="002529F9" w:rsidRPr="00525E06" w14:paraId="44BE459E" w14:textId="77777777" w:rsidTr="00525E06">
        <w:trPr>
          <w:trHeight w:val="200"/>
        </w:trPr>
        <w:tc>
          <w:tcPr>
            <w:tcW w:w="3000" w:type="dxa"/>
            <w:tcBorders>
              <w:top w:val="single" w:sz="6" w:space="0" w:color="auto"/>
              <w:bottom w:val="single" w:sz="6" w:space="0" w:color="auto"/>
              <w:right w:val="single" w:sz="6" w:space="0" w:color="auto"/>
            </w:tcBorders>
          </w:tcPr>
          <w:p w14:paraId="604B919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Дата проведення</w:t>
            </w:r>
          </w:p>
        </w:tc>
        <w:tc>
          <w:tcPr>
            <w:tcW w:w="8057" w:type="dxa"/>
            <w:tcBorders>
              <w:top w:val="single" w:sz="6" w:space="0" w:color="auto"/>
              <w:left w:val="single" w:sz="6" w:space="0" w:color="auto"/>
              <w:bottom w:val="single" w:sz="6" w:space="0" w:color="auto"/>
            </w:tcBorders>
          </w:tcPr>
          <w:p w14:paraId="4E1CDFB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26.12.2024</w:t>
            </w:r>
          </w:p>
        </w:tc>
      </w:tr>
      <w:tr w:rsidR="002529F9" w:rsidRPr="00525E06" w14:paraId="6B813431" w14:textId="77777777" w:rsidTr="00525E06">
        <w:trPr>
          <w:trHeight w:val="200"/>
        </w:trPr>
        <w:tc>
          <w:tcPr>
            <w:tcW w:w="3000" w:type="dxa"/>
            <w:tcBorders>
              <w:top w:val="single" w:sz="6" w:space="0" w:color="auto"/>
              <w:bottom w:val="single" w:sz="6" w:space="0" w:color="auto"/>
              <w:right w:val="single" w:sz="6" w:space="0" w:color="auto"/>
            </w:tcBorders>
          </w:tcPr>
          <w:p w14:paraId="5281A0B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Спосіб проведення</w:t>
            </w:r>
          </w:p>
        </w:tc>
        <w:tc>
          <w:tcPr>
            <w:tcW w:w="8057" w:type="dxa"/>
            <w:tcBorders>
              <w:top w:val="single" w:sz="6" w:space="0" w:color="auto"/>
              <w:left w:val="single" w:sz="6" w:space="0" w:color="auto"/>
              <w:bottom w:val="single" w:sz="6" w:space="0" w:color="auto"/>
            </w:tcBorders>
          </w:tcPr>
          <w:p w14:paraId="51FEFF3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X</w:t>
            </w:r>
            <w:r w:rsidRPr="00525E06">
              <w:rPr>
                <w:rFonts w:ascii="Times New Roman CYR" w:hAnsi="Times New Roman CYR" w:cs="Times New Roman CYR"/>
                <w:sz w:val="24"/>
                <w:szCs w:val="24"/>
              </w:rPr>
              <w:tab/>
              <w:t xml:space="preserve">очне голосування, місце проведення: м. Київ, вул. </w:t>
            </w:r>
            <w:proofErr w:type="spellStart"/>
            <w:r w:rsidRPr="00525E06">
              <w:rPr>
                <w:rFonts w:ascii="Times New Roman CYR" w:hAnsi="Times New Roman CYR" w:cs="Times New Roman CYR"/>
                <w:sz w:val="24"/>
                <w:szCs w:val="24"/>
              </w:rPr>
              <w:t>Львiвська</w:t>
            </w:r>
            <w:proofErr w:type="spellEnd"/>
            <w:r w:rsidRPr="00525E06">
              <w:rPr>
                <w:rFonts w:ascii="Times New Roman CYR" w:hAnsi="Times New Roman CYR" w:cs="Times New Roman CYR"/>
                <w:sz w:val="24"/>
                <w:szCs w:val="24"/>
              </w:rPr>
              <w:t xml:space="preserve">, буд. 22, </w:t>
            </w:r>
            <w:proofErr w:type="spellStart"/>
            <w:r w:rsidRPr="00525E06">
              <w:rPr>
                <w:rFonts w:ascii="Times New Roman CYR" w:hAnsi="Times New Roman CYR" w:cs="Times New Roman CYR"/>
                <w:sz w:val="24"/>
                <w:szCs w:val="24"/>
              </w:rPr>
              <w:t>кiмната</w:t>
            </w:r>
            <w:proofErr w:type="spellEnd"/>
            <w:r w:rsidRPr="00525E06">
              <w:rPr>
                <w:rFonts w:ascii="Times New Roman CYR" w:hAnsi="Times New Roman CYR" w:cs="Times New Roman CYR"/>
                <w:sz w:val="24"/>
                <w:szCs w:val="24"/>
              </w:rPr>
              <w:t xml:space="preserve"> для нарад</w:t>
            </w:r>
          </w:p>
          <w:p w14:paraId="3E91DB6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електронне голосування</w:t>
            </w:r>
          </w:p>
          <w:p w14:paraId="7C9B43B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ab/>
              <w:t>опитування (дистанційно)</w:t>
            </w:r>
          </w:p>
        </w:tc>
      </w:tr>
      <w:tr w:rsidR="002529F9" w:rsidRPr="00525E06" w14:paraId="21FAB198" w14:textId="77777777" w:rsidTr="00525E06">
        <w:trPr>
          <w:trHeight w:val="200"/>
        </w:trPr>
        <w:tc>
          <w:tcPr>
            <w:tcW w:w="3000" w:type="dxa"/>
            <w:tcBorders>
              <w:top w:val="single" w:sz="6" w:space="0" w:color="auto"/>
              <w:bottom w:val="single" w:sz="6" w:space="0" w:color="auto"/>
              <w:right w:val="single" w:sz="6" w:space="0" w:color="auto"/>
            </w:tcBorders>
          </w:tcPr>
          <w:p w14:paraId="56BC39E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Суб'єкт скликання</w:t>
            </w:r>
          </w:p>
        </w:tc>
        <w:tc>
          <w:tcPr>
            <w:tcW w:w="8057" w:type="dxa"/>
            <w:tcBorders>
              <w:top w:val="single" w:sz="6" w:space="0" w:color="auto"/>
              <w:left w:val="single" w:sz="6" w:space="0" w:color="auto"/>
              <w:bottom w:val="single" w:sz="6" w:space="0" w:color="auto"/>
            </w:tcBorders>
          </w:tcPr>
          <w:p w14:paraId="0E0647B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проводилися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ст. 59 Закону України "Про </w:t>
            </w:r>
            <w:proofErr w:type="spellStart"/>
            <w:r w:rsidRPr="00525E06">
              <w:rPr>
                <w:rFonts w:ascii="Times New Roman CYR" w:hAnsi="Times New Roman CYR" w:cs="Times New Roman CYR"/>
                <w:sz w:val="24"/>
                <w:szCs w:val="24"/>
              </w:rPr>
              <w:t>акцiонернi</w:t>
            </w:r>
            <w:proofErr w:type="spellEnd"/>
            <w:r w:rsidRPr="00525E06">
              <w:rPr>
                <w:rFonts w:ascii="Times New Roman CYR" w:hAnsi="Times New Roman CYR" w:cs="Times New Roman CYR"/>
                <w:sz w:val="24"/>
                <w:szCs w:val="24"/>
              </w:rPr>
              <w:t xml:space="preserve"> товариства"</w:t>
            </w:r>
          </w:p>
        </w:tc>
      </w:tr>
      <w:tr w:rsidR="002529F9" w:rsidRPr="00525E06" w14:paraId="0E7A7463" w14:textId="77777777" w:rsidTr="00525E06">
        <w:trPr>
          <w:trHeight w:val="200"/>
        </w:trPr>
        <w:tc>
          <w:tcPr>
            <w:tcW w:w="11057" w:type="dxa"/>
            <w:gridSpan w:val="2"/>
            <w:tcBorders>
              <w:top w:val="single" w:sz="6" w:space="0" w:color="auto"/>
              <w:bottom w:val="single" w:sz="6" w:space="0" w:color="auto"/>
            </w:tcBorders>
          </w:tcPr>
          <w:p w14:paraId="297BD3D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Питання порядку денного та прийняті рішення:</w:t>
            </w:r>
          </w:p>
        </w:tc>
      </w:tr>
      <w:tr w:rsidR="002529F9" w:rsidRPr="00525E06" w14:paraId="5B0CF69E" w14:textId="77777777" w:rsidTr="00525E06">
        <w:trPr>
          <w:trHeight w:val="200"/>
        </w:trPr>
        <w:tc>
          <w:tcPr>
            <w:tcW w:w="11057" w:type="dxa"/>
            <w:gridSpan w:val="2"/>
            <w:tcBorders>
              <w:top w:val="single" w:sz="6" w:space="0" w:color="auto"/>
              <w:bottom w:val="single" w:sz="6" w:space="0" w:color="auto"/>
            </w:tcBorders>
          </w:tcPr>
          <w:p w14:paraId="0ACFC3E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1: Обрання голови та секретаря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w:t>
            </w:r>
          </w:p>
          <w:p w14:paraId="5F9BF2E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Обрати головою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Гусєву </w:t>
            </w:r>
            <w:proofErr w:type="spellStart"/>
            <w:r w:rsidRPr="00525E06">
              <w:rPr>
                <w:rFonts w:ascii="Times New Roman CYR" w:hAnsi="Times New Roman CYR" w:cs="Times New Roman CYR"/>
                <w:sz w:val="24"/>
                <w:szCs w:val="24"/>
              </w:rPr>
              <w:t>Iрину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Олександрiвну</w:t>
            </w:r>
            <w:proofErr w:type="spellEnd"/>
            <w:r w:rsidRPr="00525E06">
              <w:rPr>
                <w:rFonts w:ascii="Times New Roman CYR" w:hAnsi="Times New Roman CYR" w:cs="Times New Roman CYR"/>
                <w:sz w:val="24"/>
                <w:szCs w:val="24"/>
              </w:rPr>
              <w:t xml:space="preserve">, секретарем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 корпоративного секретаря Товариства - </w:t>
            </w:r>
            <w:proofErr w:type="spellStart"/>
            <w:r w:rsidRPr="00525E06">
              <w:rPr>
                <w:rFonts w:ascii="Times New Roman CYR" w:hAnsi="Times New Roman CYR" w:cs="Times New Roman CYR"/>
                <w:sz w:val="24"/>
                <w:szCs w:val="24"/>
              </w:rPr>
              <w:t>Лушнiкову</w:t>
            </w:r>
            <w:proofErr w:type="spellEnd"/>
            <w:r w:rsidRPr="00525E06">
              <w:rPr>
                <w:rFonts w:ascii="Times New Roman CYR" w:hAnsi="Times New Roman CYR" w:cs="Times New Roman CYR"/>
                <w:sz w:val="24"/>
                <w:szCs w:val="24"/>
              </w:rPr>
              <w:t xml:space="preserve"> Катерину </w:t>
            </w:r>
            <w:proofErr w:type="spellStart"/>
            <w:r w:rsidRPr="00525E06">
              <w:rPr>
                <w:rFonts w:ascii="Times New Roman CYR" w:hAnsi="Times New Roman CYR" w:cs="Times New Roman CYR"/>
                <w:sz w:val="24"/>
                <w:szCs w:val="24"/>
              </w:rPr>
              <w:t>Вiталiївну</w:t>
            </w:r>
            <w:proofErr w:type="spellEnd"/>
            <w:r w:rsidRPr="00525E06">
              <w:rPr>
                <w:rFonts w:ascii="Times New Roman CYR" w:hAnsi="Times New Roman CYR" w:cs="Times New Roman CYR"/>
                <w:sz w:val="24"/>
                <w:szCs w:val="24"/>
              </w:rPr>
              <w:t>.</w:t>
            </w:r>
          </w:p>
          <w:p w14:paraId="7CC33EC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2: Затвердження умов трудових </w:t>
            </w:r>
            <w:proofErr w:type="spellStart"/>
            <w:r w:rsidRPr="00525E06">
              <w:rPr>
                <w:rFonts w:ascii="Times New Roman CYR" w:hAnsi="Times New Roman CYR" w:cs="Times New Roman CYR"/>
                <w:sz w:val="24"/>
                <w:szCs w:val="24"/>
              </w:rPr>
              <w:t>договорiв</w:t>
            </w:r>
            <w:proofErr w:type="spellEnd"/>
            <w:r w:rsidRPr="00525E06">
              <w:rPr>
                <w:rFonts w:ascii="Times New Roman CYR" w:hAnsi="Times New Roman CYR" w:cs="Times New Roman CYR"/>
                <w:sz w:val="24"/>
                <w:szCs w:val="24"/>
              </w:rPr>
              <w:t xml:space="preserve"> з членами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та ключовими особами Товариства. </w:t>
            </w:r>
          </w:p>
          <w:p w14:paraId="694CE3A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умови трудових </w:t>
            </w:r>
            <w:proofErr w:type="spellStart"/>
            <w:r w:rsidRPr="00525E06">
              <w:rPr>
                <w:rFonts w:ascii="Times New Roman CYR" w:hAnsi="Times New Roman CYR" w:cs="Times New Roman CYR"/>
                <w:sz w:val="24"/>
                <w:szCs w:val="24"/>
              </w:rPr>
              <w:t>договорiв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посадовi</w:t>
            </w:r>
            <w:proofErr w:type="spellEnd"/>
            <w:r w:rsidRPr="00525E06">
              <w:rPr>
                <w:rFonts w:ascii="Times New Roman CYR" w:hAnsi="Times New Roman CYR" w:cs="Times New Roman CYR"/>
                <w:sz w:val="24"/>
                <w:szCs w:val="24"/>
              </w:rPr>
              <w:t xml:space="preserve"> оклади) з членами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та ключовими особами Товариства шляхом затвердження проекту </w:t>
            </w:r>
            <w:proofErr w:type="spellStart"/>
            <w:r w:rsidRPr="00525E06">
              <w:rPr>
                <w:rFonts w:ascii="Times New Roman CYR" w:hAnsi="Times New Roman CYR" w:cs="Times New Roman CYR"/>
                <w:sz w:val="24"/>
                <w:szCs w:val="24"/>
              </w:rPr>
              <w:t>змiн</w:t>
            </w:r>
            <w:proofErr w:type="spellEnd"/>
            <w:r w:rsidRPr="00525E06">
              <w:rPr>
                <w:rFonts w:ascii="Times New Roman CYR" w:hAnsi="Times New Roman CYR" w:cs="Times New Roman CYR"/>
                <w:sz w:val="24"/>
                <w:szCs w:val="24"/>
              </w:rPr>
              <w:t xml:space="preserve"> до Штатного розпису Товариства, що запропонований </w:t>
            </w:r>
            <w:proofErr w:type="spellStart"/>
            <w:r w:rsidRPr="00525E06">
              <w:rPr>
                <w:rFonts w:ascii="Times New Roman CYR" w:hAnsi="Times New Roman CYR" w:cs="Times New Roman CYR"/>
                <w:sz w:val="24"/>
                <w:szCs w:val="24"/>
              </w:rPr>
              <w:t>акцiонером</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Гаманковим</w:t>
            </w:r>
            <w:proofErr w:type="spellEnd"/>
            <w:r w:rsidRPr="00525E06">
              <w:rPr>
                <w:rFonts w:ascii="Times New Roman CYR" w:hAnsi="Times New Roman CYR" w:cs="Times New Roman CYR"/>
                <w:sz w:val="24"/>
                <w:szCs w:val="24"/>
              </w:rPr>
              <w:t xml:space="preserve"> Володимиром </w:t>
            </w:r>
            <w:proofErr w:type="spellStart"/>
            <w:r w:rsidRPr="00525E06">
              <w:rPr>
                <w:rFonts w:ascii="Times New Roman CYR" w:hAnsi="Times New Roman CYR" w:cs="Times New Roman CYR"/>
                <w:sz w:val="24"/>
                <w:szCs w:val="24"/>
              </w:rPr>
              <w:t>Iвановичем</w:t>
            </w:r>
            <w:proofErr w:type="spellEnd"/>
            <w:r w:rsidRPr="00525E06">
              <w:rPr>
                <w:rFonts w:ascii="Times New Roman CYR" w:hAnsi="Times New Roman CYR" w:cs="Times New Roman CYR"/>
                <w:sz w:val="24"/>
                <w:szCs w:val="24"/>
              </w:rPr>
              <w:t xml:space="preserve">. Доручити </w:t>
            </w:r>
            <w:proofErr w:type="spellStart"/>
            <w:r w:rsidRPr="00525E06">
              <w:rPr>
                <w:rFonts w:ascii="Times New Roman CYR" w:hAnsi="Times New Roman CYR" w:cs="Times New Roman CYR"/>
                <w:sz w:val="24"/>
                <w:szCs w:val="24"/>
              </w:rPr>
              <w:t>Головi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Гусєвiй</w:t>
            </w:r>
            <w:proofErr w:type="spellEnd"/>
            <w:r w:rsidRPr="00525E06">
              <w:rPr>
                <w:rFonts w:ascii="Times New Roman CYR" w:hAnsi="Times New Roman CYR" w:cs="Times New Roman CYR"/>
                <w:sz w:val="24"/>
                <w:szCs w:val="24"/>
              </w:rPr>
              <w:t xml:space="preserve"> I.О. </w:t>
            </w:r>
            <w:proofErr w:type="spellStart"/>
            <w:r w:rsidRPr="00525E06">
              <w:rPr>
                <w:rFonts w:ascii="Times New Roman CYR" w:hAnsi="Times New Roman CYR" w:cs="Times New Roman CYR"/>
                <w:sz w:val="24"/>
                <w:szCs w:val="24"/>
              </w:rPr>
              <w:t>внести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змiни</w:t>
            </w:r>
            <w:proofErr w:type="spellEnd"/>
            <w:r w:rsidRPr="00525E06">
              <w:rPr>
                <w:rFonts w:ascii="Times New Roman CYR" w:hAnsi="Times New Roman CYR" w:cs="Times New Roman CYR"/>
                <w:sz w:val="24"/>
                <w:szCs w:val="24"/>
              </w:rPr>
              <w:t xml:space="preserve"> до штатного розпису Товариства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затвердженого проекту з 01.01.2025р.</w:t>
            </w:r>
          </w:p>
          <w:p w14:paraId="45C5C1A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Питання 3: Затвердження Плану проведення </w:t>
            </w:r>
            <w:proofErr w:type="spellStart"/>
            <w:r w:rsidRPr="00525E06">
              <w:rPr>
                <w:rFonts w:ascii="Times New Roman CYR" w:hAnsi="Times New Roman CYR" w:cs="Times New Roman CYR"/>
                <w:sz w:val="24"/>
                <w:szCs w:val="24"/>
              </w:rPr>
              <w:t>перевiрок</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реалiзацiї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iнших</w:t>
            </w:r>
            <w:proofErr w:type="spellEnd"/>
            <w:r w:rsidRPr="00525E06">
              <w:rPr>
                <w:rFonts w:ascii="Times New Roman CYR" w:hAnsi="Times New Roman CYR" w:cs="Times New Roman CYR"/>
                <w:sz w:val="24"/>
                <w:szCs w:val="24"/>
              </w:rPr>
              <w:t xml:space="preserve"> завдань службою </w:t>
            </w:r>
            <w:proofErr w:type="spellStart"/>
            <w:r w:rsidRPr="00525E06">
              <w:rPr>
                <w:rFonts w:ascii="Times New Roman CYR" w:hAnsi="Times New Roman CYR" w:cs="Times New Roman CYR"/>
                <w:sz w:val="24"/>
                <w:szCs w:val="24"/>
              </w:rPr>
              <w:t>внутрiшнього</w:t>
            </w:r>
            <w:proofErr w:type="spellEnd"/>
            <w:r w:rsidRPr="00525E06">
              <w:rPr>
                <w:rFonts w:ascii="Times New Roman CYR" w:hAnsi="Times New Roman CYR" w:cs="Times New Roman CYR"/>
                <w:sz w:val="24"/>
                <w:szCs w:val="24"/>
              </w:rPr>
              <w:t xml:space="preserve"> аудиту (контролю)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на 2025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w:t>
            </w:r>
          </w:p>
          <w:p w14:paraId="4EA2EA8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Прийняте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Затвердити План проведення </w:t>
            </w:r>
            <w:proofErr w:type="spellStart"/>
            <w:r w:rsidRPr="00525E06">
              <w:rPr>
                <w:rFonts w:ascii="Times New Roman CYR" w:hAnsi="Times New Roman CYR" w:cs="Times New Roman CYR"/>
                <w:sz w:val="24"/>
                <w:szCs w:val="24"/>
              </w:rPr>
              <w:t>перевiрок</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реалiзацiї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iнших</w:t>
            </w:r>
            <w:proofErr w:type="spellEnd"/>
            <w:r w:rsidRPr="00525E06">
              <w:rPr>
                <w:rFonts w:ascii="Times New Roman CYR" w:hAnsi="Times New Roman CYR" w:cs="Times New Roman CYR"/>
                <w:sz w:val="24"/>
                <w:szCs w:val="24"/>
              </w:rPr>
              <w:t xml:space="preserve"> завдань службою </w:t>
            </w:r>
            <w:proofErr w:type="spellStart"/>
            <w:r w:rsidRPr="00525E06">
              <w:rPr>
                <w:rFonts w:ascii="Times New Roman CYR" w:hAnsi="Times New Roman CYR" w:cs="Times New Roman CYR"/>
                <w:sz w:val="24"/>
                <w:szCs w:val="24"/>
              </w:rPr>
              <w:t>внутрiшнього</w:t>
            </w:r>
            <w:proofErr w:type="spellEnd"/>
            <w:r w:rsidRPr="00525E06">
              <w:rPr>
                <w:rFonts w:ascii="Times New Roman CYR" w:hAnsi="Times New Roman CYR" w:cs="Times New Roman CYR"/>
                <w:sz w:val="24"/>
                <w:szCs w:val="24"/>
              </w:rPr>
              <w:t xml:space="preserve"> аудиту (контролю)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на 2025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w:t>
            </w:r>
          </w:p>
        </w:tc>
      </w:tr>
      <w:tr w:rsidR="002529F9" w:rsidRPr="00525E06" w14:paraId="7BAFBB79" w14:textId="77777777" w:rsidTr="00525E06">
        <w:trPr>
          <w:trHeight w:val="200"/>
        </w:trPr>
        <w:tc>
          <w:tcPr>
            <w:tcW w:w="3000" w:type="dxa"/>
            <w:tcBorders>
              <w:top w:val="single" w:sz="6" w:space="0" w:color="auto"/>
              <w:bottom w:val="single" w:sz="6" w:space="0" w:color="auto"/>
              <w:right w:val="single" w:sz="6" w:space="0" w:color="auto"/>
            </w:tcBorders>
          </w:tcPr>
          <w:p w14:paraId="1B5DEB9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b/>
                <w:bCs/>
                <w:sz w:val="24"/>
                <w:szCs w:val="24"/>
              </w:rPr>
              <w:t>URL-адреса протоколу загальних зборів:</w:t>
            </w:r>
          </w:p>
        </w:tc>
        <w:tc>
          <w:tcPr>
            <w:tcW w:w="8057" w:type="dxa"/>
            <w:tcBorders>
              <w:top w:val="single" w:sz="6" w:space="0" w:color="auto"/>
              <w:left w:val="single" w:sz="6" w:space="0" w:color="auto"/>
              <w:bottom w:val="single" w:sz="6" w:space="0" w:color="auto"/>
            </w:tcBorders>
          </w:tcPr>
          <w:p w14:paraId="7D247BD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http://www.sgu.com.ua/pdf/stakeholder/2024/Protokol40_26122024.zip</w:t>
            </w:r>
          </w:p>
        </w:tc>
      </w:tr>
    </w:tbl>
    <w:p w14:paraId="1FB7FF2E"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70C542AD" w14:textId="0B59E920" w:rsidR="002529F9" w:rsidRDefault="00525E06">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br w:type="page"/>
      </w:r>
    </w:p>
    <w:p w14:paraId="5A9BE52D"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Частина 5. Виконавчий орган</w:t>
      </w:r>
    </w:p>
    <w:p w14:paraId="29B3D2C7" w14:textId="77777777" w:rsidR="002529F9"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Персональний склад колегіального виконавчого органу та його комітетів</w:t>
      </w:r>
    </w:p>
    <w:tbl>
      <w:tblPr>
        <w:tblW w:w="11111"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111"/>
        <w:gridCol w:w="1150"/>
        <w:gridCol w:w="1150"/>
        <w:gridCol w:w="1150"/>
        <w:gridCol w:w="1150"/>
        <w:gridCol w:w="1150"/>
        <w:gridCol w:w="1250"/>
      </w:tblGrid>
      <w:tr w:rsidR="002529F9" w:rsidRPr="00525E06" w14:paraId="13BB7BCD" w14:textId="77777777" w:rsidTr="00525E06">
        <w:trPr>
          <w:trHeight w:val="200"/>
        </w:trPr>
        <w:tc>
          <w:tcPr>
            <w:tcW w:w="4111" w:type="dxa"/>
            <w:vMerge w:val="restart"/>
            <w:tcBorders>
              <w:top w:val="single" w:sz="6" w:space="0" w:color="auto"/>
              <w:bottom w:val="single" w:sz="6" w:space="0" w:color="auto"/>
              <w:right w:val="single" w:sz="6" w:space="0" w:color="auto"/>
            </w:tcBorders>
            <w:vAlign w:val="center"/>
          </w:tcPr>
          <w:p w14:paraId="72A9F78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Ім'я члена виконавчого органу, строк повноважень у звітному періоді</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14:paraId="7D8AE59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РНОКПП</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14:paraId="5495C39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УНЗР</w:t>
            </w:r>
          </w:p>
        </w:tc>
        <w:tc>
          <w:tcPr>
            <w:tcW w:w="1150" w:type="dxa"/>
            <w:vMerge w:val="restart"/>
            <w:tcBorders>
              <w:top w:val="single" w:sz="6" w:space="0" w:color="auto"/>
              <w:left w:val="single" w:sz="6" w:space="0" w:color="auto"/>
              <w:bottom w:val="single" w:sz="6" w:space="0" w:color="auto"/>
              <w:right w:val="single" w:sz="6" w:space="0" w:color="auto"/>
            </w:tcBorders>
            <w:vAlign w:val="center"/>
          </w:tcPr>
          <w:p w14:paraId="107C6E1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Голова/ заступник голови виконавчого органу</w:t>
            </w:r>
          </w:p>
        </w:tc>
        <w:tc>
          <w:tcPr>
            <w:tcW w:w="3550" w:type="dxa"/>
            <w:gridSpan w:val="3"/>
            <w:tcBorders>
              <w:top w:val="single" w:sz="6" w:space="0" w:color="auto"/>
              <w:left w:val="single" w:sz="6" w:space="0" w:color="auto"/>
              <w:bottom w:val="single" w:sz="6" w:space="0" w:color="auto"/>
            </w:tcBorders>
            <w:vAlign w:val="center"/>
          </w:tcPr>
          <w:p w14:paraId="1097343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ab/>
              <w:t>Голова / член комітету виконавчого органу</w:t>
            </w:r>
          </w:p>
        </w:tc>
      </w:tr>
      <w:tr w:rsidR="002529F9" w:rsidRPr="00525E06" w14:paraId="20EE620F" w14:textId="77777777" w:rsidTr="00525E06">
        <w:trPr>
          <w:trHeight w:val="200"/>
        </w:trPr>
        <w:tc>
          <w:tcPr>
            <w:tcW w:w="4111" w:type="dxa"/>
            <w:vMerge/>
            <w:tcBorders>
              <w:top w:val="single" w:sz="6" w:space="0" w:color="auto"/>
              <w:bottom w:val="single" w:sz="6" w:space="0" w:color="auto"/>
              <w:right w:val="single" w:sz="6" w:space="0" w:color="auto"/>
            </w:tcBorders>
            <w:vAlign w:val="center"/>
          </w:tcPr>
          <w:p w14:paraId="1A891C13"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vMerge/>
            <w:tcBorders>
              <w:top w:val="single" w:sz="6" w:space="0" w:color="auto"/>
              <w:left w:val="single" w:sz="6" w:space="0" w:color="auto"/>
              <w:bottom w:val="single" w:sz="6" w:space="0" w:color="auto"/>
              <w:right w:val="single" w:sz="6" w:space="0" w:color="auto"/>
            </w:tcBorders>
            <w:vAlign w:val="center"/>
          </w:tcPr>
          <w:p w14:paraId="1906CC03"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vMerge/>
            <w:tcBorders>
              <w:top w:val="single" w:sz="6" w:space="0" w:color="auto"/>
              <w:left w:val="single" w:sz="6" w:space="0" w:color="auto"/>
              <w:bottom w:val="single" w:sz="6" w:space="0" w:color="auto"/>
              <w:right w:val="single" w:sz="6" w:space="0" w:color="auto"/>
            </w:tcBorders>
            <w:vAlign w:val="center"/>
          </w:tcPr>
          <w:p w14:paraId="34CD5107"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vMerge/>
            <w:tcBorders>
              <w:top w:val="single" w:sz="6" w:space="0" w:color="auto"/>
              <w:left w:val="single" w:sz="6" w:space="0" w:color="auto"/>
              <w:bottom w:val="single" w:sz="6" w:space="0" w:color="auto"/>
              <w:right w:val="single" w:sz="6" w:space="0" w:color="auto"/>
            </w:tcBorders>
            <w:vAlign w:val="center"/>
          </w:tcPr>
          <w:p w14:paraId="43AA4D63"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vAlign w:val="center"/>
          </w:tcPr>
          <w:p w14:paraId="7767B29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Назва комітету - 1</w:t>
            </w:r>
          </w:p>
        </w:tc>
        <w:tc>
          <w:tcPr>
            <w:tcW w:w="1150" w:type="dxa"/>
            <w:tcBorders>
              <w:top w:val="single" w:sz="6" w:space="0" w:color="auto"/>
              <w:left w:val="single" w:sz="6" w:space="0" w:color="auto"/>
              <w:bottom w:val="single" w:sz="6" w:space="0" w:color="auto"/>
              <w:right w:val="single" w:sz="6" w:space="0" w:color="auto"/>
            </w:tcBorders>
            <w:vAlign w:val="center"/>
          </w:tcPr>
          <w:p w14:paraId="603C479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Назва комітету - 2</w:t>
            </w:r>
          </w:p>
        </w:tc>
        <w:tc>
          <w:tcPr>
            <w:tcW w:w="1250" w:type="dxa"/>
            <w:tcBorders>
              <w:top w:val="single" w:sz="6" w:space="0" w:color="auto"/>
              <w:left w:val="single" w:sz="6" w:space="0" w:color="auto"/>
              <w:bottom w:val="single" w:sz="6" w:space="0" w:color="auto"/>
            </w:tcBorders>
            <w:vAlign w:val="center"/>
          </w:tcPr>
          <w:p w14:paraId="03925C5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Назва комітету - 3</w:t>
            </w:r>
          </w:p>
        </w:tc>
      </w:tr>
      <w:tr w:rsidR="002529F9" w:rsidRPr="00525E06" w14:paraId="2C54B233" w14:textId="77777777" w:rsidTr="00525E06">
        <w:trPr>
          <w:trHeight w:val="200"/>
        </w:trPr>
        <w:tc>
          <w:tcPr>
            <w:tcW w:w="4111" w:type="dxa"/>
            <w:tcBorders>
              <w:top w:val="single" w:sz="6" w:space="0" w:color="auto"/>
              <w:bottom w:val="single" w:sz="6" w:space="0" w:color="auto"/>
              <w:right w:val="single" w:sz="6" w:space="0" w:color="auto"/>
            </w:tcBorders>
          </w:tcPr>
          <w:p w14:paraId="7434A01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Гусєва </w:t>
            </w:r>
            <w:proofErr w:type="spellStart"/>
            <w:r w:rsidRPr="00525E06">
              <w:rPr>
                <w:rFonts w:ascii="Times New Roman CYR" w:hAnsi="Times New Roman CYR" w:cs="Times New Roman CYR"/>
              </w:rPr>
              <w:t>Iрина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Олександрiвна</w:t>
            </w:r>
            <w:proofErr w:type="spellEnd"/>
            <w:r w:rsidRPr="00525E06">
              <w:rPr>
                <w:rFonts w:ascii="Times New Roman CYR" w:hAnsi="Times New Roman CYR" w:cs="Times New Roman CYR"/>
              </w:rPr>
              <w:t>, 01.01.2024-31.12.2024</w:t>
            </w:r>
          </w:p>
        </w:tc>
        <w:tc>
          <w:tcPr>
            <w:tcW w:w="1150" w:type="dxa"/>
            <w:tcBorders>
              <w:top w:val="single" w:sz="6" w:space="0" w:color="auto"/>
              <w:left w:val="single" w:sz="6" w:space="0" w:color="auto"/>
              <w:bottom w:val="single" w:sz="6" w:space="0" w:color="auto"/>
              <w:right w:val="single" w:sz="6" w:space="0" w:color="auto"/>
            </w:tcBorders>
          </w:tcPr>
          <w:p w14:paraId="21EF10AA"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6B5F101D"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38FA17E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150" w:type="dxa"/>
            <w:tcBorders>
              <w:top w:val="single" w:sz="6" w:space="0" w:color="auto"/>
              <w:left w:val="single" w:sz="6" w:space="0" w:color="auto"/>
              <w:bottom w:val="single" w:sz="6" w:space="0" w:color="auto"/>
              <w:right w:val="single" w:sz="6" w:space="0" w:color="auto"/>
            </w:tcBorders>
          </w:tcPr>
          <w:p w14:paraId="6D72E994"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6C77C09C"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250" w:type="dxa"/>
            <w:tcBorders>
              <w:top w:val="single" w:sz="6" w:space="0" w:color="auto"/>
              <w:left w:val="single" w:sz="6" w:space="0" w:color="auto"/>
              <w:bottom w:val="single" w:sz="6" w:space="0" w:color="auto"/>
            </w:tcBorders>
          </w:tcPr>
          <w:p w14:paraId="4925059A"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r w:rsidR="002529F9" w:rsidRPr="00525E06" w14:paraId="7E3A8ACC" w14:textId="77777777" w:rsidTr="00525E06">
        <w:trPr>
          <w:trHeight w:val="200"/>
        </w:trPr>
        <w:tc>
          <w:tcPr>
            <w:tcW w:w="4111" w:type="dxa"/>
            <w:tcBorders>
              <w:top w:val="single" w:sz="6" w:space="0" w:color="auto"/>
              <w:bottom w:val="single" w:sz="6" w:space="0" w:color="auto"/>
              <w:right w:val="single" w:sz="6" w:space="0" w:color="auto"/>
            </w:tcBorders>
          </w:tcPr>
          <w:p w14:paraId="48450C6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Боброва Тетяна </w:t>
            </w:r>
            <w:proofErr w:type="spellStart"/>
            <w:r w:rsidRPr="00525E06">
              <w:rPr>
                <w:rFonts w:ascii="Times New Roman CYR" w:hAnsi="Times New Roman CYR" w:cs="Times New Roman CYR"/>
              </w:rPr>
              <w:t>Федорiвна</w:t>
            </w:r>
            <w:proofErr w:type="spellEnd"/>
            <w:r w:rsidRPr="00525E06">
              <w:rPr>
                <w:rFonts w:ascii="Times New Roman CYR" w:hAnsi="Times New Roman CYR" w:cs="Times New Roman CYR"/>
              </w:rPr>
              <w:t>, 01.01.2024-31.12.2024</w:t>
            </w:r>
          </w:p>
        </w:tc>
        <w:tc>
          <w:tcPr>
            <w:tcW w:w="1150" w:type="dxa"/>
            <w:tcBorders>
              <w:top w:val="single" w:sz="6" w:space="0" w:color="auto"/>
              <w:left w:val="single" w:sz="6" w:space="0" w:color="auto"/>
              <w:bottom w:val="single" w:sz="6" w:space="0" w:color="auto"/>
              <w:right w:val="single" w:sz="6" w:space="0" w:color="auto"/>
            </w:tcBorders>
          </w:tcPr>
          <w:p w14:paraId="1BFA4010"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6A785B75"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265999CE"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566E48C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150" w:type="dxa"/>
            <w:tcBorders>
              <w:top w:val="single" w:sz="6" w:space="0" w:color="auto"/>
              <w:left w:val="single" w:sz="6" w:space="0" w:color="auto"/>
              <w:bottom w:val="single" w:sz="6" w:space="0" w:color="auto"/>
              <w:right w:val="single" w:sz="6" w:space="0" w:color="auto"/>
            </w:tcBorders>
          </w:tcPr>
          <w:p w14:paraId="5FEBDFE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V</w:t>
            </w:r>
          </w:p>
        </w:tc>
        <w:tc>
          <w:tcPr>
            <w:tcW w:w="1250" w:type="dxa"/>
            <w:tcBorders>
              <w:top w:val="single" w:sz="6" w:space="0" w:color="auto"/>
              <w:left w:val="single" w:sz="6" w:space="0" w:color="auto"/>
              <w:bottom w:val="single" w:sz="6" w:space="0" w:color="auto"/>
            </w:tcBorders>
          </w:tcPr>
          <w:p w14:paraId="76FA5FCF"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r w:rsidR="002529F9" w:rsidRPr="00525E06" w14:paraId="6A819BCF" w14:textId="77777777" w:rsidTr="00525E06">
        <w:trPr>
          <w:trHeight w:val="200"/>
        </w:trPr>
        <w:tc>
          <w:tcPr>
            <w:tcW w:w="4111" w:type="dxa"/>
            <w:tcBorders>
              <w:top w:val="single" w:sz="6" w:space="0" w:color="auto"/>
              <w:bottom w:val="single" w:sz="6" w:space="0" w:color="auto"/>
              <w:right w:val="single" w:sz="6" w:space="0" w:color="auto"/>
            </w:tcBorders>
          </w:tcPr>
          <w:p w14:paraId="26EBA50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Покропивний</w:t>
            </w:r>
            <w:proofErr w:type="spellEnd"/>
            <w:r w:rsidRPr="00525E06">
              <w:rPr>
                <w:rFonts w:ascii="Times New Roman CYR" w:hAnsi="Times New Roman CYR" w:cs="Times New Roman CYR"/>
              </w:rPr>
              <w:t xml:space="preserve"> Олександр </w:t>
            </w:r>
            <w:proofErr w:type="spellStart"/>
            <w:r w:rsidRPr="00525E06">
              <w:rPr>
                <w:rFonts w:ascii="Times New Roman CYR" w:hAnsi="Times New Roman CYR" w:cs="Times New Roman CYR"/>
              </w:rPr>
              <w:t>Валерiйович</w:t>
            </w:r>
            <w:proofErr w:type="spellEnd"/>
            <w:r w:rsidRPr="00525E06">
              <w:rPr>
                <w:rFonts w:ascii="Times New Roman CYR" w:hAnsi="Times New Roman CYR" w:cs="Times New Roman CYR"/>
              </w:rPr>
              <w:t>, 12.11.2024-31.12.2024</w:t>
            </w:r>
          </w:p>
        </w:tc>
        <w:tc>
          <w:tcPr>
            <w:tcW w:w="1150" w:type="dxa"/>
            <w:tcBorders>
              <w:top w:val="single" w:sz="6" w:space="0" w:color="auto"/>
              <w:left w:val="single" w:sz="6" w:space="0" w:color="auto"/>
              <w:bottom w:val="single" w:sz="6" w:space="0" w:color="auto"/>
              <w:right w:val="single" w:sz="6" w:space="0" w:color="auto"/>
            </w:tcBorders>
          </w:tcPr>
          <w:p w14:paraId="3926CD31"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209AADDD"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690CC1B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Y</w:t>
            </w:r>
          </w:p>
        </w:tc>
        <w:tc>
          <w:tcPr>
            <w:tcW w:w="1150" w:type="dxa"/>
            <w:tcBorders>
              <w:top w:val="single" w:sz="6" w:space="0" w:color="auto"/>
              <w:left w:val="single" w:sz="6" w:space="0" w:color="auto"/>
              <w:bottom w:val="single" w:sz="6" w:space="0" w:color="auto"/>
              <w:right w:val="single" w:sz="6" w:space="0" w:color="auto"/>
            </w:tcBorders>
          </w:tcPr>
          <w:p w14:paraId="296F64F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V</w:t>
            </w:r>
          </w:p>
        </w:tc>
        <w:tc>
          <w:tcPr>
            <w:tcW w:w="1150" w:type="dxa"/>
            <w:tcBorders>
              <w:top w:val="single" w:sz="6" w:space="0" w:color="auto"/>
              <w:left w:val="single" w:sz="6" w:space="0" w:color="auto"/>
              <w:bottom w:val="single" w:sz="6" w:space="0" w:color="auto"/>
              <w:right w:val="single" w:sz="6" w:space="0" w:color="auto"/>
            </w:tcBorders>
          </w:tcPr>
          <w:p w14:paraId="3180298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X</w:t>
            </w:r>
          </w:p>
        </w:tc>
        <w:tc>
          <w:tcPr>
            <w:tcW w:w="1250" w:type="dxa"/>
            <w:tcBorders>
              <w:top w:val="single" w:sz="6" w:space="0" w:color="auto"/>
              <w:left w:val="single" w:sz="6" w:space="0" w:color="auto"/>
              <w:bottom w:val="single" w:sz="6" w:space="0" w:color="auto"/>
            </w:tcBorders>
          </w:tcPr>
          <w:p w14:paraId="1CC5C775"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r w:rsidR="002529F9" w:rsidRPr="00525E06" w14:paraId="07CAAAD1" w14:textId="77777777" w:rsidTr="00525E06">
        <w:trPr>
          <w:trHeight w:val="200"/>
        </w:trPr>
        <w:tc>
          <w:tcPr>
            <w:tcW w:w="4111" w:type="dxa"/>
            <w:tcBorders>
              <w:top w:val="single" w:sz="6" w:space="0" w:color="auto"/>
              <w:bottom w:val="single" w:sz="6" w:space="0" w:color="auto"/>
              <w:right w:val="single" w:sz="6" w:space="0" w:color="auto"/>
            </w:tcBorders>
          </w:tcPr>
          <w:p w14:paraId="094338E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Гладуш</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Iгор</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Вiкторович</w:t>
            </w:r>
            <w:proofErr w:type="spellEnd"/>
            <w:r w:rsidRPr="00525E06">
              <w:rPr>
                <w:rFonts w:ascii="Times New Roman CYR" w:hAnsi="Times New Roman CYR" w:cs="Times New Roman CYR"/>
              </w:rPr>
              <w:t>, 01.01.2024-29.06.2024</w:t>
            </w:r>
          </w:p>
        </w:tc>
        <w:tc>
          <w:tcPr>
            <w:tcW w:w="1150" w:type="dxa"/>
            <w:tcBorders>
              <w:top w:val="single" w:sz="6" w:space="0" w:color="auto"/>
              <w:left w:val="single" w:sz="6" w:space="0" w:color="auto"/>
              <w:bottom w:val="single" w:sz="6" w:space="0" w:color="auto"/>
              <w:right w:val="single" w:sz="6" w:space="0" w:color="auto"/>
            </w:tcBorders>
          </w:tcPr>
          <w:p w14:paraId="72EAD48D"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35E90EDF"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48EC5F59"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2F12A71C"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150" w:type="dxa"/>
            <w:tcBorders>
              <w:top w:val="single" w:sz="6" w:space="0" w:color="auto"/>
              <w:left w:val="single" w:sz="6" w:space="0" w:color="auto"/>
              <w:bottom w:val="single" w:sz="6" w:space="0" w:color="auto"/>
              <w:right w:val="single" w:sz="6" w:space="0" w:color="auto"/>
            </w:tcBorders>
          </w:tcPr>
          <w:p w14:paraId="79A1A579"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250" w:type="dxa"/>
            <w:tcBorders>
              <w:top w:val="single" w:sz="6" w:space="0" w:color="auto"/>
              <w:left w:val="single" w:sz="6" w:space="0" w:color="auto"/>
              <w:bottom w:val="single" w:sz="6" w:space="0" w:color="auto"/>
            </w:tcBorders>
          </w:tcPr>
          <w:p w14:paraId="49561E06"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r>
    </w:tbl>
    <w:p w14:paraId="0507D737"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18D810CE" w14:textId="77777777" w:rsidR="002529F9"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t>Інформація про проведені засідання колегіального виконавчого органу та загальний опис прийнятих рішень</w:t>
      </w:r>
    </w:p>
    <w:tbl>
      <w:tblPr>
        <w:tblW w:w="110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9057"/>
      </w:tblGrid>
      <w:tr w:rsidR="002529F9" w:rsidRPr="00525E06" w14:paraId="1BDA0DA6" w14:textId="77777777" w:rsidTr="00525E06">
        <w:trPr>
          <w:trHeight w:val="200"/>
        </w:trPr>
        <w:tc>
          <w:tcPr>
            <w:tcW w:w="2000" w:type="dxa"/>
            <w:tcBorders>
              <w:top w:val="single" w:sz="6" w:space="0" w:color="auto"/>
              <w:bottom w:val="single" w:sz="6" w:space="0" w:color="auto"/>
              <w:right w:val="single" w:sz="6" w:space="0" w:color="auto"/>
            </w:tcBorders>
          </w:tcPr>
          <w:p w14:paraId="34096EA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w:t>
            </w:r>
          </w:p>
        </w:tc>
        <w:tc>
          <w:tcPr>
            <w:tcW w:w="9057" w:type="dxa"/>
            <w:tcBorders>
              <w:top w:val="single" w:sz="6" w:space="0" w:color="auto"/>
              <w:left w:val="single" w:sz="6" w:space="0" w:color="auto"/>
              <w:bottom w:val="single" w:sz="6" w:space="0" w:color="auto"/>
            </w:tcBorders>
          </w:tcPr>
          <w:p w14:paraId="68E7B36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2</w:t>
            </w:r>
          </w:p>
        </w:tc>
      </w:tr>
      <w:tr w:rsidR="002529F9" w:rsidRPr="00525E06" w14:paraId="3A87D8A1" w14:textId="77777777" w:rsidTr="00525E06">
        <w:trPr>
          <w:trHeight w:val="200"/>
        </w:trPr>
        <w:tc>
          <w:tcPr>
            <w:tcW w:w="2000" w:type="dxa"/>
            <w:tcBorders>
              <w:top w:val="single" w:sz="6" w:space="0" w:color="auto"/>
              <w:bottom w:val="single" w:sz="6" w:space="0" w:color="auto"/>
              <w:right w:val="single" w:sz="6" w:space="0" w:color="auto"/>
            </w:tcBorders>
          </w:tcPr>
          <w:p w14:paraId="174A589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Кількість засідань ради у звітному періоді:</w:t>
            </w:r>
          </w:p>
        </w:tc>
        <w:tc>
          <w:tcPr>
            <w:tcW w:w="9057" w:type="dxa"/>
            <w:tcBorders>
              <w:top w:val="single" w:sz="6" w:space="0" w:color="auto"/>
              <w:left w:val="single" w:sz="6" w:space="0" w:color="auto"/>
              <w:bottom w:val="single" w:sz="6" w:space="0" w:color="auto"/>
            </w:tcBorders>
          </w:tcPr>
          <w:p w14:paraId="1A3691E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6</w:t>
            </w:r>
          </w:p>
        </w:tc>
      </w:tr>
      <w:tr w:rsidR="002529F9" w:rsidRPr="00525E06" w14:paraId="24953561" w14:textId="77777777" w:rsidTr="00525E06">
        <w:trPr>
          <w:trHeight w:val="200"/>
        </w:trPr>
        <w:tc>
          <w:tcPr>
            <w:tcW w:w="2000" w:type="dxa"/>
            <w:tcBorders>
              <w:top w:val="single" w:sz="6" w:space="0" w:color="auto"/>
              <w:bottom w:val="single" w:sz="6" w:space="0" w:color="auto"/>
              <w:right w:val="single" w:sz="6" w:space="0" w:color="auto"/>
            </w:tcBorders>
          </w:tcPr>
          <w:p w14:paraId="088E7B8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з них очних:</w:t>
            </w:r>
          </w:p>
        </w:tc>
        <w:tc>
          <w:tcPr>
            <w:tcW w:w="9057" w:type="dxa"/>
            <w:tcBorders>
              <w:top w:val="single" w:sz="6" w:space="0" w:color="auto"/>
              <w:left w:val="single" w:sz="6" w:space="0" w:color="auto"/>
              <w:bottom w:val="single" w:sz="6" w:space="0" w:color="auto"/>
            </w:tcBorders>
          </w:tcPr>
          <w:p w14:paraId="5D26624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6</w:t>
            </w:r>
          </w:p>
        </w:tc>
      </w:tr>
      <w:tr w:rsidR="002529F9" w:rsidRPr="00525E06" w14:paraId="376BA243" w14:textId="77777777" w:rsidTr="00525E06">
        <w:trPr>
          <w:trHeight w:val="200"/>
        </w:trPr>
        <w:tc>
          <w:tcPr>
            <w:tcW w:w="2000" w:type="dxa"/>
            <w:tcBorders>
              <w:top w:val="single" w:sz="6" w:space="0" w:color="auto"/>
              <w:bottom w:val="single" w:sz="6" w:space="0" w:color="auto"/>
              <w:right w:val="single" w:sz="6" w:space="0" w:color="auto"/>
            </w:tcBorders>
          </w:tcPr>
          <w:p w14:paraId="0B2DA02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з них заочних:</w:t>
            </w:r>
          </w:p>
        </w:tc>
        <w:tc>
          <w:tcPr>
            <w:tcW w:w="9057" w:type="dxa"/>
            <w:tcBorders>
              <w:top w:val="single" w:sz="6" w:space="0" w:color="auto"/>
              <w:left w:val="single" w:sz="6" w:space="0" w:color="auto"/>
              <w:bottom w:val="single" w:sz="6" w:space="0" w:color="auto"/>
            </w:tcBorders>
          </w:tcPr>
          <w:p w14:paraId="7066EBA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0</w:t>
            </w:r>
          </w:p>
        </w:tc>
      </w:tr>
      <w:tr w:rsidR="002529F9" w:rsidRPr="00525E06" w14:paraId="6F4327B0" w14:textId="77777777" w:rsidTr="00525E06">
        <w:trPr>
          <w:trHeight w:val="200"/>
        </w:trPr>
        <w:tc>
          <w:tcPr>
            <w:tcW w:w="2000" w:type="dxa"/>
            <w:tcBorders>
              <w:top w:val="single" w:sz="6" w:space="0" w:color="auto"/>
              <w:bottom w:val="single" w:sz="6" w:space="0" w:color="auto"/>
              <w:right w:val="single" w:sz="6" w:space="0" w:color="auto"/>
            </w:tcBorders>
          </w:tcPr>
          <w:p w14:paraId="373CC58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Опис ключових рішень ради:</w:t>
            </w:r>
          </w:p>
        </w:tc>
        <w:tc>
          <w:tcPr>
            <w:tcW w:w="9057" w:type="dxa"/>
            <w:tcBorders>
              <w:top w:val="single" w:sz="6" w:space="0" w:color="auto"/>
              <w:left w:val="single" w:sz="6" w:space="0" w:color="auto"/>
              <w:bottom w:val="single" w:sz="6" w:space="0" w:color="auto"/>
            </w:tcBorders>
          </w:tcPr>
          <w:p w14:paraId="31726FB6"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Створення </w:t>
            </w:r>
            <w:proofErr w:type="spellStart"/>
            <w:r w:rsidRPr="00525E06">
              <w:rPr>
                <w:rFonts w:ascii="Times New Roman CYR" w:hAnsi="Times New Roman CYR" w:cs="Times New Roman CYR"/>
              </w:rPr>
              <w:t>iнвестицiйного</w:t>
            </w:r>
            <w:proofErr w:type="spellEnd"/>
            <w:r w:rsidRPr="00525E06">
              <w:rPr>
                <w:rFonts w:ascii="Times New Roman CYR" w:hAnsi="Times New Roman CYR" w:cs="Times New Roman CYR"/>
              </w:rPr>
              <w:t xml:space="preserve"> та страхового </w:t>
            </w:r>
            <w:proofErr w:type="spellStart"/>
            <w:r w:rsidRPr="00525E06">
              <w:rPr>
                <w:rFonts w:ascii="Times New Roman CYR" w:hAnsi="Times New Roman CYR" w:cs="Times New Roman CYR"/>
              </w:rPr>
              <w:t>комiтетiв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Правлiння</w:t>
            </w:r>
            <w:proofErr w:type="spellEnd"/>
            <w:r w:rsidRPr="00525E06">
              <w:rPr>
                <w:rFonts w:ascii="Times New Roman CYR" w:hAnsi="Times New Roman CYR" w:cs="Times New Roman CYR"/>
              </w:rPr>
              <w:t xml:space="preserve">, визначення основних завдань </w:t>
            </w:r>
            <w:proofErr w:type="spellStart"/>
            <w:r w:rsidRPr="00525E06">
              <w:rPr>
                <w:rFonts w:ascii="Times New Roman CYR" w:hAnsi="Times New Roman CYR" w:cs="Times New Roman CYR"/>
              </w:rPr>
              <w:t>комитетiв</w:t>
            </w:r>
            <w:proofErr w:type="spellEnd"/>
            <w:r w:rsidRPr="00525E06">
              <w:rPr>
                <w:rFonts w:ascii="Times New Roman CYR" w:hAnsi="Times New Roman CYR" w:cs="Times New Roman CYR"/>
              </w:rPr>
              <w:t xml:space="preserve">, обрання </w:t>
            </w:r>
            <w:proofErr w:type="spellStart"/>
            <w:r w:rsidRPr="00525E06">
              <w:rPr>
                <w:rFonts w:ascii="Times New Roman CYR" w:hAnsi="Times New Roman CYR" w:cs="Times New Roman CYR"/>
              </w:rPr>
              <w:t>голiв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комiтетiв</w:t>
            </w:r>
            <w:proofErr w:type="spellEnd"/>
            <w:r w:rsidRPr="00525E06">
              <w:rPr>
                <w:rFonts w:ascii="Times New Roman CYR" w:hAnsi="Times New Roman CYR" w:cs="Times New Roman CYR"/>
              </w:rPr>
              <w:t xml:space="preserve">. </w:t>
            </w:r>
          </w:p>
          <w:p w14:paraId="0E345E48"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Прийняття </w:t>
            </w:r>
            <w:proofErr w:type="spellStart"/>
            <w:r w:rsidRPr="00525E06">
              <w:rPr>
                <w:rFonts w:ascii="Times New Roman CYR" w:hAnsi="Times New Roman CYR" w:cs="Times New Roman CYR"/>
              </w:rPr>
              <w:t>рiшення</w:t>
            </w:r>
            <w:proofErr w:type="spellEnd"/>
            <w:r w:rsidRPr="00525E06">
              <w:rPr>
                <w:rFonts w:ascii="Times New Roman CYR" w:hAnsi="Times New Roman CYR" w:cs="Times New Roman CYR"/>
              </w:rPr>
              <w:t xml:space="preserve"> щодо </w:t>
            </w:r>
            <w:proofErr w:type="spellStart"/>
            <w:r w:rsidRPr="00525E06">
              <w:rPr>
                <w:rFonts w:ascii="Times New Roman CYR" w:hAnsi="Times New Roman CYR" w:cs="Times New Roman CYR"/>
              </w:rPr>
              <w:t>вiдмови</w:t>
            </w:r>
            <w:proofErr w:type="spellEnd"/>
            <w:r w:rsidRPr="00525E06">
              <w:rPr>
                <w:rFonts w:ascii="Times New Roman CYR" w:hAnsi="Times New Roman CYR" w:cs="Times New Roman CYR"/>
              </w:rPr>
              <w:t xml:space="preserve"> у </w:t>
            </w:r>
            <w:proofErr w:type="spellStart"/>
            <w:r w:rsidRPr="00525E06">
              <w:rPr>
                <w:rFonts w:ascii="Times New Roman CYR" w:hAnsi="Times New Roman CYR" w:cs="Times New Roman CYR"/>
              </w:rPr>
              <w:t>виплатi</w:t>
            </w:r>
            <w:proofErr w:type="spellEnd"/>
            <w:r w:rsidRPr="00525E06">
              <w:rPr>
                <w:rFonts w:ascii="Times New Roman CYR" w:hAnsi="Times New Roman CYR" w:cs="Times New Roman CYR"/>
              </w:rPr>
              <w:t xml:space="preserve"> страхового </w:t>
            </w:r>
            <w:proofErr w:type="spellStart"/>
            <w:r w:rsidRPr="00525E06">
              <w:rPr>
                <w:rFonts w:ascii="Times New Roman CYR" w:hAnsi="Times New Roman CYR" w:cs="Times New Roman CYR"/>
              </w:rPr>
              <w:t>вiдшкодування</w:t>
            </w:r>
            <w:proofErr w:type="spellEnd"/>
            <w:r w:rsidRPr="00525E06">
              <w:rPr>
                <w:rFonts w:ascii="Times New Roman CYR" w:hAnsi="Times New Roman CYR" w:cs="Times New Roman CYR"/>
              </w:rPr>
              <w:t xml:space="preserve"> за договором страхування </w:t>
            </w:r>
            <w:proofErr w:type="spellStart"/>
            <w:r w:rsidRPr="00525E06">
              <w:rPr>
                <w:rFonts w:ascii="Times New Roman CYR" w:hAnsi="Times New Roman CYR" w:cs="Times New Roman CYR"/>
              </w:rPr>
              <w:t>вантажiв</w:t>
            </w:r>
            <w:proofErr w:type="spellEnd"/>
            <w:r w:rsidRPr="00525E06">
              <w:rPr>
                <w:rFonts w:ascii="Times New Roman CYR" w:hAnsi="Times New Roman CYR" w:cs="Times New Roman CYR"/>
              </w:rPr>
              <w:t xml:space="preserve"> та багажу № 005/В/07 (</w:t>
            </w:r>
            <w:proofErr w:type="spellStart"/>
            <w:r w:rsidRPr="00525E06">
              <w:rPr>
                <w:rFonts w:ascii="Times New Roman CYR" w:hAnsi="Times New Roman CYR" w:cs="Times New Roman CYR"/>
              </w:rPr>
              <w:t>реєстрацiйний</w:t>
            </w:r>
            <w:proofErr w:type="spellEnd"/>
            <w:r w:rsidRPr="00525E06">
              <w:rPr>
                <w:rFonts w:ascii="Times New Roman CYR" w:hAnsi="Times New Roman CYR" w:cs="Times New Roman CYR"/>
              </w:rPr>
              <w:t xml:space="preserve"> № 005/В/08)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24.01.2008р. - </w:t>
            </w:r>
            <w:proofErr w:type="spellStart"/>
            <w:r w:rsidRPr="00525E06">
              <w:rPr>
                <w:rFonts w:ascii="Times New Roman CYR" w:hAnsi="Times New Roman CYR" w:cs="Times New Roman CYR"/>
              </w:rPr>
              <w:t>компанiї</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Ordnance</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Factory</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Badmal</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Iндiя</w:t>
            </w:r>
            <w:proofErr w:type="spellEnd"/>
            <w:r w:rsidRPr="00525E06">
              <w:rPr>
                <w:rFonts w:ascii="Times New Roman CYR" w:hAnsi="Times New Roman CYR" w:cs="Times New Roman CYR"/>
              </w:rPr>
              <w:t>.</w:t>
            </w:r>
          </w:p>
          <w:p w14:paraId="0A119660"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Прийняття </w:t>
            </w:r>
            <w:proofErr w:type="spellStart"/>
            <w:r w:rsidRPr="00525E06">
              <w:rPr>
                <w:rFonts w:ascii="Times New Roman CYR" w:hAnsi="Times New Roman CYR" w:cs="Times New Roman CYR"/>
              </w:rPr>
              <w:t>рiшення</w:t>
            </w:r>
            <w:proofErr w:type="spellEnd"/>
            <w:r w:rsidRPr="00525E06">
              <w:rPr>
                <w:rFonts w:ascii="Times New Roman CYR" w:hAnsi="Times New Roman CYR" w:cs="Times New Roman CYR"/>
              </w:rPr>
              <w:t xml:space="preserve"> про розформування резерву </w:t>
            </w:r>
            <w:proofErr w:type="spellStart"/>
            <w:r w:rsidRPr="00525E06">
              <w:rPr>
                <w:rFonts w:ascii="Times New Roman CYR" w:hAnsi="Times New Roman CYR" w:cs="Times New Roman CYR"/>
              </w:rPr>
              <w:t>збиткiв</w:t>
            </w:r>
            <w:proofErr w:type="spellEnd"/>
            <w:r w:rsidRPr="00525E06">
              <w:rPr>
                <w:rFonts w:ascii="Times New Roman CYR" w:hAnsi="Times New Roman CYR" w:cs="Times New Roman CYR"/>
              </w:rPr>
              <w:t xml:space="preserve"> за договором страхування </w:t>
            </w:r>
            <w:proofErr w:type="spellStart"/>
            <w:r w:rsidRPr="00525E06">
              <w:rPr>
                <w:rFonts w:ascii="Times New Roman CYR" w:hAnsi="Times New Roman CYR" w:cs="Times New Roman CYR"/>
              </w:rPr>
              <w:t>вантажiв</w:t>
            </w:r>
            <w:proofErr w:type="spellEnd"/>
            <w:r w:rsidRPr="00525E06">
              <w:rPr>
                <w:rFonts w:ascii="Times New Roman CYR" w:hAnsi="Times New Roman CYR" w:cs="Times New Roman CYR"/>
              </w:rPr>
              <w:t xml:space="preserve"> та багажу № 005/В/07 (</w:t>
            </w:r>
            <w:proofErr w:type="spellStart"/>
            <w:r w:rsidRPr="00525E06">
              <w:rPr>
                <w:rFonts w:ascii="Times New Roman CYR" w:hAnsi="Times New Roman CYR" w:cs="Times New Roman CYR"/>
              </w:rPr>
              <w:t>реєстрацiйний</w:t>
            </w:r>
            <w:proofErr w:type="spellEnd"/>
            <w:r w:rsidRPr="00525E06">
              <w:rPr>
                <w:rFonts w:ascii="Times New Roman CYR" w:hAnsi="Times New Roman CYR" w:cs="Times New Roman CYR"/>
              </w:rPr>
              <w:t xml:space="preserve"> № 005/В/08)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24.01.2008р. </w:t>
            </w:r>
          </w:p>
          <w:p w14:paraId="5FC2866A"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Затвердження </w:t>
            </w:r>
            <w:proofErr w:type="spellStart"/>
            <w:r w:rsidRPr="00525E06">
              <w:rPr>
                <w:rFonts w:ascii="Times New Roman CYR" w:hAnsi="Times New Roman CYR" w:cs="Times New Roman CYR"/>
              </w:rPr>
              <w:t>Полiтики</w:t>
            </w:r>
            <w:proofErr w:type="spellEnd"/>
            <w:r w:rsidRPr="00525E06">
              <w:rPr>
                <w:rFonts w:ascii="Times New Roman CYR" w:hAnsi="Times New Roman CYR" w:cs="Times New Roman CYR"/>
              </w:rPr>
              <w:t xml:space="preserve"> з </w:t>
            </w:r>
            <w:proofErr w:type="spellStart"/>
            <w:r w:rsidRPr="00525E06">
              <w:rPr>
                <w:rFonts w:ascii="Times New Roman CYR" w:hAnsi="Times New Roman CYR" w:cs="Times New Roman CYR"/>
              </w:rPr>
              <w:t>андеррайтингу</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Полiтики</w:t>
            </w:r>
            <w:proofErr w:type="spellEnd"/>
            <w:r w:rsidRPr="00525E06">
              <w:rPr>
                <w:rFonts w:ascii="Times New Roman CYR" w:hAnsi="Times New Roman CYR" w:cs="Times New Roman CYR"/>
              </w:rPr>
              <w:t xml:space="preserve"> з розроблення та впровадження страхових </w:t>
            </w:r>
            <w:proofErr w:type="spellStart"/>
            <w:r w:rsidRPr="00525E06">
              <w:rPr>
                <w:rFonts w:ascii="Times New Roman CYR" w:hAnsi="Times New Roman CYR" w:cs="Times New Roman CYR"/>
              </w:rPr>
              <w:t>продуктiв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Полiтики</w:t>
            </w:r>
            <w:proofErr w:type="spellEnd"/>
            <w:r w:rsidRPr="00525E06">
              <w:rPr>
                <w:rFonts w:ascii="Times New Roman CYR" w:hAnsi="Times New Roman CYR" w:cs="Times New Roman CYR"/>
              </w:rPr>
              <w:t xml:space="preserve"> з </w:t>
            </w:r>
            <w:proofErr w:type="spellStart"/>
            <w:r w:rsidRPr="00525E06">
              <w:rPr>
                <w:rFonts w:ascii="Times New Roman CYR" w:hAnsi="Times New Roman CYR" w:cs="Times New Roman CYR"/>
              </w:rPr>
              <w:t>реалiзацiї</w:t>
            </w:r>
            <w:proofErr w:type="spellEnd"/>
            <w:r w:rsidRPr="00525E06">
              <w:rPr>
                <w:rFonts w:ascii="Times New Roman CYR" w:hAnsi="Times New Roman CYR" w:cs="Times New Roman CYR"/>
              </w:rPr>
              <w:t xml:space="preserve"> страхових </w:t>
            </w:r>
            <w:proofErr w:type="spellStart"/>
            <w:r w:rsidRPr="00525E06">
              <w:rPr>
                <w:rFonts w:ascii="Times New Roman CYR" w:hAnsi="Times New Roman CYR" w:cs="Times New Roman CYR"/>
              </w:rPr>
              <w:t>продуктiв</w:t>
            </w:r>
            <w:proofErr w:type="spellEnd"/>
            <w:r w:rsidRPr="00525E06">
              <w:rPr>
                <w:rFonts w:ascii="Times New Roman CYR" w:hAnsi="Times New Roman CYR" w:cs="Times New Roman CYR"/>
              </w:rPr>
              <w:t xml:space="preserve">, Порядку надання, використання, контролю та скасування доступу </w:t>
            </w:r>
            <w:proofErr w:type="spellStart"/>
            <w:r w:rsidRPr="00525E06">
              <w:rPr>
                <w:rFonts w:ascii="Times New Roman CYR" w:hAnsi="Times New Roman CYR" w:cs="Times New Roman CYR"/>
              </w:rPr>
              <w:t>працiвникiв</w:t>
            </w:r>
            <w:proofErr w:type="spellEnd"/>
            <w:r w:rsidRPr="00525E06">
              <w:rPr>
                <w:rFonts w:ascii="Times New Roman CYR" w:hAnsi="Times New Roman CYR" w:cs="Times New Roman CYR"/>
              </w:rPr>
              <w:t xml:space="preserve"> до </w:t>
            </w:r>
            <w:proofErr w:type="spellStart"/>
            <w:r w:rsidRPr="00525E06">
              <w:rPr>
                <w:rFonts w:ascii="Times New Roman CYR" w:hAnsi="Times New Roman CYR" w:cs="Times New Roman CYR"/>
              </w:rPr>
              <w:t>iнформацiйних</w:t>
            </w:r>
            <w:proofErr w:type="spellEnd"/>
            <w:r w:rsidRPr="00525E06">
              <w:rPr>
                <w:rFonts w:ascii="Times New Roman CYR" w:hAnsi="Times New Roman CYR" w:cs="Times New Roman CYR"/>
              </w:rPr>
              <w:t xml:space="preserve"> систем, включаючи </w:t>
            </w:r>
            <w:proofErr w:type="spellStart"/>
            <w:r w:rsidRPr="00525E06">
              <w:rPr>
                <w:rFonts w:ascii="Times New Roman CYR" w:hAnsi="Times New Roman CYR" w:cs="Times New Roman CYR"/>
              </w:rPr>
              <w:t>вiддалений</w:t>
            </w:r>
            <w:proofErr w:type="spellEnd"/>
            <w:r w:rsidRPr="00525E06">
              <w:rPr>
                <w:rFonts w:ascii="Times New Roman CYR" w:hAnsi="Times New Roman CYR" w:cs="Times New Roman CYR"/>
              </w:rPr>
              <w:t xml:space="preserve"> доступ Товариства, Порядку </w:t>
            </w:r>
            <w:proofErr w:type="spellStart"/>
            <w:r w:rsidRPr="00525E06">
              <w:rPr>
                <w:rFonts w:ascii="Times New Roman CYR" w:hAnsi="Times New Roman CYR" w:cs="Times New Roman CYR"/>
              </w:rPr>
              <w:t>пiдбору</w:t>
            </w:r>
            <w:proofErr w:type="spellEnd"/>
            <w:r w:rsidRPr="00525E06">
              <w:rPr>
                <w:rFonts w:ascii="Times New Roman CYR" w:hAnsi="Times New Roman CYR" w:cs="Times New Roman CYR"/>
              </w:rPr>
              <w:t xml:space="preserve">, найму, навчання, </w:t>
            </w:r>
            <w:proofErr w:type="spellStart"/>
            <w:r w:rsidRPr="00525E06">
              <w:rPr>
                <w:rFonts w:ascii="Times New Roman CYR" w:hAnsi="Times New Roman CYR" w:cs="Times New Roman CYR"/>
              </w:rPr>
              <w:t>оцiнки</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працiвникiв</w:t>
            </w:r>
            <w:proofErr w:type="spellEnd"/>
            <w:r w:rsidRPr="00525E06">
              <w:rPr>
                <w:rFonts w:ascii="Times New Roman CYR" w:hAnsi="Times New Roman CYR" w:cs="Times New Roman CYR"/>
              </w:rPr>
              <w:t xml:space="preserve">, Правил ведення </w:t>
            </w:r>
            <w:proofErr w:type="spellStart"/>
            <w:r w:rsidRPr="00525E06">
              <w:rPr>
                <w:rFonts w:ascii="Times New Roman CYR" w:hAnsi="Times New Roman CYR" w:cs="Times New Roman CYR"/>
              </w:rPr>
              <w:t>архiвiв</w:t>
            </w:r>
            <w:proofErr w:type="spellEnd"/>
            <w:r w:rsidRPr="00525E06">
              <w:rPr>
                <w:rFonts w:ascii="Times New Roman CYR" w:hAnsi="Times New Roman CYR" w:cs="Times New Roman CYR"/>
              </w:rPr>
              <w:t xml:space="preserve"> документа-</w:t>
            </w:r>
            <w:proofErr w:type="spellStart"/>
            <w:r w:rsidRPr="00525E06">
              <w:rPr>
                <w:rFonts w:ascii="Times New Roman CYR" w:hAnsi="Times New Roman CYR" w:cs="Times New Roman CYR"/>
              </w:rPr>
              <w:t>цiї</w:t>
            </w:r>
            <w:proofErr w:type="spellEnd"/>
            <w:r w:rsidRPr="00525E06">
              <w:rPr>
                <w:rFonts w:ascii="Times New Roman CYR" w:hAnsi="Times New Roman CYR" w:cs="Times New Roman CYR"/>
              </w:rPr>
              <w:t xml:space="preserve">, включаючи </w:t>
            </w:r>
            <w:proofErr w:type="spellStart"/>
            <w:r w:rsidRPr="00525E06">
              <w:rPr>
                <w:rFonts w:ascii="Times New Roman CYR" w:hAnsi="Times New Roman CYR" w:cs="Times New Roman CYR"/>
              </w:rPr>
              <w:t>електроннi</w:t>
            </w:r>
            <w:proofErr w:type="spellEnd"/>
            <w:r w:rsidRPr="00525E06">
              <w:rPr>
                <w:rFonts w:ascii="Times New Roman CYR" w:hAnsi="Times New Roman CYR" w:cs="Times New Roman CYR"/>
              </w:rPr>
              <w:t xml:space="preserve"> документи, Правил </w:t>
            </w:r>
            <w:proofErr w:type="spellStart"/>
            <w:r w:rsidRPr="00525E06">
              <w:rPr>
                <w:rFonts w:ascii="Times New Roman CYR" w:hAnsi="Times New Roman CYR" w:cs="Times New Roman CYR"/>
              </w:rPr>
              <w:t>пiдготовки</w:t>
            </w:r>
            <w:proofErr w:type="spellEnd"/>
            <w:r w:rsidRPr="00525E06">
              <w:rPr>
                <w:rFonts w:ascii="Times New Roman CYR" w:hAnsi="Times New Roman CYR" w:cs="Times New Roman CYR"/>
              </w:rPr>
              <w:t xml:space="preserve">, погодження та укладення </w:t>
            </w:r>
            <w:proofErr w:type="spellStart"/>
            <w:r w:rsidRPr="00525E06">
              <w:rPr>
                <w:rFonts w:ascii="Times New Roman CYR" w:hAnsi="Times New Roman CYR" w:cs="Times New Roman CYR"/>
              </w:rPr>
              <w:t>договорiв</w:t>
            </w:r>
            <w:proofErr w:type="spellEnd"/>
            <w:r w:rsidRPr="00525E06">
              <w:rPr>
                <w:rFonts w:ascii="Times New Roman CYR" w:hAnsi="Times New Roman CYR" w:cs="Times New Roman CYR"/>
              </w:rPr>
              <w:t xml:space="preserve"> страхування.</w:t>
            </w:r>
          </w:p>
          <w:p w14:paraId="44AB6A6C"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Прийняття </w:t>
            </w:r>
            <w:proofErr w:type="spellStart"/>
            <w:r w:rsidRPr="00525E06">
              <w:rPr>
                <w:rFonts w:ascii="Times New Roman CYR" w:hAnsi="Times New Roman CYR" w:cs="Times New Roman CYR"/>
              </w:rPr>
              <w:t>рiшення</w:t>
            </w:r>
            <w:proofErr w:type="spellEnd"/>
            <w:r w:rsidRPr="00525E06">
              <w:rPr>
                <w:rFonts w:ascii="Times New Roman CYR" w:hAnsi="Times New Roman CYR" w:cs="Times New Roman CYR"/>
              </w:rPr>
              <w:t xml:space="preserve"> щодо </w:t>
            </w:r>
            <w:proofErr w:type="spellStart"/>
            <w:r w:rsidRPr="00525E06">
              <w:rPr>
                <w:rFonts w:ascii="Times New Roman CYR" w:hAnsi="Times New Roman CYR" w:cs="Times New Roman CYR"/>
              </w:rPr>
              <w:t>спiвпрацi</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здiйснення</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фiнансової</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пiдтримки</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Асоцiацiї</w:t>
            </w:r>
            <w:proofErr w:type="spellEnd"/>
            <w:r w:rsidRPr="00525E06">
              <w:rPr>
                <w:rFonts w:ascii="Times New Roman CYR" w:hAnsi="Times New Roman CYR" w:cs="Times New Roman CYR"/>
              </w:rPr>
              <w:t xml:space="preserve"> "Страховий </w:t>
            </w:r>
            <w:proofErr w:type="spellStart"/>
            <w:r w:rsidRPr="00525E06">
              <w:rPr>
                <w:rFonts w:ascii="Times New Roman CYR" w:hAnsi="Times New Roman CYR" w:cs="Times New Roman CYR"/>
              </w:rPr>
              <w:t>бiзнес</w:t>
            </w:r>
            <w:proofErr w:type="spellEnd"/>
            <w:r w:rsidRPr="00525E06">
              <w:rPr>
                <w:rFonts w:ascii="Times New Roman CYR" w:hAnsi="Times New Roman CYR" w:cs="Times New Roman CYR"/>
              </w:rPr>
              <w:t>".</w:t>
            </w:r>
          </w:p>
          <w:p w14:paraId="7F1E89DF"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Прийняття </w:t>
            </w:r>
            <w:proofErr w:type="spellStart"/>
            <w:r w:rsidRPr="00525E06">
              <w:rPr>
                <w:rFonts w:ascii="Times New Roman CYR" w:hAnsi="Times New Roman CYR" w:cs="Times New Roman CYR"/>
              </w:rPr>
              <w:t>рiшення</w:t>
            </w:r>
            <w:proofErr w:type="spellEnd"/>
            <w:r w:rsidRPr="00525E06">
              <w:rPr>
                <w:rFonts w:ascii="Times New Roman CYR" w:hAnsi="Times New Roman CYR" w:cs="Times New Roman CYR"/>
              </w:rPr>
              <w:t xml:space="preserve"> складу Страхового та </w:t>
            </w:r>
            <w:proofErr w:type="spellStart"/>
            <w:r w:rsidRPr="00525E06">
              <w:rPr>
                <w:rFonts w:ascii="Times New Roman CYR" w:hAnsi="Times New Roman CYR" w:cs="Times New Roman CYR"/>
              </w:rPr>
              <w:t>Iнвестицiйного</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комiтету</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пiсля</w:t>
            </w:r>
            <w:proofErr w:type="spellEnd"/>
            <w:r w:rsidRPr="00525E06">
              <w:rPr>
                <w:rFonts w:ascii="Times New Roman CYR" w:hAnsi="Times New Roman CYR" w:cs="Times New Roman CYR"/>
              </w:rPr>
              <w:t xml:space="preserve"> обрання Заступника Голови </w:t>
            </w:r>
            <w:proofErr w:type="spellStart"/>
            <w:r w:rsidRPr="00525E06">
              <w:rPr>
                <w:rFonts w:ascii="Times New Roman CYR" w:hAnsi="Times New Roman CYR" w:cs="Times New Roman CYR"/>
              </w:rPr>
              <w:t>правлiння</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Покропивного</w:t>
            </w:r>
            <w:proofErr w:type="spellEnd"/>
            <w:r w:rsidRPr="00525E06">
              <w:rPr>
                <w:rFonts w:ascii="Times New Roman CYR" w:hAnsi="Times New Roman CYR" w:cs="Times New Roman CYR"/>
              </w:rPr>
              <w:t xml:space="preserve"> О.В.</w:t>
            </w:r>
          </w:p>
          <w:p w14:paraId="519C2BA5"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Прийняття </w:t>
            </w:r>
            <w:proofErr w:type="spellStart"/>
            <w:r w:rsidRPr="00525E06">
              <w:rPr>
                <w:rFonts w:ascii="Times New Roman CYR" w:hAnsi="Times New Roman CYR" w:cs="Times New Roman CYR"/>
              </w:rPr>
              <w:t>рiшення</w:t>
            </w:r>
            <w:proofErr w:type="spellEnd"/>
            <w:r w:rsidRPr="00525E06">
              <w:rPr>
                <w:rFonts w:ascii="Times New Roman CYR" w:hAnsi="Times New Roman CYR" w:cs="Times New Roman CYR"/>
              </w:rPr>
              <w:t xml:space="preserve"> про надання </w:t>
            </w:r>
            <w:proofErr w:type="spellStart"/>
            <w:r w:rsidRPr="00525E06">
              <w:rPr>
                <w:rFonts w:ascii="Times New Roman CYR" w:hAnsi="Times New Roman CYR" w:cs="Times New Roman CYR"/>
              </w:rPr>
              <w:t>нецiльової</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матерiальної</w:t>
            </w:r>
            <w:proofErr w:type="spellEnd"/>
            <w:r w:rsidRPr="00525E06">
              <w:rPr>
                <w:rFonts w:ascii="Times New Roman CYR" w:hAnsi="Times New Roman CYR" w:cs="Times New Roman CYR"/>
              </w:rPr>
              <w:t xml:space="preserve"> допомоги </w:t>
            </w:r>
            <w:proofErr w:type="spellStart"/>
            <w:r w:rsidRPr="00525E06">
              <w:rPr>
                <w:rFonts w:ascii="Times New Roman CYR" w:hAnsi="Times New Roman CYR" w:cs="Times New Roman CYR"/>
              </w:rPr>
              <w:t>працiвнику</w:t>
            </w:r>
            <w:proofErr w:type="spellEnd"/>
            <w:r w:rsidRPr="00525E06">
              <w:rPr>
                <w:rFonts w:ascii="Times New Roman CYR" w:hAnsi="Times New Roman CYR" w:cs="Times New Roman CYR"/>
              </w:rPr>
              <w:t xml:space="preserve"> Товариства.</w:t>
            </w:r>
          </w:p>
        </w:tc>
      </w:tr>
    </w:tbl>
    <w:p w14:paraId="7E568777" w14:textId="38952AEB" w:rsidR="00525E06" w:rsidRDefault="00525E06">
      <w:pPr>
        <w:widowControl w:val="0"/>
        <w:autoSpaceDE w:val="0"/>
        <w:autoSpaceDN w:val="0"/>
        <w:adjustRightInd w:val="0"/>
        <w:spacing w:after="0" w:line="240" w:lineRule="auto"/>
        <w:rPr>
          <w:rFonts w:ascii="Times New Roman CYR" w:hAnsi="Times New Roman CYR" w:cs="Times New Roman CYR"/>
        </w:rPr>
      </w:pPr>
    </w:p>
    <w:p w14:paraId="5BC891FB" w14:textId="77777777" w:rsidR="002529F9" w:rsidRDefault="00525E06">
      <w:pPr>
        <w:widowControl w:val="0"/>
        <w:autoSpaceDE w:val="0"/>
        <w:autoSpaceDN w:val="0"/>
        <w:adjustRightInd w:val="0"/>
        <w:spacing w:after="0" w:line="240" w:lineRule="auto"/>
        <w:rPr>
          <w:rFonts w:ascii="Times New Roman CYR" w:hAnsi="Times New Roman CYR" w:cs="Times New Roman CYR"/>
        </w:rPr>
      </w:pPr>
      <w:r>
        <w:rPr>
          <w:rFonts w:ascii="Times New Roman CYR" w:hAnsi="Times New Roman CYR" w:cs="Times New Roman CYR"/>
        </w:rPr>
        <w:br w:type="page"/>
      </w:r>
    </w:p>
    <w:p w14:paraId="5897DC3C" w14:textId="77777777" w:rsidR="002529F9"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Pr>
          <w:rFonts w:ascii="Times New Roman CYR" w:hAnsi="Times New Roman CYR" w:cs="Times New Roman CYR"/>
          <w:b/>
          <w:bCs/>
          <w:sz w:val="24"/>
          <w:szCs w:val="24"/>
        </w:rPr>
        <w:lastRenderedPageBreak/>
        <w:t>Інформація про проведені засідання комітетів колегіального виконавчого органу та загальний опис прийнятих рішень</w:t>
      </w:r>
    </w:p>
    <w:tbl>
      <w:tblPr>
        <w:tblW w:w="11022"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000"/>
        <w:gridCol w:w="2600"/>
        <w:gridCol w:w="3622"/>
        <w:gridCol w:w="2800"/>
      </w:tblGrid>
      <w:tr w:rsidR="002529F9" w:rsidRPr="00525E06" w14:paraId="557C7460" w14:textId="77777777" w:rsidTr="00525E06">
        <w:trPr>
          <w:trHeight w:val="200"/>
        </w:trPr>
        <w:tc>
          <w:tcPr>
            <w:tcW w:w="2000" w:type="dxa"/>
            <w:tcBorders>
              <w:top w:val="single" w:sz="6" w:space="0" w:color="auto"/>
              <w:bottom w:val="single" w:sz="6" w:space="0" w:color="auto"/>
              <w:right w:val="single" w:sz="6" w:space="0" w:color="auto"/>
            </w:tcBorders>
          </w:tcPr>
          <w:p w14:paraId="54E8DB50"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2600" w:type="dxa"/>
            <w:tcBorders>
              <w:top w:val="single" w:sz="6" w:space="0" w:color="auto"/>
              <w:left w:val="single" w:sz="6" w:space="0" w:color="auto"/>
              <w:bottom w:val="single" w:sz="6" w:space="0" w:color="auto"/>
              <w:right w:val="single" w:sz="6" w:space="0" w:color="auto"/>
            </w:tcBorders>
          </w:tcPr>
          <w:p w14:paraId="04326D0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Назва комітету - 1</w:t>
            </w:r>
          </w:p>
        </w:tc>
        <w:tc>
          <w:tcPr>
            <w:tcW w:w="3622" w:type="dxa"/>
            <w:tcBorders>
              <w:top w:val="single" w:sz="6" w:space="0" w:color="auto"/>
              <w:left w:val="single" w:sz="6" w:space="0" w:color="auto"/>
              <w:bottom w:val="single" w:sz="6" w:space="0" w:color="auto"/>
              <w:right w:val="single" w:sz="6" w:space="0" w:color="auto"/>
            </w:tcBorders>
          </w:tcPr>
          <w:p w14:paraId="1D8D344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Назва комітету - 2</w:t>
            </w:r>
          </w:p>
        </w:tc>
        <w:tc>
          <w:tcPr>
            <w:tcW w:w="2800" w:type="dxa"/>
            <w:tcBorders>
              <w:top w:val="single" w:sz="6" w:space="0" w:color="auto"/>
              <w:left w:val="single" w:sz="6" w:space="0" w:color="auto"/>
              <w:bottom w:val="single" w:sz="6" w:space="0" w:color="auto"/>
            </w:tcBorders>
          </w:tcPr>
          <w:p w14:paraId="4D1C65D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Назва комітету - 3</w:t>
            </w:r>
          </w:p>
        </w:tc>
      </w:tr>
      <w:tr w:rsidR="002529F9" w:rsidRPr="00525E06" w14:paraId="08800980" w14:textId="77777777" w:rsidTr="00525E06">
        <w:trPr>
          <w:trHeight w:val="200"/>
        </w:trPr>
        <w:tc>
          <w:tcPr>
            <w:tcW w:w="2000" w:type="dxa"/>
            <w:tcBorders>
              <w:top w:val="single" w:sz="6" w:space="0" w:color="auto"/>
              <w:bottom w:val="single" w:sz="6" w:space="0" w:color="auto"/>
              <w:right w:val="single" w:sz="6" w:space="0" w:color="auto"/>
            </w:tcBorders>
          </w:tcPr>
          <w:p w14:paraId="22895D5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Кількість засідань комітету ради у звітному періоді:</w:t>
            </w:r>
          </w:p>
        </w:tc>
        <w:tc>
          <w:tcPr>
            <w:tcW w:w="2600" w:type="dxa"/>
            <w:tcBorders>
              <w:top w:val="single" w:sz="6" w:space="0" w:color="auto"/>
              <w:left w:val="single" w:sz="6" w:space="0" w:color="auto"/>
              <w:bottom w:val="single" w:sz="6" w:space="0" w:color="auto"/>
              <w:right w:val="single" w:sz="6" w:space="0" w:color="auto"/>
            </w:tcBorders>
          </w:tcPr>
          <w:p w14:paraId="0ACEC3F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3</w:t>
            </w:r>
          </w:p>
        </w:tc>
        <w:tc>
          <w:tcPr>
            <w:tcW w:w="3622" w:type="dxa"/>
            <w:tcBorders>
              <w:top w:val="single" w:sz="6" w:space="0" w:color="auto"/>
              <w:left w:val="single" w:sz="6" w:space="0" w:color="auto"/>
              <w:bottom w:val="single" w:sz="6" w:space="0" w:color="auto"/>
              <w:right w:val="single" w:sz="6" w:space="0" w:color="auto"/>
            </w:tcBorders>
          </w:tcPr>
          <w:p w14:paraId="3940FA7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4</w:t>
            </w:r>
          </w:p>
        </w:tc>
        <w:tc>
          <w:tcPr>
            <w:tcW w:w="2800" w:type="dxa"/>
            <w:tcBorders>
              <w:top w:val="single" w:sz="6" w:space="0" w:color="auto"/>
              <w:left w:val="single" w:sz="6" w:space="0" w:color="auto"/>
              <w:bottom w:val="single" w:sz="6" w:space="0" w:color="auto"/>
            </w:tcBorders>
          </w:tcPr>
          <w:p w14:paraId="0CD5FE0E"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2529F9" w:rsidRPr="00525E06" w14:paraId="3F1944A3" w14:textId="77777777" w:rsidTr="00525E06">
        <w:trPr>
          <w:trHeight w:val="200"/>
        </w:trPr>
        <w:tc>
          <w:tcPr>
            <w:tcW w:w="2000" w:type="dxa"/>
            <w:tcBorders>
              <w:top w:val="single" w:sz="6" w:space="0" w:color="auto"/>
              <w:bottom w:val="single" w:sz="6" w:space="0" w:color="auto"/>
              <w:right w:val="single" w:sz="6" w:space="0" w:color="auto"/>
            </w:tcBorders>
          </w:tcPr>
          <w:p w14:paraId="32F91FA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з них очних:</w:t>
            </w:r>
          </w:p>
        </w:tc>
        <w:tc>
          <w:tcPr>
            <w:tcW w:w="2600" w:type="dxa"/>
            <w:tcBorders>
              <w:top w:val="single" w:sz="6" w:space="0" w:color="auto"/>
              <w:left w:val="single" w:sz="6" w:space="0" w:color="auto"/>
              <w:bottom w:val="single" w:sz="6" w:space="0" w:color="auto"/>
              <w:right w:val="single" w:sz="6" w:space="0" w:color="auto"/>
            </w:tcBorders>
          </w:tcPr>
          <w:p w14:paraId="1A3F632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3</w:t>
            </w:r>
          </w:p>
        </w:tc>
        <w:tc>
          <w:tcPr>
            <w:tcW w:w="3622" w:type="dxa"/>
            <w:tcBorders>
              <w:top w:val="single" w:sz="6" w:space="0" w:color="auto"/>
              <w:left w:val="single" w:sz="6" w:space="0" w:color="auto"/>
              <w:bottom w:val="single" w:sz="6" w:space="0" w:color="auto"/>
              <w:right w:val="single" w:sz="6" w:space="0" w:color="auto"/>
            </w:tcBorders>
          </w:tcPr>
          <w:p w14:paraId="0CCC2FE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4</w:t>
            </w:r>
          </w:p>
        </w:tc>
        <w:tc>
          <w:tcPr>
            <w:tcW w:w="2800" w:type="dxa"/>
            <w:tcBorders>
              <w:top w:val="single" w:sz="6" w:space="0" w:color="auto"/>
              <w:left w:val="single" w:sz="6" w:space="0" w:color="auto"/>
              <w:bottom w:val="single" w:sz="6" w:space="0" w:color="auto"/>
            </w:tcBorders>
          </w:tcPr>
          <w:p w14:paraId="10559A9D"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2529F9" w:rsidRPr="00525E06" w14:paraId="590A45E5" w14:textId="77777777" w:rsidTr="00525E06">
        <w:trPr>
          <w:trHeight w:val="200"/>
        </w:trPr>
        <w:tc>
          <w:tcPr>
            <w:tcW w:w="2000" w:type="dxa"/>
            <w:tcBorders>
              <w:top w:val="single" w:sz="6" w:space="0" w:color="auto"/>
              <w:bottom w:val="single" w:sz="6" w:space="0" w:color="auto"/>
              <w:right w:val="single" w:sz="6" w:space="0" w:color="auto"/>
            </w:tcBorders>
          </w:tcPr>
          <w:p w14:paraId="476B059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з них заочних:</w:t>
            </w:r>
          </w:p>
        </w:tc>
        <w:tc>
          <w:tcPr>
            <w:tcW w:w="2600" w:type="dxa"/>
            <w:tcBorders>
              <w:top w:val="single" w:sz="6" w:space="0" w:color="auto"/>
              <w:left w:val="single" w:sz="6" w:space="0" w:color="auto"/>
              <w:bottom w:val="single" w:sz="6" w:space="0" w:color="auto"/>
              <w:right w:val="single" w:sz="6" w:space="0" w:color="auto"/>
            </w:tcBorders>
          </w:tcPr>
          <w:p w14:paraId="6FC3678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0</w:t>
            </w:r>
          </w:p>
        </w:tc>
        <w:tc>
          <w:tcPr>
            <w:tcW w:w="3622" w:type="dxa"/>
            <w:tcBorders>
              <w:top w:val="single" w:sz="6" w:space="0" w:color="auto"/>
              <w:left w:val="single" w:sz="6" w:space="0" w:color="auto"/>
              <w:bottom w:val="single" w:sz="6" w:space="0" w:color="auto"/>
              <w:right w:val="single" w:sz="6" w:space="0" w:color="auto"/>
            </w:tcBorders>
          </w:tcPr>
          <w:p w14:paraId="3667537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0</w:t>
            </w:r>
          </w:p>
        </w:tc>
        <w:tc>
          <w:tcPr>
            <w:tcW w:w="2800" w:type="dxa"/>
            <w:tcBorders>
              <w:top w:val="single" w:sz="6" w:space="0" w:color="auto"/>
              <w:left w:val="single" w:sz="6" w:space="0" w:color="auto"/>
              <w:bottom w:val="single" w:sz="6" w:space="0" w:color="auto"/>
            </w:tcBorders>
          </w:tcPr>
          <w:p w14:paraId="34F93F9D"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r>
      <w:tr w:rsidR="002529F9" w:rsidRPr="00525E06" w14:paraId="7AC139B9" w14:textId="77777777" w:rsidTr="00525E06">
        <w:trPr>
          <w:trHeight w:val="200"/>
        </w:trPr>
        <w:tc>
          <w:tcPr>
            <w:tcW w:w="2000" w:type="dxa"/>
            <w:tcBorders>
              <w:top w:val="single" w:sz="6" w:space="0" w:color="auto"/>
              <w:bottom w:val="single" w:sz="6" w:space="0" w:color="auto"/>
              <w:right w:val="single" w:sz="6" w:space="0" w:color="auto"/>
            </w:tcBorders>
          </w:tcPr>
          <w:p w14:paraId="7A28568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Опис ключових рішень комітету ради:</w:t>
            </w:r>
          </w:p>
        </w:tc>
        <w:tc>
          <w:tcPr>
            <w:tcW w:w="2600" w:type="dxa"/>
            <w:tcBorders>
              <w:top w:val="single" w:sz="6" w:space="0" w:color="auto"/>
              <w:left w:val="single" w:sz="6" w:space="0" w:color="auto"/>
              <w:bottom w:val="single" w:sz="6" w:space="0" w:color="auto"/>
              <w:right w:val="single" w:sz="6" w:space="0" w:color="auto"/>
            </w:tcBorders>
          </w:tcPr>
          <w:p w14:paraId="788D62C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Прийняття </w:t>
            </w:r>
            <w:proofErr w:type="spellStart"/>
            <w:r w:rsidRPr="00525E06">
              <w:rPr>
                <w:rFonts w:ascii="Times New Roman CYR" w:hAnsi="Times New Roman CYR" w:cs="Times New Roman CYR"/>
                <w:sz w:val="24"/>
                <w:szCs w:val="24"/>
              </w:rPr>
              <w:t>рiшень</w:t>
            </w:r>
            <w:proofErr w:type="spellEnd"/>
            <w:r w:rsidRPr="00525E06">
              <w:rPr>
                <w:rFonts w:ascii="Times New Roman CYR" w:hAnsi="Times New Roman CYR" w:cs="Times New Roman CYR"/>
                <w:sz w:val="24"/>
                <w:szCs w:val="24"/>
              </w:rPr>
              <w:t xml:space="preserve"> щодо </w:t>
            </w:r>
            <w:proofErr w:type="spellStart"/>
            <w:r w:rsidRPr="00525E06">
              <w:rPr>
                <w:rFonts w:ascii="Times New Roman CYR" w:hAnsi="Times New Roman CYR" w:cs="Times New Roman CYR"/>
                <w:sz w:val="24"/>
                <w:szCs w:val="24"/>
              </w:rPr>
              <w:t>iнвестування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коштiв</w:t>
            </w:r>
            <w:proofErr w:type="spellEnd"/>
          </w:p>
        </w:tc>
        <w:tc>
          <w:tcPr>
            <w:tcW w:w="3622" w:type="dxa"/>
            <w:tcBorders>
              <w:top w:val="single" w:sz="6" w:space="0" w:color="auto"/>
              <w:left w:val="single" w:sz="6" w:space="0" w:color="auto"/>
              <w:bottom w:val="single" w:sz="6" w:space="0" w:color="auto"/>
              <w:right w:val="single" w:sz="6" w:space="0" w:color="auto"/>
            </w:tcBorders>
          </w:tcPr>
          <w:p w14:paraId="6314047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Прийняття </w:t>
            </w:r>
            <w:proofErr w:type="spellStart"/>
            <w:r w:rsidRPr="00525E06">
              <w:rPr>
                <w:rFonts w:ascii="Times New Roman CYR" w:hAnsi="Times New Roman CYR" w:cs="Times New Roman CYR"/>
                <w:sz w:val="24"/>
                <w:szCs w:val="24"/>
              </w:rPr>
              <w:t>рiшень</w:t>
            </w:r>
            <w:proofErr w:type="spellEnd"/>
            <w:r w:rsidRPr="00525E06">
              <w:rPr>
                <w:rFonts w:ascii="Times New Roman CYR" w:hAnsi="Times New Roman CYR" w:cs="Times New Roman CYR"/>
                <w:sz w:val="24"/>
                <w:szCs w:val="24"/>
              </w:rPr>
              <w:t xml:space="preserve"> щодо розробки та впровадження страхових </w:t>
            </w:r>
            <w:proofErr w:type="spellStart"/>
            <w:r w:rsidRPr="00525E06">
              <w:rPr>
                <w:rFonts w:ascii="Times New Roman CYR" w:hAnsi="Times New Roman CYR" w:cs="Times New Roman CYR"/>
                <w:sz w:val="24"/>
                <w:szCs w:val="24"/>
              </w:rPr>
              <w:t>продуктiв</w:t>
            </w:r>
            <w:proofErr w:type="spellEnd"/>
            <w:r w:rsidRPr="00525E06">
              <w:rPr>
                <w:rFonts w:ascii="Times New Roman CYR" w:hAnsi="Times New Roman CYR" w:cs="Times New Roman CYR"/>
                <w:sz w:val="24"/>
                <w:szCs w:val="24"/>
              </w:rPr>
              <w:t xml:space="preserve">, тарифної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резервування</w:t>
            </w:r>
          </w:p>
        </w:tc>
        <w:tc>
          <w:tcPr>
            <w:tcW w:w="2800" w:type="dxa"/>
            <w:tcBorders>
              <w:top w:val="single" w:sz="6" w:space="0" w:color="auto"/>
              <w:left w:val="single" w:sz="6" w:space="0" w:color="auto"/>
              <w:bottom w:val="single" w:sz="6" w:space="0" w:color="auto"/>
            </w:tcBorders>
          </w:tcPr>
          <w:p w14:paraId="11FB8F9D"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r>
    </w:tbl>
    <w:p w14:paraId="61D0572E"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Назва 1-ого </w:t>
      </w:r>
      <w:proofErr w:type="spellStart"/>
      <w:r>
        <w:rPr>
          <w:rFonts w:ascii="Times New Roman CYR" w:hAnsi="Times New Roman CYR" w:cs="Times New Roman CYR"/>
          <w:sz w:val="24"/>
          <w:szCs w:val="24"/>
        </w:rPr>
        <w:t>комiтету</w:t>
      </w:r>
      <w:proofErr w:type="spellEnd"/>
      <w:r>
        <w:rPr>
          <w:rFonts w:ascii="Times New Roman CYR" w:hAnsi="Times New Roman CYR" w:cs="Times New Roman CYR"/>
          <w:sz w:val="24"/>
          <w:szCs w:val="24"/>
        </w:rPr>
        <w:t xml:space="preserve"> - </w:t>
      </w:r>
      <w:proofErr w:type="spellStart"/>
      <w:r>
        <w:rPr>
          <w:rFonts w:ascii="Times New Roman CYR" w:hAnsi="Times New Roman CYR" w:cs="Times New Roman CYR"/>
          <w:sz w:val="24"/>
          <w:szCs w:val="24"/>
        </w:rPr>
        <w:t>Iнвестицiйний</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комiтет</w:t>
      </w:r>
      <w:proofErr w:type="spellEnd"/>
    </w:p>
    <w:p w14:paraId="10AD6BFC"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 xml:space="preserve">Назва 2-ого </w:t>
      </w:r>
      <w:proofErr w:type="spellStart"/>
      <w:r>
        <w:rPr>
          <w:rFonts w:ascii="Times New Roman CYR" w:hAnsi="Times New Roman CYR" w:cs="Times New Roman CYR"/>
          <w:sz w:val="24"/>
          <w:szCs w:val="24"/>
        </w:rPr>
        <w:t>комiтету</w:t>
      </w:r>
      <w:proofErr w:type="spellEnd"/>
      <w:r>
        <w:rPr>
          <w:rFonts w:ascii="Times New Roman CYR" w:hAnsi="Times New Roman CYR" w:cs="Times New Roman CYR"/>
          <w:sz w:val="24"/>
          <w:szCs w:val="24"/>
        </w:rPr>
        <w:t xml:space="preserve"> - Страховий </w:t>
      </w:r>
      <w:proofErr w:type="spellStart"/>
      <w:r>
        <w:rPr>
          <w:rFonts w:ascii="Times New Roman CYR" w:hAnsi="Times New Roman CYR" w:cs="Times New Roman CYR"/>
          <w:sz w:val="24"/>
          <w:szCs w:val="24"/>
        </w:rPr>
        <w:t>комiтет</w:t>
      </w:r>
      <w:proofErr w:type="spellEnd"/>
    </w:p>
    <w:p w14:paraId="68146814"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71E9B6AE" w14:textId="77777777" w:rsidR="002529F9"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Звіт виконавчого органу</w:t>
      </w:r>
    </w:p>
    <w:p w14:paraId="7E025400"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1) </w:t>
      </w:r>
      <w:proofErr w:type="spellStart"/>
      <w:r w:rsidRPr="00525E06">
        <w:rPr>
          <w:rFonts w:ascii="Times New Roman CYR" w:hAnsi="Times New Roman CYR" w:cs="Times New Roman CYR"/>
          <w:sz w:val="24"/>
          <w:szCs w:val="24"/>
        </w:rPr>
        <w:t>оцiнка</w:t>
      </w:r>
      <w:proofErr w:type="spellEnd"/>
      <w:r w:rsidRPr="00525E06">
        <w:rPr>
          <w:rFonts w:ascii="Times New Roman CYR" w:hAnsi="Times New Roman CYR" w:cs="Times New Roman CYR"/>
          <w:sz w:val="24"/>
          <w:szCs w:val="24"/>
        </w:rPr>
        <w:t xml:space="preserve"> складу, структури та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виконавчого органу;</w:t>
      </w:r>
    </w:p>
    <w:p w14:paraId="3A5D87CD"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У 2024 </w:t>
      </w:r>
      <w:proofErr w:type="spellStart"/>
      <w:r w:rsidRPr="00525E06">
        <w:rPr>
          <w:rFonts w:ascii="Times New Roman CYR" w:hAnsi="Times New Roman CYR" w:cs="Times New Roman CYR"/>
          <w:sz w:val="24"/>
          <w:szCs w:val="24"/>
        </w:rPr>
        <w:t>роцi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здiйснювало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Статуту Товариства та на </w:t>
      </w:r>
      <w:proofErr w:type="spellStart"/>
      <w:r w:rsidRPr="00525E06">
        <w:rPr>
          <w:rFonts w:ascii="Times New Roman CYR" w:hAnsi="Times New Roman CYR" w:cs="Times New Roman CYR"/>
          <w:sz w:val="24"/>
          <w:szCs w:val="24"/>
        </w:rPr>
        <w:t>пiдставi</w:t>
      </w:r>
      <w:proofErr w:type="spellEnd"/>
      <w:r w:rsidRPr="00525E06">
        <w:rPr>
          <w:rFonts w:ascii="Times New Roman CYR" w:hAnsi="Times New Roman CYR" w:cs="Times New Roman CYR"/>
          <w:sz w:val="24"/>
          <w:szCs w:val="24"/>
        </w:rPr>
        <w:t xml:space="preserve"> Положення про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прийнятого загальними зборами Товариства (Протокол № 28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29.11.2023).</w:t>
      </w:r>
    </w:p>
    <w:p w14:paraId="312F8A6E"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Протягом </w:t>
      </w:r>
      <w:proofErr w:type="spellStart"/>
      <w:r w:rsidRPr="00525E06">
        <w:rPr>
          <w:rFonts w:ascii="Times New Roman CYR" w:hAnsi="Times New Roman CYR" w:cs="Times New Roman CYR"/>
          <w:sz w:val="24"/>
          <w:szCs w:val="24"/>
        </w:rPr>
        <w:t>перiоду</w:t>
      </w:r>
      <w:proofErr w:type="spellEnd"/>
      <w:r w:rsidRPr="00525E06">
        <w:rPr>
          <w:rFonts w:ascii="Times New Roman CYR" w:hAnsi="Times New Roman CYR" w:cs="Times New Roman CYR"/>
          <w:sz w:val="24"/>
          <w:szCs w:val="24"/>
        </w:rPr>
        <w:t xml:space="preserve"> 01.01.2024 - 29.06.2024 до складу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входили:</w:t>
      </w:r>
    </w:p>
    <w:p w14:paraId="07DE7854"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Голова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 Гусєва </w:t>
      </w:r>
      <w:proofErr w:type="spellStart"/>
      <w:r w:rsidRPr="00525E06">
        <w:rPr>
          <w:rFonts w:ascii="Times New Roman CYR" w:hAnsi="Times New Roman CYR" w:cs="Times New Roman CYR"/>
          <w:sz w:val="24"/>
          <w:szCs w:val="24"/>
        </w:rPr>
        <w:t>Iрина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Олександрiвна</w:t>
      </w:r>
      <w:proofErr w:type="spellEnd"/>
    </w:p>
    <w:p w14:paraId="7CBAE43C"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Заступник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 </w:t>
      </w:r>
      <w:proofErr w:type="spellStart"/>
      <w:r w:rsidRPr="00525E06">
        <w:rPr>
          <w:rFonts w:ascii="Times New Roman CYR" w:hAnsi="Times New Roman CYR" w:cs="Times New Roman CYR"/>
          <w:sz w:val="24"/>
          <w:szCs w:val="24"/>
        </w:rPr>
        <w:t>Гладуш</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Iгор</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Вiкторович</w:t>
      </w:r>
      <w:proofErr w:type="spellEnd"/>
    </w:p>
    <w:p w14:paraId="28D2DB11"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Член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 Боброва Тетяна </w:t>
      </w:r>
      <w:proofErr w:type="spellStart"/>
      <w:r w:rsidRPr="00525E06">
        <w:rPr>
          <w:rFonts w:ascii="Times New Roman CYR" w:hAnsi="Times New Roman CYR" w:cs="Times New Roman CYR"/>
          <w:sz w:val="24"/>
          <w:szCs w:val="24"/>
        </w:rPr>
        <w:t>Федорiвна</w:t>
      </w:r>
      <w:proofErr w:type="spellEnd"/>
    </w:p>
    <w:p w14:paraId="3C2AEC06"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Рiшенням</w:t>
      </w:r>
      <w:proofErr w:type="spellEnd"/>
      <w:r w:rsidRPr="00525E06">
        <w:rPr>
          <w:rFonts w:ascii="Times New Roman CYR" w:hAnsi="Times New Roman CYR" w:cs="Times New Roman CYR"/>
          <w:sz w:val="24"/>
          <w:szCs w:val="24"/>
        </w:rPr>
        <w:t xml:space="preserve">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Товариства (Протокол № 34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29.06.2024) повноваження заступника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Гладуша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Iгоря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Вiкторовича</w:t>
      </w:r>
      <w:proofErr w:type="spellEnd"/>
      <w:r w:rsidRPr="00525E06">
        <w:rPr>
          <w:rFonts w:ascii="Times New Roman CYR" w:hAnsi="Times New Roman CYR" w:cs="Times New Roman CYR"/>
          <w:sz w:val="24"/>
          <w:szCs w:val="24"/>
        </w:rPr>
        <w:t xml:space="preserve"> було припинено з 29.06.2024. </w:t>
      </w:r>
    </w:p>
    <w:p w14:paraId="55AD7BA5"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Рiшенням</w:t>
      </w:r>
      <w:proofErr w:type="spellEnd"/>
      <w:r w:rsidRPr="00525E06">
        <w:rPr>
          <w:rFonts w:ascii="Times New Roman CYR" w:hAnsi="Times New Roman CYR" w:cs="Times New Roman CYR"/>
          <w:sz w:val="24"/>
          <w:szCs w:val="24"/>
        </w:rPr>
        <w:t xml:space="preserve">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Товариства (Протокол № 35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26.07.2024) </w:t>
      </w:r>
      <w:proofErr w:type="spellStart"/>
      <w:r w:rsidRPr="00525E06">
        <w:rPr>
          <w:rFonts w:ascii="Times New Roman CYR" w:hAnsi="Times New Roman CYR" w:cs="Times New Roman CYR"/>
          <w:sz w:val="24"/>
          <w:szCs w:val="24"/>
        </w:rPr>
        <w:t>Покропивного</w:t>
      </w:r>
      <w:proofErr w:type="spellEnd"/>
      <w:r w:rsidRPr="00525E06">
        <w:rPr>
          <w:rFonts w:ascii="Times New Roman CYR" w:hAnsi="Times New Roman CYR" w:cs="Times New Roman CYR"/>
          <w:sz w:val="24"/>
          <w:szCs w:val="24"/>
        </w:rPr>
        <w:t xml:space="preserve"> Олександра </w:t>
      </w:r>
      <w:proofErr w:type="spellStart"/>
      <w:r w:rsidRPr="00525E06">
        <w:rPr>
          <w:rFonts w:ascii="Times New Roman CYR" w:hAnsi="Times New Roman CYR" w:cs="Times New Roman CYR"/>
          <w:sz w:val="24"/>
          <w:szCs w:val="24"/>
        </w:rPr>
        <w:t>Валерiйовича</w:t>
      </w:r>
      <w:proofErr w:type="spellEnd"/>
      <w:r w:rsidRPr="00525E06">
        <w:rPr>
          <w:rFonts w:ascii="Times New Roman CYR" w:hAnsi="Times New Roman CYR" w:cs="Times New Roman CYR"/>
          <w:sz w:val="24"/>
          <w:szCs w:val="24"/>
        </w:rPr>
        <w:t xml:space="preserve"> було обрано кандидатом в члени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05.11.2024 </w:t>
      </w:r>
      <w:proofErr w:type="spellStart"/>
      <w:r w:rsidRPr="00525E06">
        <w:rPr>
          <w:rFonts w:ascii="Times New Roman CYR" w:hAnsi="Times New Roman CYR" w:cs="Times New Roman CYR"/>
          <w:sz w:val="24"/>
          <w:szCs w:val="24"/>
        </w:rPr>
        <w:t>Комiтет</w:t>
      </w:r>
      <w:proofErr w:type="spellEnd"/>
      <w:r w:rsidRPr="00525E06">
        <w:rPr>
          <w:rFonts w:ascii="Times New Roman CYR" w:hAnsi="Times New Roman CYR" w:cs="Times New Roman CYR"/>
          <w:sz w:val="24"/>
          <w:szCs w:val="24"/>
        </w:rPr>
        <w:t xml:space="preserve"> з питань нагляду та регулювання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ринкiв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небанкiвських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ухвалив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 21/1511-рк про погодження </w:t>
      </w:r>
      <w:proofErr w:type="spellStart"/>
      <w:r w:rsidRPr="00525E06">
        <w:rPr>
          <w:rFonts w:ascii="Times New Roman CYR" w:hAnsi="Times New Roman CYR" w:cs="Times New Roman CYR"/>
          <w:sz w:val="24"/>
          <w:szCs w:val="24"/>
        </w:rPr>
        <w:t>Покропивного</w:t>
      </w:r>
      <w:proofErr w:type="spellEnd"/>
      <w:r w:rsidRPr="00525E06">
        <w:rPr>
          <w:rFonts w:ascii="Times New Roman CYR" w:hAnsi="Times New Roman CYR" w:cs="Times New Roman CYR"/>
          <w:sz w:val="24"/>
          <w:szCs w:val="24"/>
        </w:rPr>
        <w:t xml:space="preserve"> Олександра </w:t>
      </w:r>
      <w:proofErr w:type="spellStart"/>
      <w:r w:rsidRPr="00525E06">
        <w:rPr>
          <w:rFonts w:ascii="Times New Roman CYR" w:hAnsi="Times New Roman CYR" w:cs="Times New Roman CYR"/>
          <w:sz w:val="24"/>
          <w:szCs w:val="24"/>
        </w:rPr>
        <w:t>Валерiйовича</w:t>
      </w:r>
      <w:proofErr w:type="spellEnd"/>
      <w:r w:rsidRPr="00525E06">
        <w:rPr>
          <w:rFonts w:ascii="Times New Roman CYR" w:hAnsi="Times New Roman CYR" w:cs="Times New Roman CYR"/>
          <w:sz w:val="24"/>
          <w:szCs w:val="24"/>
        </w:rPr>
        <w:t xml:space="preserve"> як кандидата на посаду члена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Рiшенням</w:t>
      </w:r>
      <w:proofErr w:type="spellEnd"/>
      <w:r w:rsidRPr="00525E06">
        <w:rPr>
          <w:rFonts w:ascii="Times New Roman CYR" w:hAnsi="Times New Roman CYR" w:cs="Times New Roman CYR"/>
          <w:sz w:val="24"/>
          <w:szCs w:val="24"/>
        </w:rPr>
        <w:t xml:space="preserve">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Товариства (Протокол № 37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11.11.2024) членом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 Заступником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було обрано </w:t>
      </w:r>
      <w:proofErr w:type="spellStart"/>
      <w:r w:rsidRPr="00525E06">
        <w:rPr>
          <w:rFonts w:ascii="Times New Roman CYR" w:hAnsi="Times New Roman CYR" w:cs="Times New Roman CYR"/>
          <w:sz w:val="24"/>
          <w:szCs w:val="24"/>
        </w:rPr>
        <w:t>Покропивного</w:t>
      </w:r>
      <w:proofErr w:type="spellEnd"/>
      <w:r w:rsidRPr="00525E06">
        <w:rPr>
          <w:rFonts w:ascii="Times New Roman CYR" w:hAnsi="Times New Roman CYR" w:cs="Times New Roman CYR"/>
          <w:sz w:val="24"/>
          <w:szCs w:val="24"/>
        </w:rPr>
        <w:t xml:space="preserve"> Олександра </w:t>
      </w:r>
      <w:proofErr w:type="spellStart"/>
      <w:r w:rsidRPr="00525E06">
        <w:rPr>
          <w:rFonts w:ascii="Times New Roman CYR" w:hAnsi="Times New Roman CYR" w:cs="Times New Roman CYR"/>
          <w:sz w:val="24"/>
          <w:szCs w:val="24"/>
        </w:rPr>
        <w:t>Валерiйовича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Покропивний</w:t>
      </w:r>
      <w:proofErr w:type="spellEnd"/>
      <w:r w:rsidRPr="00525E06">
        <w:rPr>
          <w:rFonts w:ascii="Times New Roman CYR" w:hAnsi="Times New Roman CYR" w:cs="Times New Roman CYR"/>
          <w:sz w:val="24"/>
          <w:szCs w:val="24"/>
        </w:rPr>
        <w:t xml:space="preserve"> Олександр </w:t>
      </w:r>
      <w:proofErr w:type="spellStart"/>
      <w:r w:rsidRPr="00525E06">
        <w:rPr>
          <w:rFonts w:ascii="Times New Roman CYR" w:hAnsi="Times New Roman CYR" w:cs="Times New Roman CYR"/>
          <w:sz w:val="24"/>
          <w:szCs w:val="24"/>
        </w:rPr>
        <w:t>Валерiйович</w:t>
      </w:r>
      <w:proofErr w:type="spellEnd"/>
      <w:r w:rsidRPr="00525E06">
        <w:rPr>
          <w:rFonts w:ascii="Times New Roman CYR" w:hAnsi="Times New Roman CYR" w:cs="Times New Roman CYR"/>
          <w:sz w:val="24"/>
          <w:szCs w:val="24"/>
        </w:rPr>
        <w:t xml:space="preserve"> приступив до виконання </w:t>
      </w:r>
      <w:proofErr w:type="spellStart"/>
      <w:r w:rsidRPr="00525E06">
        <w:rPr>
          <w:rFonts w:ascii="Times New Roman CYR" w:hAnsi="Times New Roman CYR" w:cs="Times New Roman CYR"/>
          <w:sz w:val="24"/>
          <w:szCs w:val="24"/>
        </w:rPr>
        <w:t>обов'язкiв</w:t>
      </w:r>
      <w:proofErr w:type="spellEnd"/>
      <w:r w:rsidRPr="00525E06">
        <w:rPr>
          <w:rFonts w:ascii="Times New Roman CYR" w:hAnsi="Times New Roman CYR" w:cs="Times New Roman CYR"/>
          <w:sz w:val="24"/>
          <w:szCs w:val="24"/>
        </w:rPr>
        <w:t xml:space="preserve"> з 12.11.2024</w:t>
      </w:r>
    </w:p>
    <w:p w14:paraId="7B6D3E22"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З 12.11.2024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Товариство працювало у </w:t>
      </w:r>
      <w:proofErr w:type="spellStart"/>
      <w:r w:rsidRPr="00525E06">
        <w:rPr>
          <w:rFonts w:ascii="Times New Roman CYR" w:hAnsi="Times New Roman CYR" w:cs="Times New Roman CYR"/>
          <w:sz w:val="24"/>
          <w:szCs w:val="24"/>
        </w:rPr>
        <w:t>складi</w:t>
      </w:r>
      <w:proofErr w:type="spellEnd"/>
      <w:r w:rsidRPr="00525E06">
        <w:rPr>
          <w:rFonts w:ascii="Times New Roman CYR" w:hAnsi="Times New Roman CYR" w:cs="Times New Roman CYR"/>
          <w:sz w:val="24"/>
          <w:szCs w:val="24"/>
        </w:rPr>
        <w:t>:</w:t>
      </w:r>
    </w:p>
    <w:p w14:paraId="28F58C59"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Голова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 Гусєва </w:t>
      </w:r>
      <w:proofErr w:type="spellStart"/>
      <w:r w:rsidRPr="00525E06">
        <w:rPr>
          <w:rFonts w:ascii="Times New Roman CYR" w:hAnsi="Times New Roman CYR" w:cs="Times New Roman CYR"/>
          <w:sz w:val="24"/>
          <w:szCs w:val="24"/>
        </w:rPr>
        <w:t>Iрина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Олександрiвна</w:t>
      </w:r>
      <w:proofErr w:type="spellEnd"/>
    </w:p>
    <w:p w14:paraId="6F15FEAE"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Заступник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 </w:t>
      </w:r>
      <w:proofErr w:type="spellStart"/>
      <w:r w:rsidRPr="00525E06">
        <w:rPr>
          <w:rFonts w:ascii="Times New Roman CYR" w:hAnsi="Times New Roman CYR" w:cs="Times New Roman CYR"/>
          <w:sz w:val="24"/>
          <w:szCs w:val="24"/>
        </w:rPr>
        <w:t>Покропивний</w:t>
      </w:r>
      <w:proofErr w:type="spellEnd"/>
      <w:r w:rsidRPr="00525E06">
        <w:rPr>
          <w:rFonts w:ascii="Times New Roman CYR" w:hAnsi="Times New Roman CYR" w:cs="Times New Roman CYR"/>
          <w:sz w:val="24"/>
          <w:szCs w:val="24"/>
        </w:rPr>
        <w:t xml:space="preserve"> Олександр </w:t>
      </w:r>
      <w:proofErr w:type="spellStart"/>
      <w:r w:rsidRPr="00525E06">
        <w:rPr>
          <w:rFonts w:ascii="Times New Roman CYR" w:hAnsi="Times New Roman CYR" w:cs="Times New Roman CYR"/>
          <w:sz w:val="24"/>
          <w:szCs w:val="24"/>
        </w:rPr>
        <w:t>Валерiйович</w:t>
      </w:r>
      <w:proofErr w:type="spellEnd"/>
    </w:p>
    <w:p w14:paraId="39D85CF0"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Член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 Боброва Тетяна </w:t>
      </w:r>
      <w:proofErr w:type="spellStart"/>
      <w:r w:rsidRPr="00525E06">
        <w:rPr>
          <w:rFonts w:ascii="Times New Roman CYR" w:hAnsi="Times New Roman CYR" w:cs="Times New Roman CYR"/>
          <w:sz w:val="24"/>
          <w:szCs w:val="24"/>
        </w:rPr>
        <w:t>Федорiвна</w:t>
      </w:r>
      <w:proofErr w:type="spellEnd"/>
    </w:p>
    <w:p w14:paraId="3C722340"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Протягом 2024 року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здiйснювало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керiвництво</w:t>
      </w:r>
      <w:proofErr w:type="spellEnd"/>
      <w:r w:rsidRPr="00525E06">
        <w:rPr>
          <w:rFonts w:ascii="Times New Roman CYR" w:hAnsi="Times New Roman CYR" w:cs="Times New Roman CYR"/>
          <w:sz w:val="24"/>
          <w:szCs w:val="24"/>
        </w:rPr>
        <w:t xml:space="preserve"> поточною </w:t>
      </w:r>
      <w:proofErr w:type="spellStart"/>
      <w:r w:rsidRPr="00525E06">
        <w:rPr>
          <w:rFonts w:ascii="Times New Roman CYR" w:hAnsi="Times New Roman CYR" w:cs="Times New Roman CYR"/>
          <w:sz w:val="24"/>
          <w:szCs w:val="24"/>
        </w:rPr>
        <w:t>дiяльнiстю</w:t>
      </w:r>
      <w:proofErr w:type="spellEnd"/>
      <w:r w:rsidRPr="00525E06">
        <w:rPr>
          <w:rFonts w:ascii="Times New Roman CYR" w:hAnsi="Times New Roman CYR" w:cs="Times New Roman CYR"/>
          <w:sz w:val="24"/>
          <w:szCs w:val="24"/>
        </w:rPr>
        <w:t xml:space="preserve"> Товариства та виконувало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Товариства. Було проведено 6 (</w:t>
      </w:r>
      <w:proofErr w:type="spellStart"/>
      <w:r w:rsidRPr="00525E06">
        <w:rPr>
          <w:rFonts w:ascii="Times New Roman CYR" w:hAnsi="Times New Roman CYR" w:cs="Times New Roman CYR"/>
          <w:sz w:val="24"/>
          <w:szCs w:val="24"/>
        </w:rPr>
        <w:t>шiсть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засiдань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шляхом особистої </w:t>
      </w:r>
      <w:proofErr w:type="spellStart"/>
      <w:r w:rsidRPr="00525E06">
        <w:rPr>
          <w:rFonts w:ascii="Times New Roman CYR" w:hAnsi="Times New Roman CYR" w:cs="Times New Roman CYR"/>
          <w:sz w:val="24"/>
          <w:szCs w:val="24"/>
        </w:rPr>
        <w:t>присутностi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членiв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та запрошення </w:t>
      </w:r>
      <w:proofErr w:type="spellStart"/>
      <w:r w:rsidRPr="00525E06">
        <w:rPr>
          <w:rFonts w:ascii="Times New Roman CYR" w:hAnsi="Times New Roman CYR" w:cs="Times New Roman CYR"/>
          <w:sz w:val="24"/>
          <w:szCs w:val="24"/>
        </w:rPr>
        <w:t>акцiонерiв</w:t>
      </w:r>
      <w:proofErr w:type="spellEnd"/>
      <w:r w:rsidRPr="00525E06">
        <w:rPr>
          <w:rFonts w:ascii="Times New Roman CYR" w:hAnsi="Times New Roman CYR" w:cs="Times New Roman CYR"/>
          <w:sz w:val="24"/>
          <w:szCs w:val="24"/>
        </w:rPr>
        <w:t xml:space="preserve"> Товариства. На </w:t>
      </w:r>
      <w:proofErr w:type="spellStart"/>
      <w:r w:rsidRPr="00525E06">
        <w:rPr>
          <w:rFonts w:ascii="Times New Roman CYR" w:hAnsi="Times New Roman CYR" w:cs="Times New Roman CYR"/>
          <w:sz w:val="24"/>
          <w:szCs w:val="24"/>
        </w:rPr>
        <w:t>засiданнях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розглядалися питання, </w:t>
      </w:r>
      <w:proofErr w:type="spellStart"/>
      <w:r w:rsidRPr="00525E06">
        <w:rPr>
          <w:rFonts w:ascii="Times New Roman CYR" w:hAnsi="Times New Roman CYR" w:cs="Times New Roman CYR"/>
          <w:sz w:val="24"/>
          <w:szCs w:val="24"/>
        </w:rPr>
        <w:t>пов'язанi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виконанням Товариством вимог Закону України "Про страхування", нормативно-правових </w:t>
      </w:r>
      <w:proofErr w:type="spellStart"/>
      <w:r w:rsidRPr="00525E06">
        <w:rPr>
          <w:rFonts w:ascii="Times New Roman CYR" w:hAnsi="Times New Roman CYR" w:cs="Times New Roman CYR"/>
          <w:sz w:val="24"/>
          <w:szCs w:val="24"/>
        </w:rPr>
        <w:t>актiв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поточної </w:t>
      </w:r>
      <w:proofErr w:type="spellStart"/>
      <w:r w:rsidRPr="00525E06">
        <w:rPr>
          <w:rFonts w:ascii="Times New Roman CYR" w:hAnsi="Times New Roman CYR" w:cs="Times New Roman CYR"/>
          <w:sz w:val="24"/>
          <w:szCs w:val="24"/>
        </w:rPr>
        <w:t>фiнансової</w:t>
      </w:r>
      <w:proofErr w:type="spellEnd"/>
      <w:r w:rsidRPr="00525E06">
        <w:rPr>
          <w:rFonts w:ascii="Times New Roman CYR" w:hAnsi="Times New Roman CYR" w:cs="Times New Roman CYR"/>
          <w:sz w:val="24"/>
          <w:szCs w:val="24"/>
        </w:rPr>
        <w:t xml:space="preserve"> та страхової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Правлiнням</w:t>
      </w:r>
      <w:proofErr w:type="spellEnd"/>
      <w:r w:rsidRPr="00525E06">
        <w:rPr>
          <w:rFonts w:ascii="Times New Roman CYR" w:hAnsi="Times New Roman CYR" w:cs="Times New Roman CYR"/>
          <w:sz w:val="24"/>
          <w:szCs w:val="24"/>
        </w:rPr>
        <w:t xml:space="preserve"> було затверджено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та правила, </w:t>
      </w:r>
      <w:proofErr w:type="spellStart"/>
      <w:r w:rsidRPr="00525E06">
        <w:rPr>
          <w:rFonts w:ascii="Times New Roman CYR" w:hAnsi="Times New Roman CYR" w:cs="Times New Roman CYR"/>
          <w:sz w:val="24"/>
          <w:szCs w:val="24"/>
        </w:rPr>
        <w:t>прийнятi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про надання </w:t>
      </w:r>
      <w:proofErr w:type="spellStart"/>
      <w:r w:rsidRPr="00525E06">
        <w:rPr>
          <w:rFonts w:ascii="Times New Roman CYR" w:hAnsi="Times New Roman CYR" w:cs="Times New Roman CYR"/>
          <w:sz w:val="24"/>
          <w:szCs w:val="24"/>
        </w:rPr>
        <w:t>матерiальної</w:t>
      </w:r>
      <w:proofErr w:type="spellEnd"/>
      <w:r w:rsidRPr="00525E06">
        <w:rPr>
          <w:rFonts w:ascii="Times New Roman CYR" w:hAnsi="Times New Roman CYR" w:cs="Times New Roman CYR"/>
          <w:sz w:val="24"/>
          <w:szCs w:val="24"/>
        </w:rPr>
        <w:t xml:space="preserve"> допомоги </w:t>
      </w:r>
      <w:proofErr w:type="spellStart"/>
      <w:r w:rsidRPr="00525E06">
        <w:rPr>
          <w:rFonts w:ascii="Times New Roman CYR" w:hAnsi="Times New Roman CYR" w:cs="Times New Roman CYR"/>
          <w:sz w:val="24"/>
          <w:szCs w:val="24"/>
        </w:rPr>
        <w:t>працiвникам</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щодо </w:t>
      </w:r>
      <w:proofErr w:type="spellStart"/>
      <w:r w:rsidRPr="00525E06">
        <w:rPr>
          <w:rFonts w:ascii="Times New Roman CYR" w:hAnsi="Times New Roman CYR" w:cs="Times New Roman CYR"/>
          <w:sz w:val="24"/>
          <w:szCs w:val="24"/>
        </w:rPr>
        <w:t>участi</w:t>
      </w:r>
      <w:proofErr w:type="spellEnd"/>
      <w:r w:rsidRPr="00525E06">
        <w:rPr>
          <w:rFonts w:ascii="Times New Roman CYR" w:hAnsi="Times New Roman CYR" w:cs="Times New Roman CYR"/>
          <w:sz w:val="24"/>
          <w:szCs w:val="24"/>
        </w:rPr>
        <w:t xml:space="preserve"> Товариства у </w:t>
      </w:r>
      <w:proofErr w:type="spellStart"/>
      <w:r w:rsidRPr="00525E06">
        <w:rPr>
          <w:rFonts w:ascii="Times New Roman CYR" w:hAnsi="Times New Roman CYR" w:cs="Times New Roman CYR"/>
          <w:sz w:val="24"/>
          <w:szCs w:val="24"/>
        </w:rPr>
        <w:t>об'єднаннi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страховикiв</w:t>
      </w:r>
      <w:proofErr w:type="spellEnd"/>
      <w:r w:rsidRPr="00525E06">
        <w:rPr>
          <w:rFonts w:ascii="Times New Roman CYR" w:hAnsi="Times New Roman CYR" w:cs="Times New Roman CYR"/>
          <w:sz w:val="24"/>
          <w:szCs w:val="24"/>
        </w:rPr>
        <w:t xml:space="preserve">. </w:t>
      </w:r>
    </w:p>
    <w:p w14:paraId="01BF33B5"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У 2024 </w:t>
      </w:r>
      <w:proofErr w:type="spellStart"/>
      <w:r w:rsidRPr="00525E06">
        <w:rPr>
          <w:rFonts w:ascii="Times New Roman CYR" w:hAnsi="Times New Roman CYR" w:cs="Times New Roman CYR"/>
          <w:sz w:val="24"/>
          <w:szCs w:val="24"/>
        </w:rPr>
        <w:t>роцi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Правлiнням</w:t>
      </w:r>
      <w:proofErr w:type="spellEnd"/>
      <w:r w:rsidRPr="00525E06">
        <w:rPr>
          <w:rFonts w:ascii="Times New Roman CYR" w:hAnsi="Times New Roman CYR" w:cs="Times New Roman CYR"/>
          <w:sz w:val="24"/>
          <w:szCs w:val="24"/>
        </w:rPr>
        <w:t xml:space="preserve"> Товариства була прийнята низка </w:t>
      </w:r>
      <w:proofErr w:type="spellStart"/>
      <w:r w:rsidRPr="00525E06">
        <w:rPr>
          <w:rFonts w:ascii="Times New Roman CYR" w:hAnsi="Times New Roman CYR" w:cs="Times New Roman CYR"/>
          <w:sz w:val="24"/>
          <w:szCs w:val="24"/>
        </w:rPr>
        <w:t>рiшень</w:t>
      </w:r>
      <w:proofErr w:type="spellEnd"/>
      <w:r w:rsidRPr="00525E06">
        <w:rPr>
          <w:rFonts w:ascii="Times New Roman CYR" w:hAnsi="Times New Roman CYR" w:cs="Times New Roman CYR"/>
          <w:sz w:val="24"/>
          <w:szCs w:val="24"/>
        </w:rPr>
        <w:t xml:space="preserve"> щодо питань роботи Товариства, що мали </w:t>
      </w:r>
      <w:proofErr w:type="spellStart"/>
      <w:r w:rsidRPr="00525E06">
        <w:rPr>
          <w:rFonts w:ascii="Times New Roman CYR" w:hAnsi="Times New Roman CYR" w:cs="Times New Roman CYR"/>
          <w:sz w:val="24"/>
          <w:szCs w:val="24"/>
        </w:rPr>
        <w:t>наслiдком</w:t>
      </w:r>
      <w:proofErr w:type="spellEnd"/>
      <w:r w:rsidRPr="00525E06">
        <w:rPr>
          <w:rFonts w:ascii="Times New Roman CYR" w:hAnsi="Times New Roman CYR" w:cs="Times New Roman CYR"/>
          <w:sz w:val="24"/>
          <w:szCs w:val="24"/>
        </w:rPr>
        <w:t xml:space="preserve"> затвердження та прийняття локальних </w:t>
      </w:r>
      <w:proofErr w:type="spellStart"/>
      <w:r w:rsidRPr="00525E06">
        <w:rPr>
          <w:rFonts w:ascii="Times New Roman CYR" w:hAnsi="Times New Roman CYR" w:cs="Times New Roman CYR"/>
          <w:sz w:val="24"/>
          <w:szCs w:val="24"/>
        </w:rPr>
        <w:t>документiв</w:t>
      </w:r>
      <w:proofErr w:type="spellEnd"/>
      <w:r w:rsidRPr="00525E06">
        <w:rPr>
          <w:rFonts w:ascii="Times New Roman CYR" w:hAnsi="Times New Roman CYR" w:cs="Times New Roman CYR"/>
          <w:sz w:val="24"/>
          <w:szCs w:val="24"/>
        </w:rPr>
        <w:t xml:space="preserve"> для удосконалення роботи Товариства. На </w:t>
      </w:r>
      <w:proofErr w:type="spellStart"/>
      <w:r w:rsidRPr="00525E06">
        <w:rPr>
          <w:rFonts w:ascii="Times New Roman CYR" w:hAnsi="Times New Roman CYR" w:cs="Times New Roman CYR"/>
          <w:sz w:val="24"/>
          <w:szCs w:val="24"/>
        </w:rPr>
        <w:t>засiданнi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(Протокол № 1/24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06.02.2024) було створено </w:t>
      </w:r>
      <w:proofErr w:type="spellStart"/>
      <w:r w:rsidRPr="00525E06">
        <w:rPr>
          <w:rFonts w:ascii="Times New Roman CYR" w:hAnsi="Times New Roman CYR" w:cs="Times New Roman CYR"/>
          <w:sz w:val="24"/>
          <w:szCs w:val="24"/>
        </w:rPr>
        <w:t>постiйно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дiючи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комiтети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акцiонерному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Страховий </w:t>
      </w:r>
      <w:proofErr w:type="spellStart"/>
      <w:r w:rsidRPr="00525E06">
        <w:rPr>
          <w:rFonts w:ascii="Times New Roman CYR" w:hAnsi="Times New Roman CYR" w:cs="Times New Roman CYR"/>
          <w:sz w:val="24"/>
          <w:szCs w:val="24"/>
        </w:rPr>
        <w:t>комiтет</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Iнвестицiйний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комiтет</w:t>
      </w:r>
      <w:proofErr w:type="spellEnd"/>
      <w:r w:rsidRPr="00525E06">
        <w:rPr>
          <w:rFonts w:ascii="Times New Roman CYR" w:hAnsi="Times New Roman CYR" w:cs="Times New Roman CYR"/>
          <w:sz w:val="24"/>
          <w:szCs w:val="24"/>
        </w:rPr>
        <w:t xml:space="preserve">. </w:t>
      </w:r>
    </w:p>
    <w:p w14:paraId="1F2F57FC"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lastRenderedPageBreak/>
        <w:t>Основнi</w:t>
      </w:r>
      <w:proofErr w:type="spellEnd"/>
      <w:r w:rsidRPr="00525E06">
        <w:rPr>
          <w:rFonts w:ascii="Times New Roman CYR" w:hAnsi="Times New Roman CYR" w:cs="Times New Roman CYR"/>
          <w:sz w:val="24"/>
          <w:szCs w:val="24"/>
        </w:rPr>
        <w:t xml:space="preserve"> завдання Страхового </w:t>
      </w:r>
      <w:proofErr w:type="spellStart"/>
      <w:r w:rsidRPr="00525E06">
        <w:rPr>
          <w:rFonts w:ascii="Times New Roman CYR" w:hAnsi="Times New Roman CYR" w:cs="Times New Roman CYR"/>
          <w:sz w:val="24"/>
          <w:szCs w:val="24"/>
        </w:rPr>
        <w:t>комiтету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визначенi</w:t>
      </w:r>
      <w:proofErr w:type="spellEnd"/>
      <w:r w:rsidRPr="00525E06">
        <w:rPr>
          <w:rFonts w:ascii="Times New Roman CYR" w:hAnsi="Times New Roman CYR" w:cs="Times New Roman CYR"/>
          <w:sz w:val="24"/>
          <w:szCs w:val="24"/>
        </w:rPr>
        <w:t xml:space="preserve"> наступним чином: </w:t>
      </w:r>
      <w:r w:rsidRPr="00525E06">
        <w:rPr>
          <w:rFonts w:ascii="Times New Roman CYR" w:hAnsi="Times New Roman CYR" w:cs="Times New Roman CYR"/>
          <w:sz w:val="24"/>
          <w:szCs w:val="24"/>
        </w:rPr>
        <w:tab/>
        <w:t xml:space="preserve">Прийняття </w:t>
      </w:r>
      <w:proofErr w:type="spellStart"/>
      <w:r w:rsidRPr="00525E06">
        <w:rPr>
          <w:rFonts w:ascii="Times New Roman CYR" w:hAnsi="Times New Roman CYR" w:cs="Times New Roman CYR"/>
          <w:sz w:val="24"/>
          <w:szCs w:val="24"/>
        </w:rPr>
        <w:t>рiшень</w:t>
      </w:r>
      <w:proofErr w:type="spellEnd"/>
      <w:r w:rsidRPr="00525E06">
        <w:rPr>
          <w:rFonts w:ascii="Times New Roman CYR" w:hAnsi="Times New Roman CYR" w:cs="Times New Roman CYR"/>
          <w:sz w:val="24"/>
          <w:szCs w:val="24"/>
        </w:rPr>
        <w:t xml:space="preserve"> про визначення продуктової </w:t>
      </w:r>
      <w:proofErr w:type="spellStart"/>
      <w:r w:rsidRPr="00525E06">
        <w:rPr>
          <w:rFonts w:ascii="Times New Roman CYR" w:hAnsi="Times New Roman CYR" w:cs="Times New Roman CYR"/>
          <w:sz w:val="24"/>
          <w:szCs w:val="24"/>
        </w:rPr>
        <w:t>лiнiйки</w:t>
      </w:r>
      <w:proofErr w:type="spellEnd"/>
      <w:r w:rsidRPr="00525E06">
        <w:rPr>
          <w:rFonts w:ascii="Times New Roman CYR" w:hAnsi="Times New Roman CYR" w:cs="Times New Roman CYR"/>
          <w:sz w:val="24"/>
          <w:szCs w:val="24"/>
        </w:rPr>
        <w:t xml:space="preserve"> i </w:t>
      </w:r>
      <w:proofErr w:type="spellStart"/>
      <w:r w:rsidRPr="00525E06">
        <w:rPr>
          <w:rFonts w:ascii="Times New Roman CYR" w:hAnsi="Times New Roman CYR" w:cs="Times New Roman CYR"/>
          <w:sz w:val="24"/>
          <w:szCs w:val="24"/>
        </w:rPr>
        <w:t>тарифiв</w:t>
      </w:r>
      <w:proofErr w:type="spellEnd"/>
      <w:r w:rsidRPr="00525E06">
        <w:rPr>
          <w:rFonts w:ascii="Times New Roman CYR" w:hAnsi="Times New Roman CYR" w:cs="Times New Roman CYR"/>
          <w:sz w:val="24"/>
          <w:szCs w:val="24"/>
        </w:rPr>
        <w:t xml:space="preserve">; </w:t>
      </w:r>
      <w:r w:rsidRPr="00525E06">
        <w:rPr>
          <w:rFonts w:ascii="Times New Roman CYR" w:hAnsi="Times New Roman CYR" w:cs="Times New Roman CYR"/>
          <w:sz w:val="24"/>
          <w:szCs w:val="24"/>
        </w:rPr>
        <w:tab/>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оцiнки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ефективностi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вихiдного</w:t>
      </w:r>
      <w:proofErr w:type="spellEnd"/>
      <w:r w:rsidRPr="00525E06">
        <w:rPr>
          <w:rFonts w:ascii="Times New Roman CYR" w:hAnsi="Times New Roman CYR" w:cs="Times New Roman CYR"/>
          <w:sz w:val="24"/>
          <w:szCs w:val="24"/>
        </w:rPr>
        <w:t xml:space="preserve"> перестрахування; </w:t>
      </w:r>
      <w:r w:rsidRPr="00525E06">
        <w:rPr>
          <w:rFonts w:ascii="Times New Roman CYR" w:hAnsi="Times New Roman CYR" w:cs="Times New Roman CYR"/>
          <w:sz w:val="24"/>
          <w:szCs w:val="24"/>
        </w:rPr>
        <w:tab/>
        <w:t xml:space="preserve">Надання </w:t>
      </w:r>
      <w:proofErr w:type="spellStart"/>
      <w:r w:rsidRPr="00525E06">
        <w:rPr>
          <w:rFonts w:ascii="Times New Roman CYR" w:hAnsi="Times New Roman CYR" w:cs="Times New Roman CYR"/>
          <w:sz w:val="24"/>
          <w:szCs w:val="24"/>
        </w:rPr>
        <w:t>пропозицiй</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рекомендацiй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Правлiнню</w:t>
      </w:r>
      <w:proofErr w:type="spellEnd"/>
      <w:r w:rsidRPr="00525E06">
        <w:rPr>
          <w:rFonts w:ascii="Times New Roman CYR" w:hAnsi="Times New Roman CYR" w:cs="Times New Roman CYR"/>
          <w:sz w:val="24"/>
          <w:szCs w:val="24"/>
        </w:rPr>
        <w:t xml:space="preserve"> та Наглядової </w:t>
      </w:r>
      <w:proofErr w:type="spellStart"/>
      <w:r w:rsidRPr="00525E06">
        <w:rPr>
          <w:rFonts w:ascii="Times New Roman CYR" w:hAnsi="Times New Roman CYR" w:cs="Times New Roman CYR"/>
          <w:sz w:val="24"/>
          <w:szCs w:val="24"/>
        </w:rPr>
        <w:t>радi</w:t>
      </w:r>
      <w:proofErr w:type="spellEnd"/>
      <w:r w:rsidRPr="00525E06">
        <w:rPr>
          <w:rFonts w:ascii="Times New Roman CYR" w:hAnsi="Times New Roman CYR" w:cs="Times New Roman CYR"/>
          <w:sz w:val="24"/>
          <w:szCs w:val="24"/>
        </w:rPr>
        <w:t xml:space="preserve"> щодо </w:t>
      </w:r>
      <w:proofErr w:type="spellStart"/>
      <w:r w:rsidRPr="00525E06">
        <w:rPr>
          <w:rFonts w:ascii="Times New Roman CYR" w:hAnsi="Times New Roman CYR" w:cs="Times New Roman CYR"/>
          <w:sz w:val="24"/>
          <w:szCs w:val="24"/>
        </w:rPr>
        <w:t>змiн</w:t>
      </w:r>
      <w:proofErr w:type="spellEnd"/>
      <w:r w:rsidRPr="00525E06">
        <w:rPr>
          <w:rFonts w:ascii="Times New Roman CYR" w:hAnsi="Times New Roman CYR" w:cs="Times New Roman CYR"/>
          <w:sz w:val="24"/>
          <w:szCs w:val="24"/>
        </w:rPr>
        <w:t xml:space="preserve"> до порядку надання послуг, процесу </w:t>
      </w:r>
      <w:proofErr w:type="spellStart"/>
      <w:r w:rsidRPr="00525E06">
        <w:rPr>
          <w:rFonts w:ascii="Times New Roman CYR" w:hAnsi="Times New Roman CYR" w:cs="Times New Roman CYR"/>
          <w:sz w:val="24"/>
          <w:szCs w:val="24"/>
        </w:rPr>
        <w:t>андеррайтингу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механiзмiв</w:t>
      </w:r>
      <w:proofErr w:type="spellEnd"/>
      <w:r w:rsidRPr="00525E06">
        <w:rPr>
          <w:rFonts w:ascii="Times New Roman CYR" w:hAnsi="Times New Roman CYR" w:cs="Times New Roman CYR"/>
          <w:sz w:val="24"/>
          <w:szCs w:val="24"/>
        </w:rPr>
        <w:t xml:space="preserve"> i умов </w:t>
      </w:r>
      <w:proofErr w:type="spellStart"/>
      <w:r w:rsidRPr="00525E06">
        <w:rPr>
          <w:rFonts w:ascii="Times New Roman CYR" w:hAnsi="Times New Roman CYR" w:cs="Times New Roman CYR"/>
          <w:sz w:val="24"/>
          <w:szCs w:val="24"/>
        </w:rPr>
        <w:t>вихiдного</w:t>
      </w:r>
      <w:proofErr w:type="spellEnd"/>
      <w:r w:rsidRPr="00525E06">
        <w:rPr>
          <w:rFonts w:ascii="Times New Roman CYR" w:hAnsi="Times New Roman CYR" w:cs="Times New Roman CYR"/>
          <w:sz w:val="24"/>
          <w:szCs w:val="24"/>
        </w:rPr>
        <w:t xml:space="preserve"> перестрахування.</w:t>
      </w:r>
    </w:p>
    <w:p w14:paraId="764F1EFC"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Основнi</w:t>
      </w:r>
      <w:proofErr w:type="spellEnd"/>
      <w:r w:rsidRPr="00525E06">
        <w:rPr>
          <w:rFonts w:ascii="Times New Roman CYR" w:hAnsi="Times New Roman CYR" w:cs="Times New Roman CYR"/>
          <w:sz w:val="24"/>
          <w:szCs w:val="24"/>
        </w:rPr>
        <w:t xml:space="preserve"> завдання </w:t>
      </w:r>
      <w:proofErr w:type="spellStart"/>
      <w:r w:rsidRPr="00525E06">
        <w:rPr>
          <w:rFonts w:ascii="Times New Roman CYR" w:hAnsi="Times New Roman CYR" w:cs="Times New Roman CYR"/>
          <w:sz w:val="24"/>
          <w:szCs w:val="24"/>
        </w:rPr>
        <w:t>Iнвестицiйного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комiтету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визначенi</w:t>
      </w:r>
      <w:proofErr w:type="spellEnd"/>
      <w:r w:rsidRPr="00525E06">
        <w:rPr>
          <w:rFonts w:ascii="Times New Roman CYR" w:hAnsi="Times New Roman CYR" w:cs="Times New Roman CYR"/>
          <w:sz w:val="24"/>
          <w:szCs w:val="24"/>
        </w:rPr>
        <w:t xml:space="preserve"> наступним чином: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перiодичного</w:t>
      </w:r>
      <w:proofErr w:type="spellEnd"/>
      <w:r w:rsidRPr="00525E06">
        <w:rPr>
          <w:rFonts w:ascii="Times New Roman CYR" w:hAnsi="Times New Roman CYR" w:cs="Times New Roman CYR"/>
          <w:sz w:val="24"/>
          <w:szCs w:val="24"/>
        </w:rPr>
        <w:t xml:space="preserve"> перегляду та надання </w:t>
      </w:r>
      <w:proofErr w:type="spellStart"/>
      <w:r w:rsidRPr="00525E06">
        <w:rPr>
          <w:rFonts w:ascii="Times New Roman CYR" w:hAnsi="Times New Roman CYR" w:cs="Times New Roman CYR"/>
          <w:sz w:val="24"/>
          <w:szCs w:val="24"/>
        </w:rPr>
        <w:t>рекомендацiй</w:t>
      </w:r>
      <w:proofErr w:type="spellEnd"/>
      <w:r w:rsidRPr="00525E06">
        <w:rPr>
          <w:rFonts w:ascii="Times New Roman CYR" w:hAnsi="Times New Roman CYR" w:cs="Times New Roman CYR"/>
          <w:sz w:val="24"/>
          <w:szCs w:val="24"/>
        </w:rPr>
        <w:t xml:space="preserve"> щодо </w:t>
      </w:r>
      <w:proofErr w:type="spellStart"/>
      <w:r w:rsidRPr="00525E06">
        <w:rPr>
          <w:rFonts w:ascii="Times New Roman CYR" w:hAnsi="Times New Roman CYR" w:cs="Times New Roman CYR"/>
          <w:sz w:val="24"/>
          <w:szCs w:val="24"/>
        </w:rPr>
        <w:t>iнвестицiйної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полiтики</w:t>
      </w:r>
      <w:proofErr w:type="spellEnd"/>
      <w:r w:rsidRPr="00525E06">
        <w:rPr>
          <w:rFonts w:ascii="Times New Roman CYR" w:hAnsi="Times New Roman CYR" w:cs="Times New Roman CYR"/>
          <w:sz w:val="24"/>
          <w:szCs w:val="24"/>
        </w:rPr>
        <w:t xml:space="preserve">; </w:t>
      </w:r>
      <w:r w:rsidRPr="00525E06">
        <w:rPr>
          <w:rFonts w:ascii="Times New Roman CYR" w:hAnsi="Times New Roman CYR" w:cs="Times New Roman CYR"/>
          <w:sz w:val="24"/>
          <w:szCs w:val="24"/>
        </w:rPr>
        <w:tab/>
        <w:t xml:space="preserve">Забезпечення </w:t>
      </w:r>
      <w:proofErr w:type="spellStart"/>
      <w:r w:rsidRPr="00525E06">
        <w:rPr>
          <w:rFonts w:ascii="Times New Roman CYR" w:hAnsi="Times New Roman CYR" w:cs="Times New Roman CYR"/>
          <w:sz w:val="24"/>
          <w:szCs w:val="24"/>
        </w:rPr>
        <w:t>вiдповiдностi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iнвестицiй</w:t>
      </w:r>
      <w:proofErr w:type="spellEnd"/>
      <w:r w:rsidRPr="00525E06">
        <w:rPr>
          <w:rFonts w:ascii="Times New Roman CYR" w:hAnsi="Times New Roman CYR" w:cs="Times New Roman CYR"/>
          <w:sz w:val="24"/>
          <w:szCs w:val="24"/>
        </w:rPr>
        <w:t xml:space="preserve"> вимогам </w:t>
      </w:r>
      <w:proofErr w:type="spellStart"/>
      <w:r w:rsidRPr="00525E06">
        <w:rPr>
          <w:rFonts w:ascii="Times New Roman CYR" w:hAnsi="Times New Roman CYR" w:cs="Times New Roman CYR"/>
          <w:sz w:val="24"/>
          <w:szCs w:val="24"/>
        </w:rPr>
        <w:t>стратегiї</w:t>
      </w:r>
      <w:proofErr w:type="spellEnd"/>
      <w:r w:rsidRPr="00525E06">
        <w:rPr>
          <w:rFonts w:ascii="Times New Roman CYR" w:hAnsi="Times New Roman CYR" w:cs="Times New Roman CYR"/>
          <w:sz w:val="24"/>
          <w:szCs w:val="24"/>
        </w:rPr>
        <w:t xml:space="preserve">, планам, бюджетам та законодавства з питань </w:t>
      </w:r>
      <w:proofErr w:type="spellStart"/>
      <w:r w:rsidRPr="00525E06">
        <w:rPr>
          <w:rFonts w:ascii="Times New Roman CYR" w:hAnsi="Times New Roman CYR" w:cs="Times New Roman CYR"/>
          <w:sz w:val="24"/>
          <w:szCs w:val="24"/>
        </w:rPr>
        <w:t>iнвестицiйної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w:t>
      </w:r>
      <w:r w:rsidRPr="00525E06">
        <w:rPr>
          <w:rFonts w:ascii="Times New Roman CYR" w:hAnsi="Times New Roman CYR" w:cs="Times New Roman CYR"/>
          <w:sz w:val="24"/>
          <w:szCs w:val="24"/>
        </w:rPr>
        <w:tab/>
        <w:t xml:space="preserve">Надання </w:t>
      </w:r>
      <w:proofErr w:type="spellStart"/>
      <w:r w:rsidRPr="00525E06">
        <w:rPr>
          <w:rFonts w:ascii="Times New Roman CYR" w:hAnsi="Times New Roman CYR" w:cs="Times New Roman CYR"/>
          <w:sz w:val="24"/>
          <w:szCs w:val="24"/>
        </w:rPr>
        <w:t>звiтiв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Правлiнню</w:t>
      </w:r>
      <w:proofErr w:type="spellEnd"/>
      <w:r w:rsidRPr="00525E06">
        <w:rPr>
          <w:rFonts w:ascii="Times New Roman CYR" w:hAnsi="Times New Roman CYR" w:cs="Times New Roman CYR"/>
          <w:sz w:val="24"/>
          <w:szCs w:val="24"/>
        </w:rPr>
        <w:t xml:space="preserve"> щодо </w:t>
      </w:r>
      <w:proofErr w:type="spellStart"/>
      <w:r w:rsidRPr="00525E06">
        <w:rPr>
          <w:rFonts w:ascii="Times New Roman CYR" w:hAnsi="Times New Roman CYR" w:cs="Times New Roman CYR"/>
          <w:sz w:val="24"/>
          <w:szCs w:val="24"/>
        </w:rPr>
        <w:t>ефективностi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здiйснюваних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iнвестицiй</w:t>
      </w:r>
      <w:proofErr w:type="spellEnd"/>
      <w:r w:rsidRPr="00525E06">
        <w:rPr>
          <w:rFonts w:ascii="Times New Roman CYR" w:hAnsi="Times New Roman CYR" w:cs="Times New Roman CYR"/>
          <w:sz w:val="24"/>
          <w:szCs w:val="24"/>
        </w:rPr>
        <w:t xml:space="preserve">; </w:t>
      </w:r>
      <w:r w:rsidRPr="00525E06">
        <w:rPr>
          <w:rFonts w:ascii="Times New Roman CYR" w:hAnsi="Times New Roman CYR" w:cs="Times New Roman CYR"/>
          <w:sz w:val="24"/>
          <w:szCs w:val="24"/>
        </w:rPr>
        <w:tab/>
        <w:t xml:space="preserve">Перегляд i надання </w:t>
      </w:r>
      <w:proofErr w:type="spellStart"/>
      <w:r w:rsidRPr="00525E06">
        <w:rPr>
          <w:rFonts w:ascii="Times New Roman CYR" w:hAnsi="Times New Roman CYR" w:cs="Times New Roman CYR"/>
          <w:sz w:val="24"/>
          <w:szCs w:val="24"/>
        </w:rPr>
        <w:t>рекомендацiй</w:t>
      </w:r>
      <w:proofErr w:type="spellEnd"/>
      <w:r w:rsidRPr="00525E06">
        <w:rPr>
          <w:rFonts w:ascii="Times New Roman CYR" w:hAnsi="Times New Roman CYR" w:cs="Times New Roman CYR"/>
          <w:sz w:val="24"/>
          <w:szCs w:val="24"/>
        </w:rPr>
        <w:t xml:space="preserve"> щодо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iнвестицiй</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напрямiв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iнвестування</w:t>
      </w:r>
      <w:proofErr w:type="spellEnd"/>
      <w:r w:rsidRPr="00525E06">
        <w:rPr>
          <w:rFonts w:ascii="Times New Roman CYR" w:hAnsi="Times New Roman CYR" w:cs="Times New Roman CYR"/>
          <w:sz w:val="24"/>
          <w:szCs w:val="24"/>
        </w:rPr>
        <w:t>.</w:t>
      </w:r>
    </w:p>
    <w:p w14:paraId="5464A27B"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До складу Страхового </w:t>
      </w:r>
      <w:proofErr w:type="spellStart"/>
      <w:r w:rsidRPr="00525E06">
        <w:rPr>
          <w:rFonts w:ascii="Times New Roman CYR" w:hAnsi="Times New Roman CYR" w:cs="Times New Roman CYR"/>
          <w:sz w:val="24"/>
          <w:szCs w:val="24"/>
        </w:rPr>
        <w:t>комiтету</w:t>
      </w:r>
      <w:proofErr w:type="spellEnd"/>
      <w:r w:rsidRPr="00525E06">
        <w:rPr>
          <w:rFonts w:ascii="Times New Roman CYR" w:hAnsi="Times New Roman CYR" w:cs="Times New Roman CYR"/>
          <w:sz w:val="24"/>
          <w:szCs w:val="24"/>
        </w:rPr>
        <w:t xml:space="preserve"> обрано:</w:t>
      </w:r>
    </w:p>
    <w:p w14:paraId="33BA291E"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Члена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 Заступника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Гладуша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Iгоря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Вiкторовича</w:t>
      </w:r>
      <w:proofErr w:type="spellEnd"/>
      <w:r w:rsidRPr="00525E06">
        <w:rPr>
          <w:rFonts w:ascii="Times New Roman CYR" w:hAnsi="Times New Roman CYR" w:cs="Times New Roman CYR"/>
          <w:sz w:val="24"/>
          <w:szCs w:val="24"/>
        </w:rPr>
        <w:t xml:space="preserve"> (голова </w:t>
      </w:r>
      <w:proofErr w:type="spellStart"/>
      <w:r w:rsidRPr="00525E06">
        <w:rPr>
          <w:rFonts w:ascii="Times New Roman CYR" w:hAnsi="Times New Roman CYR" w:cs="Times New Roman CYR"/>
          <w:sz w:val="24"/>
          <w:szCs w:val="24"/>
        </w:rPr>
        <w:t>комiтету</w:t>
      </w:r>
      <w:proofErr w:type="spellEnd"/>
      <w:r w:rsidRPr="00525E06">
        <w:rPr>
          <w:rFonts w:ascii="Times New Roman CYR" w:hAnsi="Times New Roman CYR" w:cs="Times New Roman CYR"/>
          <w:sz w:val="24"/>
          <w:szCs w:val="24"/>
        </w:rPr>
        <w:t xml:space="preserve">), директора департаменту страхування </w:t>
      </w:r>
      <w:proofErr w:type="spellStart"/>
      <w:r w:rsidRPr="00525E06">
        <w:rPr>
          <w:rFonts w:ascii="Times New Roman CYR" w:hAnsi="Times New Roman CYR" w:cs="Times New Roman CYR"/>
          <w:sz w:val="24"/>
          <w:szCs w:val="24"/>
        </w:rPr>
        <w:t>Покропивного</w:t>
      </w:r>
      <w:proofErr w:type="spellEnd"/>
      <w:r w:rsidRPr="00525E06">
        <w:rPr>
          <w:rFonts w:ascii="Times New Roman CYR" w:hAnsi="Times New Roman CYR" w:cs="Times New Roman CYR"/>
          <w:sz w:val="24"/>
          <w:szCs w:val="24"/>
        </w:rPr>
        <w:t xml:space="preserve"> Олександра Валерійовича, головного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-менеджера </w:t>
      </w:r>
      <w:proofErr w:type="spellStart"/>
      <w:r w:rsidRPr="00525E06">
        <w:rPr>
          <w:rFonts w:ascii="Times New Roman CYR" w:hAnsi="Times New Roman CYR" w:cs="Times New Roman CYR"/>
          <w:sz w:val="24"/>
          <w:szCs w:val="24"/>
        </w:rPr>
        <w:t>Димніч</w:t>
      </w:r>
      <w:proofErr w:type="spellEnd"/>
      <w:r w:rsidRPr="00525E06">
        <w:rPr>
          <w:rFonts w:ascii="Times New Roman CYR" w:hAnsi="Times New Roman CYR" w:cs="Times New Roman CYR"/>
          <w:sz w:val="24"/>
          <w:szCs w:val="24"/>
        </w:rPr>
        <w:t xml:space="preserve"> Ольгу Володимирівну. З 12.11.2024 (Протокол № 5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12.11.2024) Головою </w:t>
      </w:r>
      <w:proofErr w:type="spellStart"/>
      <w:r w:rsidRPr="00525E06">
        <w:rPr>
          <w:rFonts w:ascii="Times New Roman CYR" w:hAnsi="Times New Roman CYR" w:cs="Times New Roman CYR"/>
          <w:sz w:val="24"/>
          <w:szCs w:val="24"/>
        </w:rPr>
        <w:t>комiтету</w:t>
      </w:r>
      <w:proofErr w:type="spellEnd"/>
      <w:r w:rsidRPr="00525E06">
        <w:rPr>
          <w:rFonts w:ascii="Times New Roman CYR" w:hAnsi="Times New Roman CYR" w:cs="Times New Roman CYR"/>
          <w:sz w:val="24"/>
          <w:szCs w:val="24"/>
        </w:rPr>
        <w:t xml:space="preserve"> обрано Заступника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Покропивного</w:t>
      </w:r>
      <w:proofErr w:type="spellEnd"/>
      <w:r w:rsidRPr="00525E06">
        <w:rPr>
          <w:rFonts w:ascii="Times New Roman CYR" w:hAnsi="Times New Roman CYR" w:cs="Times New Roman CYR"/>
          <w:sz w:val="24"/>
          <w:szCs w:val="24"/>
        </w:rPr>
        <w:t xml:space="preserve"> Олександра </w:t>
      </w:r>
      <w:proofErr w:type="spellStart"/>
      <w:r w:rsidRPr="00525E06">
        <w:rPr>
          <w:rFonts w:ascii="Times New Roman CYR" w:hAnsi="Times New Roman CYR" w:cs="Times New Roman CYR"/>
          <w:sz w:val="24"/>
          <w:szCs w:val="24"/>
        </w:rPr>
        <w:t>Валерiйовича</w:t>
      </w:r>
      <w:proofErr w:type="spellEnd"/>
      <w:r w:rsidRPr="00525E06">
        <w:rPr>
          <w:rFonts w:ascii="Times New Roman CYR" w:hAnsi="Times New Roman CYR" w:cs="Times New Roman CYR"/>
          <w:sz w:val="24"/>
          <w:szCs w:val="24"/>
        </w:rPr>
        <w:t>.</w:t>
      </w:r>
    </w:p>
    <w:p w14:paraId="07C834F9"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До складу </w:t>
      </w:r>
      <w:proofErr w:type="spellStart"/>
      <w:r w:rsidRPr="00525E06">
        <w:rPr>
          <w:rFonts w:ascii="Times New Roman CYR" w:hAnsi="Times New Roman CYR" w:cs="Times New Roman CYR"/>
          <w:sz w:val="24"/>
          <w:szCs w:val="24"/>
        </w:rPr>
        <w:t>Iнвестицiйного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комiтету</w:t>
      </w:r>
      <w:proofErr w:type="spellEnd"/>
      <w:r w:rsidRPr="00525E06">
        <w:rPr>
          <w:rFonts w:ascii="Times New Roman CYR" w:hAnsi="Times New Roman CYR" w:cs="Times New Roman CYR"/>
          <w:sz w:val="24"/>
          <w:szCs w:val="24"/>
        </w:rPr>
        <w:t xml:space="preserve"> обрано:</w:t>
      </w:r>
    </w:p>
    <w:p w14:paraId="26A4FC77"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Члена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 Боброву Тетяну </w:t>
      </w:r>
      <w:proofErr w:type="spellStart"/>
      <w:r w:rsidRPr="00525E06">
        <w:rPr>
          <w:rFonts w:ascii="Times New Roman CYR" w:hAnsi="Times New Roman CYR" w:cs="Times New Roman CYR"/>
          <w:sz w:val="24"/>
          <w:szCs w:val="24"/>
        </w:rPr>
        <w:t>Федорiвну</w:t>
      </w:r>
      <w:proofErr w:type="spellEnd"/>
      <w:r w:rsidRPr="00525E06">
        <w:rPr>
          <w:rFonts w:ascii="Times New Roman CYR" w:hAnsi="Times New Roman CYR" w:cs="Times New Roman CYR"/>
          <w:sz w:val="24"/>
          <w:szCs w:val="24"/>
        </w:rPr>
        <w:t xml:space="preserve"> (голова </w:t>
      </w:r>
      <w:proofErr w:type="spellStart"/>
      <w:r w:rsidRPr="00525E06">
        <w:rPr>
          <w:rFonts w:ascii="Times New Roman CYR" w:hAnsi="Times New Roman CYR" w:cs="Times New Roman CYR"/>
          <w:sz w:val="24"/>
          <w:szCs w:val="24"/>
        </w:rPr>
        <w:t>комiтету</w:t>
      </w:r>
      <w:proofErr w:type="spellEnd"/>
      <w:r w:rsidRPr="00525E06">
        <w:rPr>
          <w:rFonts w:ascii="Times New Roman CYR" w:hAnsi="Times New Roman CYR" w:cs="Times New Roman CYR"/>
          <w:sz w:val="24"/>
          <w:szCs w:val="24"/>
        </w:rPr>
        <w:t xml:space="preserve">), бухгалтера </w:t>
      </w:r>
      <w:proofErr w:type="spellStart"/>
      <w:r w:rsidRPr="00525E06">
        <w:rPr>
          <w:rFonts w:ascii="Times New Roman CYR" w:hAnsi="Times New Roman CYR" w:cs="Times New Roman CYR"/>
          <w:sz w:val="24"/>
          <w:szCs w:val="24"/>
        </w:rPr>
        <w:t>Гладуш</w:t>
      </w:r>
      <w:proofErr w:type="spellEnd"/>
      <w:r w:rsidRPr="00525E06">
        <w:rPr>
          <w:rFonts w:ascii="Times New Roman CYR" w:hAnsi="Times New Roman CYR" w:cs="Times New Roman CYR"/>
          <w:sz w:val="24"/>
          <w:szCs w:val="24"/>
        </w:rPr>
        <w:t xml:space="preserve"> Яніну Вікторівну, головного ризик-менеджера Вакуленко Анну Вікторівну. </w:t>
      </w:r>
    </w:p>
    <w:p w14:paraId="22762A10"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Товариством виконуються вимоги Законодавства та нормативно-правових </w:t>
      </w:r>
      <w:proofErr w:type="spellStart"/>
      <w:r w:rsidRPr="00525E06">
        <w:rPr>
          <w:rFonts w:ascii="Times New Roman CYR" w:hAnsi="Times New Roman CYR" w:cs="Times New Roman CYR"/>
          <w:sz w:val="24"/>
          <w:szCs w:val="24"/>
        </w:rPr>
        <w:t>актiв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та </w:t>
      </w:r>
      <w:proofErr w:type="spellStart"/>
      <w:r w:rsidRPr="00525E06">
        <w:rPr>
          <w:rFonts w:ascii="Times New Roman CYR" w:hAnsi="Times New Roman CYR" w:cs="Times New Roman CYR"/>
          <w:sz w:val="24"/>
          <w:szCs w:val="24"/>
        </w:rPr>
        <w:t>внутрiшнiх</w:t>
      </w:r>
      <w:proofErr w:type="spellEnd"/>
      <w:r w:rsidRPr="00525E06">
        <w:rPr>
          <w:rFonts w:ascii="Times New Roman CYR" w:hAnsi="Times New Roman CYR" w:cs="Times New Roman CYR"/>
          <w:sz w:val="24"/>
          <w:szCs w:val="24"/>
        </w:rPr>
        <w:t xml:space="preserve"> положень Товариства щодо </w:t>
      </w:r>
      <w:proofErr w:type="spellStart"/>
      <w:r w:rsidRPr="00525E06">
        <w:rPr>
          <w:rFonts w:ascii="Times New Roman CYR" w:hAnsi="Times New Roman CYR" w:cs="Times New Roman CYR"/>
          <w:sz w:val="24"/>
          <w:szCs w:val="24"/>
        </w:rPr>
        <w:t>обiймання</w:t>
      </w:r>
      <w:proofErr w:type="spellEnd"/>
      <w:r w:rsidRPr="00525E06">
        <w:rPr>
          <w:rFonts w:ascii="Times New Roman CYR" w:hAnsi="Times New Roman CYR" w:cs="Times New Roman CYR"/>
          <w:sz w:val="24"/>
          <w:szCs w:val="24"/>
        </w:rPr>
        <w:t xml:space="preserve"> посад, </w:t>
      </w:r>
      <w:proofErr w:type="spellStart"/>
      <w:r w:rsidRPr="00525E06">
        <w:rPr>
          <w:rFonts w:ascii="Times New Roman CYR" w:hAnsi="Times New Roman CYR" w:cs="Times New Roman CYR"/>
          <w:sz w:val="24"/>
          <w:szCs w:val="24"/>
        </w:rPr>
        <w:t>дiлової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репутацiї</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професiйної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до </w:t>
      </w:r>
      <w:proofErr w:type="spellStart"/>
      <w:r w:rsidRPr="00525E06">
        <w:rPr>
          <w:rFonts w:ascii="Times New Roman CYR" w:hAnsi="Times New Roman CYR" w:cs="Times New Roman CYR"/>
          <w:sz w:val="24"/>
          <w:szCs w:val="24"/>
        </w:rPr>
        <w:t>керiвникiв</w:t>
      </w:r>
      <w:proofErr w:type="spellEnd"/>
      <w:r w:rsidRPr="00525E06">
        <w:rPr>
          <w:rFonts w:ascii="Times New Roman CYR" w:hAnsi="Times New Roman CYR" w:cs="Times New Roman CYR"/>
          <w:sz w:val="24"/>
          <w:szCs w:val="24"/>
        </w:rPr>
        <w:t xml:space="preserve"> та ключових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Товариства. Розроблена процедура та виконується </w:t>
      </w:r>
      <w:proofErr w:type="spellStart"/>
      <w:r w:rsidRPr="00525E06">
        <w:rPr>
          <w:rFonts w:ascii="Times New Roman CYR" w:hAnsi="Times New Roman CYR" w:cs="Times New Roman CYR"/>
          <w:sz w:val="24"/>
          <w:szCs w:val="24"/>
        </w:rPr>
        <w:t>перевiрка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керiвникiв</w:t>
      </w:r>
      <w:proofErr w:type="spellEnd"/>
      <w:r w:rsidRPr="00525E06">
        <w:rPr>
          <w:rFonts w:ascii="Times New Roman CYR" w:hAnsi="Times New Roman CYR" w:cs="Times New Roman CYR"/>
          <w:sz w:val="24"/>
          <w:szCs w:val="24"/>
        </w:rPr>
        <w:t xml:space="preserve">, ключових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вимогам щодо </w:t>
      </w:r>
      <w:proofErr w:type="spellStart"/>
      <w:r w:rsidRPr="00525E06">
        <w:rPr>
          <w:rFonts w:ascii="Times New Roman CYR" w:hAnsi="Times New Roman CYR" w:cs="Times New Roman CYR"/>
          <w:sz w:val="24"/>
          <w:szCs w:val="24"/>
        </w:rPr>
        <w:t>професiйної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дiлової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репутацiї</w:t>
      </w:r>
      <w:proofErr w:type="spellEnd"/>
      <w:r w:rsidRPr="00525E06">
        <w:rPr>
          <w:rFonts w:ascii="Times New Roman CYR" w:hAnsi="Times New Roman CYR" w:cs="Times New Roman CYR"/>
          <w:sz w:val="24"/>
          <w:szCs w:val="24"/>
        </w:rPr>
        <w:t>, встановленим законодавством.</w:t>
      </w:r>
    </w:p>
    <w:p w14:paraId="2A387092"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Члени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вiдповiдають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квалiфiкацiйним</w:t>
      </w:r>
      <w:proofErr w:type="spellEnd"/>
      <w:r w:rsidRPr="00525E06">
        <w:rPr>
          <w:rFonts w:ascii="Times New Roman CYR" w:hAnsi="Times New Roman CYR" w:cs="Times New Roman CYR"/>
          <w:sz w:val="24"/>
          <w:szCs w:val="24"/>
        </w:rPr>
        <w:t xml:space="preserve"> вимогам щодо </w:t>
      </w:r>
      <w:proofErr w:type="spellStart"/>
      <w:r w:rsidRPr="00525E06">
        <w:rPr>
          <w:rFonts w:ascii="Times New Roman CYR" w:hAnsi="Times New Roman CYR" w:cs="Times New Roman CYR"/>
          <w:sz w:val="24"/>
          <w:szCs w:val="24"/>
        </w:rPr>
        <w:t>дiлової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репутацiї</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професiйної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встановленим Законодавством та нормативно-правовими актами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та </w:t>
      </w:r>
      <w:proofErr w:type="spellStart"/>
      <w:r w:rsidRPr="00525E06">
        <w:rPr>
          <w:rFonts w:ascii="Times New Roman CYR" w:hAnsi="Times New Roman CYR" w:cs="Times New Roman CYR"/>
          <w:sz w:val="24"/>
          <w:szCs w:val="24"/>
        </w:rPr>
        <w:t>внутрiшнiми</w:t>
      </w:r>
      <w:proofErr w:type="spellEnd"/>
      <w:r w:rsidRPr="00525E06">
        <w:rPr>
          <w:rFonts w:ascii="Times New Roman CYR" w:hAnsi="Times New Roman CYR" w:cs="Times New Roman CYR"/>
          <w:sz w:val="24"/>
          <w:szCs w:val="24"/>
        </w:rPr>
        <w:t xml:space="preserve"> положеннями Товариства. </w:t>
      </w:r>
    </w:p>
    <w:p w14:paraId="524352D3"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Наказу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 12/24 П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01.11.2024р. було </w:t>
      </w:r>
      <w:proofErr w:type="spellStart"/>
      <w:r w:rsidRPr="00525E06">
        <w:rPr>
          <w:rFonts w:ascii="Times New Roman CYR" w:hAnsi="Times New Roman CYR" w:cs="Times New Roman CYR"/>
          <w:sz w:val="24"/>
          <w:szCs w:val="24"/>
        </w:rPr>
        <w:t>здiйснено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перевiрку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керiвникiв</w:t>
      </w:r>
      <w:proofErr w:type="spellEnd"/>
      <w:r w:rsidRPr="00525E06">
        <w:rPr>
          <w:rFonts w:ascii="Times New Roman CYR" w:hAnsi="Times New Roman CYR" w:cs="Times New Roman CYR"/>
          <w:sz w:val="24"/>
          <w:szCs w:val="24"/>
        </w:rPr>
        <w:t xml:space="preserve"> та ключових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квалiфiкацiйним</w:t>
      </w:r>
      <w:proofErr w:type="spellEnd"/>
      <w:r w:rsidRPr="00525E06">
        <w:rPr>
          <w:rFonts w:ascii="Times New Roman CYR" w:hAnsi="Times New Roman CYR" w:cs="Times New Roman CYR"/>
          <w:sz w:val="24"/>
          <w:szCs w:val="24"/>
        </w:rPr>
        <w:t xml:space="preserve"> вимогам щодо </w:t>
      </w:r>
      <w:proofErr w:type="spellStart"/>
      <w:r w:rsidRPr="00525E06">
        <w:rPr>
          <w:rFonts w:ascii="Times New Roman CYR" w:hAnsi="Times New Roman CYR" w:cs="Times New Roman CYR"/>
          <w:sz w:val="24"/>
          <w:szCs w:val="24"/>
        </w:rPr>
        <w:t>дiлової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репутацiї</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професiйної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встановленим Положенням про </w:t>
      </w:r>
      <w:proofErr w:type="spellStart"/>
      <w:r w:rsidRPr="00525E06">
        <w:rPr>
          <w:rFonts w:ascii="Times New Roman CYR" w:hAnsi="Times New Roman CYR" w:cs="Times New Roman CYR"/>
          <w:sz w:val="24"/>
          <w:szCs w:val="24"/>
        </w:rPr>
        <w:t>авторизацiю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надавачiв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та умови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ними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з надання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що затверджено Постановою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Нацiонального</w:t>
      </w:r>
      <w:proofErr w:type="spellEnd"/>
      <w:r w:rsidRPr="00525E06">
        <w:rPr>
          <w:rFonts w:ascii="Times New Roman CYR" w:hAnsi="Times New Roman CYR" w:cs="Times New Roman CYR"/>
          <w:sz w:val="24"/>
          <w:szCs w:val="24"/>
        </w:rPr>
        <w:t xml:space="preserve"> банку України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29.12.2023 № 199. За результатами </w:t>
      </w:r>
      <w:proofErr w:type="spellStart"/>
      <w:r w:rsidRPr="00525E06">
        <w:rPr>
          <w:rFonts w:ascii="Times New Roman CYR" w:hAnsi="Times New Roman CYR" w:cs="Times New Roman CYR"/>
          <w:sz w:val="24"/>
          <w:szCs w:val="24"/>
        </w:rPr>
        <w:t>перевiрки</w:t>
      </w:r>
      <w:proofErr w:type="spellEnd"/>
      <w:r w:rsidRPr="00525E06">
        <w:rPr>
          <w:rFonts w:ascii="Times New Roman CYR" w:hAnsi="Times New Roman CYR" w:cs="Times New Roman CYR"/>
          <w:sz w:val="24"/>
          <w:szCs w:val="24"/>
        </w:rPr>
        <w:t xml:space="preserve"> встановлено, що члени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вiдповiдають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квалiфiкацiйним</w:t>
      </w:r>
      <w:proofErr w:type="spellEnd"/>
      <w:r w:rsidRPr="00525E06">
        <w:rPr>
          <w:rFonts w:ascii="Times New Roman CYR" w:hAnsi="Times New Roman CYR" w:cs="Times New Roman CYR"/>
          <w:sz w:val="24"/>
          <w:szCs w:val="24"/>
        </w:rPr>
        <w:t xml:space="preserve"> вимогам щодо </w:t>
      </w:r>
      <w:proofErr w:type="spellStart"/>
      <w:r w:rsidRPr="00525E06">
        <w:rPr>
          <w:rFonts w:ascii="Times New Roman CYR" w:hAnsi="Times New Roman CYR" w:cs="Times New Roman CYR"/>
          <w:sz w:val="24"/>
          <w:szCs w:val="24"/>
        </w:rPr>
        <w:t>дiлової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репутацiї</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професiйної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встановленим Положенням.</w:t>
      </w:r>
    </w:p>
    <w:p w14:paraId="7BCD54EC"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Було проведено </w:t>
      </w:r>
      <w:proofErr w:type="spellStart"/>
      <w:r w:rsidRPr="00525E06">
        <w:rPr>
          <w:rFonts w:ascii="Times New Roman CYR" w:hAnsi="Times New Roman CYR" w:cs="Times New Roman CYR"/>
          <w:sz w:val="24"/>
          <w:szCs w:val="24"/>
        </w:rPr>
        <w:t>перевiрку</w:t>
      </w:r>
      <w:proofErr w:type="spellEnd"/>
      <w:r w:rsidRPr="00525E06">
        <w:rPr>
          <w:rFonts w:ascii="Times New Roman CYR" w:hAnsi="Times New Roman CYR" w:cs="Times New Roman CYR"/>
          <w:sz w:val="24"/>
          <w:szCs w:val="24"/>
        </w:rPr>
        <w:t xml:space="preserve"> та оновлення наявної у Товариства </w:t>
      </w:r>
      <w:proofErr w:type="spellStart"/>
      <w:r w:rsidRPr="00525E06">
        <w:rPr>
          <w:rFonts w:ascii="Times New Roman CYR" w:hAnsi="Times New Roman CYR" w:cs="Times New Roman CYR"/>
          <w:sz w:val="24"/>
          <w:szCs w:val="24"/>
        </w:rPr>
        <w:t>iнформацiї</w:t>
      </w:r>
      <w:proofErr w:type="spellEnd"/>
      <w:r w:rsidRPr="00525E06">
        <w:rPr>
          <w:rFonts w:ascii="Times New Roman CYR" w:hAnsi="Times New Roman CYR" w:cs="Times New Roman CYR"/>
          <w:sz w:val="24"/>
          <w:szCs w:val="24"/>
        </w:rPr>
        <w:t xml:space="preserve"> щодо:</w:t>
      </w:r>
    </w:p>
    <w:p w14:paraId="0F3FCDA2" w14:textId="084D5AD8"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1.Керiвника Товариства - Голови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Гусєвої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Iрини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Олександрiвни</w:t>
      </w:r>
      <w:proofErr w:type="spellEnd"/>
      <w:r w:rsidRPr="00525E06">
        <w:rPr>
          <w:rFonts w:ascii="Times New Roman CYR" w:hAnsi="Times New Roman CYR" w:cs="Times New Roman CYR"/>
          <w:sz w:val="24"/>
          <w:szCs w:val="24"/>
        </w:rPr>
        <w:t>.</w:t>
      </w:r>
    </w:p>
    <w:p w14:paraId="1DC088E9" w14:textId="1AA2D0D6"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2.Керiвника Товариства - члена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 головного бухгалтера Бобрової Тетяни </w:t>
      </w:r>
      <w:proofErr w:type="spellStart"/>
      <w:r w:rsidRPr="00525E06">
        <w:rPr>
          <w:rFonts w:ascii="Times New Roman CYR" w:hAnsi="Times New Roman CYR" w:cs="Times New Roman CYR"/>
          <w:sz w:val="24"/>
          <w:szCs w:val="24"/>
        </w:rPr>
        <w:t>Федорiвни</w:t>
      </w:r>
      <w:proofErr w:type="spellEnd"/>
      <w:r w:rsidRPr="00525E06">
        <w:rPr>
          <w:rFonts w:ascii="Times New Roman CYR" w:hAnsi="Times New Roman CYR" w:cs="Times New Roman CYR"/>
          <w:sz w:val="24"/>
          <w:szCs w:val="24"/>
        </w:rPr>
        <w:t>.</w:t>
      </w:r>
    </w:p>
    <w:p w14:paraId="7E5109F0"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Рiшенням</w:t>
      </w:r>
      <w:proofErr w:type="spellEnd"/>
      <w:r w:rsidRPr="00525E06">
        <w:rPr>
          <w:rFonts w:ascii="Times New Roman CYR" w:hAnsi="Times New Roman CYR" w:cs="Times New Roman CYR"/>
          <w:sz w:val="24"/>
          <w:szCs w:val="24"/>
        </w:rPr>
        <w:t xml:space="preserve">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Товариства, що </w:t>
      </w:r>
      <w:proofErr w:type="spellStart"/>
      <w:r w:rsidRPr="00525E06">
        <w:rPr>
          <w:rFonts w:ascii="Times New Roman CYR" w:hAnsi="Times New Roman CYR" w:cs="Times New Roman CYR"/>
          <w:sz w:val="24"/>
          <w:szCs w:val="24"/>
        </w:rPr>
        <w:t>вiдбулися</w:t>
      </w:r>
      <w:proofErr w:type="spellEnd"/>
      <w:r w:rsidRPr="00525E06">
        <w:rPr>
          <w:rFonts w:ascii="Times New Roman CYR" w:hAnsi="Times New Roman CYR" w:cs="Times New Roman CYR"/>
          <w:sz w:val="24"/>
          <w:szCs w:val="24"/>
        </w:rPr>
        <w:t xml:space="preserve"> 11.12.2024 (Протокол 38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11.12.2024) було Затверджено Порядок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оцiнки</w:t>
      </w:r>
      <w:proofErr w:type="spellEnd"/>
      <w:r w:rsidRPr="00525E06">
        <w:rPr>
          <w:rFonts w:ascii="Times New Roman CYR" w:hAnsi="Times New Roman CYR" w:cs="Times New Roman CYR"/>
          <w:sz w:val="24"/>
          <w:szCs w:val="24"/>
        </w:rPr>
        <w:t xml:space="preserve"> колективної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Особою, що буде </w:t>
      </w:r>
      <w:proofErr w:type="spellStart"/>
      <w:r w:rsidRPr="00525E06">
        <w:rPr>
          <w:rFonts w:ascii="Times New Roman CYR" w:hAnsi="Times New Roman CYR" w:cs="Times New Roman CYR"/>
          <w:sz w:val="24"/>
          <w:szCs w:val="24"/>
        </w:rPr>
        <w:t>здiйснювати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оцiнку</w:t>
      </w:r>
      <w:proofErr w:type="spellEnd"/>
      <w:r w:rsidRPr="00525E06">
        <w:rPr>
          <w:rFonts w:ascii="Times New Roman CYR" w:hAnsi="Times New Roman CYR" w:cs="Times New Roman CYR"/>
          <w:sz w:val="24"/>
          <w:szCs w:val="24"/>
        </w:rPr>
        <w:t xml:space="preserve"> колективної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призначено головного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-менеджера Товариства </w:t>
      </w:r>
      <w:proofErr w:type="spellStart"/>
      <w:r w:rsidRPr="00525E06">
        <w:rPr>
          <w:rFonts w:ascii="Times New Roman CYR" w:hAnsi="Times New Roman CYR" w:cs="Times New Roman CYR"/>
          <w:sz w:val="24"/>
          <w:szCs w:val="24"/>
        </w:rPr>
        <w:t>Димнiч</w:t>
      </w:r>
      <w:proofErr w:type="spellEnd"/>
      <w:r w:rsidRPr="00525E06">
        <w:rPr>
          <w:rFonts w:ascii="Times New Roman CYR" w:hAnsi="Times New Roman CYR" w:cs="Times New Roman CYR"/>
          <w:sz w:val="24"/>
          <w:szCs w:val="24"/>
        </w:rPr>
        <w:t xml:space="preserve"> Ольгу </w:t>
      </w:r>
      <w:proofErr w:type="spellStart"/>
      <w:r w:rsidRPr="00525E06">
        <w:rPr>
          <w:rFonts w:ascii="Times New Roman CYR" w:hAnsi="Times New Roman CYR" w:cs="Times New Roman CYR"/>
          <w:sz w:val="24"/>
          <w:szCs w:val="24"/>
        </w:rPr>
        <w:t>Володимирiвну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Звiт</w:t>
      </w:r>
      <w:proofErr w:type="spellEnd"/>
      <w:r w:rsidRPr="00525E06">
        <w:rPr>
          <w:rFonts w:ascii="Times New Roman CYR" w:hAnsi="Times New Roman CYR" w:cs="Times New Roman CYR"/>
          <w:sz w:val="24"/>
          <w:szCs w:val="24"/>
        </w:rPr>
        <w:t xml:space="preserve"> щодо </w:t>
      </w:r>
      <w:proofErr w:type="spellStart"/>
      <w:r w:rsidRPr="00525E06">
        <w:rPr>
          <w:rFonts w:ascii="Times New Roman CYR" w:hAnsi="Times New Roman CYR" w:cs="Times New Roman CYR"/>
          <w:sz w:val="24"/>
          <w:szCs w:val="24"/>
        </w:rPr>
        <w:t>результатiв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оцiнювання</w:t>
      </w:r>
      <w:proofErr w:type="spellEnd"/>
      <w:r w:rsidRPr="00525E06">
        <w:rPr>
          <w:rFonts w:ascii="Times New Roman CYR" w:hAnsi="Times New Roman CYR" w:cs="Times New Roman CYR"/>
          <w:sz w:val="24"/>
          <w:szCs w:val="24"/>
        </w:rPr>
        <w:t xml:space="preserve"> колективної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затверджено Загальними зборами Товариства, що </w:t>
      </w:r>
      <w:proofErr w:type="spellStart"/>
      <w:r w:rsidRPr="00525E06">
        <w:rPr>
          <w:rFonts w:ascii="Times New Roman CYR" w:hAnsi="Times New Roman CYR" w:cs="Times New Roman CYR"/>
          <w:sz w:val="24"/>
          <w:szCs w:val="24"/>
        </w:rPr>
        <w:t>вiдбулися</w:t>
      </w:r>
      <w:proofErr w:type="spellEnd"/>
      <w:r w:rsidRPr="00525E06">
        <w:rPr>
          <w:rFonts w:ascii="Times New Roman CYR" w:hAnsi="Times New Roman CYR" w:cs="Times New Roman CYR"/>
          <w:sz w:val="24"/>
          <w:szCs w:val="24"/>
        </w:rPr>
        <w:t xml:space="preserve"> 16.12.2024 (Протокол 39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16.12.2024). </w:t>
      </w:r>
    </w:p>
    <w:p w14:paraId="05F73E58"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p>
    <w:p w14:paraId="791F56B6"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2) </w:t>
      </w:r>
      <w:proofErr w:type="spellStart"/>
      <w:r w:rsidRPr="00525E06">
        <w:rPr>
          <w:rFonts w:ascii="Times New Roman CYR" w:hAnsi="Times New Roman CYR" w:cs="Times New Roman CYR"/>
          <w:sz w:val="24"/>
          <w:szCs w:val="24"/>
        </w:rPr>
        <w:t>оцiнка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компетентностi</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ефективностi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керiвника</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заступникiв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керiвника</w:t>
      </w:r>
      <w:proofErr w:type="spellEnd"/>
      <w:r w:rsidRPr="00525E06">
        <w:rPr>
          <w:rFonts w:ascii="Times New Roman CYR" w:hAnsi="Times New Roman CYR" w:cs="Times New Roman CYR"/>
          <w:sz w:val="24"/>
          <w:szCs w:val="24"/>
        </w:rPr>
        <w:t xml:space="preserve">/голови та </w:t>
      </w:r>
      <w:proofErr w:type="spellStart"/>
      <w:r w:rsidRPr="00525E06">
        <w:rPr>
          <w:rFonts w:ascii="Times New Roman CYR" w:hAnsi="Times New Roman CYR" w:cs="Times New Roman CYR"/>
          <w:sz w:val="24"/>
          <w:szCs w:val="24"/>
        </w:rPr>
        <w:t>членiв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колегiального</w:t>
      </w:r>
      <w:proofErr w:type="spellEnd"/>
      <w:r w:rsidRPr="00525E06">
        <w:rPr>
          <w:rFonts w:ascii="Times New Roman CYR" w:hAnsi="Times New Roman CYR" w:cs="Times New Roman CYR"/>
          <w:sz w:val="24"/>
          <w:szCs w:val="24"/>
        </w:rPr>
        <w:t xml:space="preserve"> виконавчого органу, включаючи </w:t>
      </w:r>
      <w:proofErr w:type="spellStart"/>
      <w:r w:rsidRPr="00525E06">
        <w:rPr>
          <w:rFonts w:ascii="Times New Roman CYR" w:hAnsi="Times New Roman CYR" w:cs="Times New Roman CYR"/>
          <w:sz w:val="24"/>
          <w:szCs w:val="24"/>
        </w:rPr>
        <w:t>iнформацiю</w:t>
      </w:r>
      <w:proofErr w:type="spellEnd"/>
      <w:r w:rsidRPr="00525E06">
        <w:rPr>
          <w:rFonts w:ascii="Times New Roman CYR" w:hAnsi="Times New Roman CYR" w:cs="Times New Roman CYR"/>
          <w:sz w:val="24"/>
          <w:szCs w:val="24"/>
        </w:rPr>
        <w:t xml:space="preserve"> про його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як посадової особи </w:t>
      </w:r>
      <w:proofErr w:type="spellStart"/>
      <w:r w:rsidRPr="00525E06">
        <w:rPr>
          <w:rFonts w:ascii="Times New Roman CYR" w:hAnsi="Times New Roman CYR" w:cs="Times New Roman CYR"/>
          <w:sz w:val="24"/>
          <w:szCs w:val="24"/>
        </w:rPr>
        <w:t>iнших</w:t>
      </w:r>
      <w:proofErr w:type="spellEnd"/>
      <w:r w:rsidRPr="00525E06">
        <w:rPr>
          <w:rFonts w:ascii="Times New Roman CYR" w:hAnsi="Times New Roman CYR" w:cs="Times New Roman CYR"/>
          <w:sz w:val="24"/>
          <w:szCs w:val="24"/>
        </w:rPr>
        <w:t xml:space="preserve"> юридичних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або </w:t>
      </w:r>
      <w:proofErr w:type="spellStart"/>
      <w:r w:rsidRPr="00525E06">
        <w:rPr>
          <w:rFonts w:ascii="Times New Roman CYR" w:hAnsi="Times New Roman CYR" w:cs="Times New Roman CYR"/>
          <w:sz w:val="24"/>
          <w:szCs w:val="24"/>
        </w:rPr>
        <w:t>iншу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 оплачувану i безоплатну;</w:t>
      </w:r>
    </w:p>
    <w:p w14:paraId="424E6C6B"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За результатами </w:t>
      </w:r>
      <w:proofErr w:type="spellStart"/>
      <w:r w:rsidRPr="00525E06">
        <w:rPr>
          <w:rFonts w:ascii="Times New Roman CYR" w:hAnsi="Times New Roman CYR" w:cs="Times New Roman CYR"/>
          <w:sz w:val="24"/>
          <w:szCs w:val="24"/>
        </w:rPr>
        <w:t>здiйсненої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оцiнки</w:t>
      </w:r>
      <w:proofErr w:type="spellEnd"/>
      <w:r w:rsidRPr="00525E06">
        <w:rPr>
          <w:rFonts w:ascii="Times New Roman CYR" w:hAnsi="Times New Roman CYR" w:cs="Times New Roman CYR"/>
          <w:sz w:val="24"/>
          <w:szCs w:val="24"/>
        </w:rPr>
        <w:t xml:space="preserve"> колективної </w:t>
      </w:r>
      <w:proofErr w:type="spellStart"/>
      <w:r w:rsidRPr="00525E06">
        <w:rPr>
          <w:rFonts w:ascii="Times New Roman CYR" w:hAnsi="Times New Roman CYR" w:cs="Times New Roman CYR"/>
          <w:sz w:val="24"/>
          <w:szCs w:val="24"/>
        </w:rPr>
        <w:t>придатностi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встановлено, що:</w:t>
      </w:r>
    </w:p>
    <w:p w14:paraId="55A218B7"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має колективну </w:t>
      </w:r>
      <w:proofErr w:type="spellStart"/>
      <w:r w:rsidRPr="00525E06">
        <w:rPr>
          <w:rFonts w:ascii="Times New Roman CYR" w:hAnsi="Times New Roman CYR" w:cs="Times New Roman CYR"/>
          <w:sz w:val="24"/>
          <w:szCs w:val="24"/>
        </w:rPr>
        <w:t>придатнiсть</w:t>
      </w:r>
      <w:proofErr w:type="spellEnd"/>
      <w:r w:rsidRPr="00525E06">
        <w:rPr>
          <w:rFonts w:ascii="Times New Roman CYR" w:hAnsi="Times New Roman CYR" w:cs="Times New Roman CYR"/>
          <w:sz w:val="24"/>
          <w:szCs w:val="24"/>
        </w:rPr>
        <w:t>, яка:</w:t>
      </w:r>
    </w:p>
    <w:p w14:paraId="469B0823"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1) дає змогу забезпечити ефективне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та контроль за </w:t>
      </w:r>
      <w:proofErr w:type="spellStart"/>
      <w:r w:rsidRPr="00525E06">
        <w:rPr>
          <w:rFonts w:ascii="Times New Roman CYR" w:hAnsi="Times New Roman CYR" w:cs="Times New Roman CYR"/>
          <w:sz w:val="24"/>
          <w:szCs w:val="24"/>
        </w:rPr>
        <w:t>дiяльнiстю</w:t>
      </w:r>
      <w:proofErr w:type="spellEnd"/>
      <w:r w:rsidRPr="00525E06">
        <w:rPr>
          <w:rFonts w:ascii="Times New Roman CYR" w:hAnsi="Times New Roman CYR" w:cs="Times New Roman CYR"/>
          <w:sz w:val="24"/>
          <w:szCs w:val="24"/>
        </w:rPr>
        <w:t xml:space="preserve"> Товариства з урахуванням </w:t>
      </w:r>
      <w:proofErr w:type="spellStart"/>
      <w:r w:rsidRPr="00525E06">
        <w:rPr>
          <w:rFonts w:ascii="Times New Roman CYR" w:hAnsi="Times New Roman CYR" w:cs="Times New Roman CYR"/>
          <w:sz w:val="24"/>
          <w:szCs w:val="24"/>
        </w:rPr>
        <w:t>розмiру</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складностi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обсягiв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видiв</w:t>
      </w:r>
      <w:proofErr w:type="spellEnd"/>
      <w:r w:rsidRPr="00525E06">
        <w:rPr>
          <w:rFonts w:ascii="Times New Roman CYR" w:hAnsi="Times New Roman CYR" w:cs="Times New Roman CYR"/>
          <w:sz w:val="24"/>
          <w:szCs w:val="24"/>
        </w:rPr>
        <w:t xml:space="preserve">, характеру </w:t>
      </w:r>
      <w:proofErr w:type="spellStart"/>
      <w:r w:rsidRPr="00525E06">
        <w:rPr>
          <w:rFonts w:ascii="Times New Roman CYR" w:hAnsi="Times New Roman CYR" w:cs="Times New Roman CYR"/>
          <w:sz w:val="24"/>
          <w:szCs w:val="24"/>
        </w:rPr>
        <w:t>здiйснюваних</w:t>
      </w:r>
      <w:proofErr w:type="spellEnd"/>
      <w:r w:rsidRPr="00525E06">
        <w:rPr>
          <w:rFonts w:ascii="Times New Roman CYR" w:hAnsi="Times New Roman CYR" w:cs="Times New Roman CYR"/>
          <w:sz w:val="24"/>
          <w:szCs w:val="24"/>
        </w:rPr>
        <w:t xml:space="preserve"> Товариством </w:t>
      </w:r>
      <w:proofErr w:type="spellStart"/>
      <w:r w:rsidRPr="00525E06">
        <w:rPr>
          <w:rFonts w:ascii="Times New Roman CYR" w:hAnsi="Times New Roman CYR" w:cs="Times New Roman CYR"/>
          <w:sz w:val="24"/>
          <w:szCs w:val="24"/>
        </w:rPr>
        <w:t>операцiй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органiзацiйної</w:t>
      </w:r>
      <w:proofErr w:type="spellEnd"/>
      <w:r w:rsidRPr="00525E06">
        <w:rPr>
          <w:rFonts w:ascii="Times New Roman CYR" w:hAnsi="Times New Roman CYR" w:cs="Times New Roman CYR"/>
          <w:sz w:val="24"/>
          <w:szCs w:val="24"/>
        </w:rPr>
        <w:t xml:space="preserve"> структури та </w:t>
      </w:r>
      <w:proofErr w:type="spellStart"/>
      <w:r w:rsidRPr="00525E06">
        <w:rPr>
          <w:rFonts w:ascii="Times New Roman CYR" w:hAnsi="Times New Roman CYR" w:cs="Times New Roman CYR"/>
          <w:sz w:val="24"/>
          <w:szCs w:val="24"/>
        </w:rPr>
        <w:t>профiлю</w:t>
      </w:r>
      <w:proofErr w:type="spellEnd"/>
      <w:r w:rsidRPr="00525E06">
        <w:rPr>
          <w:rFonts w:ascii="Times New Roman CYR" w:hAnsi="Times New Roman CYR" w:cs="Times New Roman CYR"/>
          <w:sz w:val="24"/>
          <w:szCs w:val="24"/>
        </w:rPr>
        <w:t xml:space="preserve"> ризику Товариства;</w:t>
      </w:r>
    </w:p>
    <w:p w14:paraId="4493F085"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2) </w:t>
      </w:r>
      <w:proofErr w:type="spellStart"/>
      <w:r w:rsidRPr="00525E06">
        <w:rPr>
          <w:rFonts w:ascii="Times New Roman CYR" w:hAnsi="Times New Roman CYR" w:cs="Times New Roman CYR"/>
          <w:sz w:val="24"/>
          <w:szCs w:val="24"/>
        </w:rPr>
        <w:t>сукупнi</w:t>
      </w:r>
      <w:proofErr w:type="spellEnd"/>
      <w:r w:rsidRPr="00525E06">
        <w:rPr>
          <w:rFonts w:ascii="Times New Roman CYR" w:hAnsi="Times New Roman CYR" w:cs="Times New Roman CYR"/>
          <w:sz w:val="24"/>
          <w:szCs w:val="24"/>
        </w:rPr>
        <w:t xml:space="preserve"> знання, навички та </w:t>
      </w:r>
      <w:proofErr w:type="spellStart"/>
      <w:r w:rsidRPr="00525E06">
        <w:rPr>
          <w:rFonts w:ascii="Times New Roman CYR" w:hAnsi="Times New Roman CYR" w:cs="Times New Roman CYR"/>
          <w:sz w:val="24"/>
          <w:szCs w:val="24"/>
        </w:rPr>
        <w:t>професiйний</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управлiнський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досвiд</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Членiв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є </w:t>
      </w:r>
      <w:proofErr w:type="spellStart"/>
      <w:r w:rsidRPr="00525E06">
        <w:rPr>
          <w:rFonts w:ascii="Times New Roman CYR" w:hAnsi="Times New Roman CYR" w:cs="Times New Roman CYR"/>
          <w:sz w:val="24"/>
          <w:szCs w:val="24"/>
        </w:rPr>
        <w:lastRenderedPageBreak/>
        <w:t>достатнiми</w:t>
      </w:r>
      <w:proofErr w:type="spellEnd"/>
      <w:r w:rsidRPr="00525E06">
        <w:rPr>
          <w:rFonts w:ascii="Times New Roman CYR" w:hAnsi="Times New Roman CYR" w:cs="Times New Roman CYR"/>
          <w:sz w:val="24"/>
          <w:szCs w:val="24"/>
        </w:rPr>
        <w:t xml:space="preserve"> для </w:t>
      </w:r>
      <w:proofErr w:type="spellStart"/>
      <w:r w:rsidRPr="00525E06">
        <w:rPr>
          <w:rFonts w:ascii="Times New Roman CYR" w:hAnsi="Times New Roman CYR" w:cs="Times New Roman CYR"/>
          <w:sz w:val="24"/>
          <w:szCs w:val="24"/>
        </w:rPr>
        <w:t>розумiння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всiх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аспектiв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Товариства, адекватної </w:t>
      </w:r>
      <w:proofErr w:type="spellStart"/>
      <w:r w:rsidRPr="00525E06">
        <w:rPr>
          <w:rFonts w:ascii="Times New Roman CYR" w:hAnsi="Times New Roman CYR" w:cs="Times New Roman CYR"/>
          <w:sz w:val="24"/>
          <w:szCs w:val="24"/>
        </w:rPr>
        <w:t>оцiнки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ризикiв</w:t>
      </w:r>
      <w:proofErr w:type="spellEnd"/>
      <w:r w:rsidRPr="00525E06">
        <w:rPr>
          <w:rFonts w:ascii="Times New Roman CYR" w:hAnsi="Times New Roman CYR" w:cs="Times New Roman CYR"/>
          <w:sz w:val="24"/>
          <w:szCs w:val="24"/>
        </w:rPr>
        <w:t xml:space="preserve">, на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Товариство може наражатися, прийняття виважених </w:t>
      </w:r>
      <w:proofErr w:type="spellStart"/>
      <w:r w:rsidRPr="00525E06">
        <w:rPr>
          <w:rFonts w:ascii="Times New Roman CYR" w:hAnsi="Times New Roman CYR" w:cs="Times New Roman CYR"/>
          <w:sz w:val="24"/>
          <w:szCs w:val="24"/>
        </w:rPr>
        <w:t>рiшень</w:t>
      </w:r>
      <w:proofErr w:type="spellEnd"/>
      <w:r w:rsidRPr="00525E06">
        <w:rPr>
          <w:rFonts w:ascii="Times New Roman CYR" w:hAnsi="Times New Roman CYR" w:cs="Times New Roman CYR"/>
          <w:sz w:val="24"/>
          <w:szCs w:val="24"/>
        </w:rPr>
        <w:t xml:space="preserve">, а також для забезпечення ефективного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з урахуванням </w:t>
      </w:r>
      <w:proofErr w:type="spellStart"/>
      <w:r w:rsidRPr="00525E06">
        <w:rPr>
          <w:rFonts w:ascii="Times New Roman CYR" w:hAnsi="Times New Roman CYR" w:cs="Times New Roman CYR"/>
          <w:sz w:val="24"/>
          <w:szCs w:val="24"/>
        </w:rPr>
        <w:t>функцiй</w:t>
      </w:r>
      <w:proofErr w:type="spellEnd"/>
      <w:r w:rsidRPr="00525E06">
        <w:rPr>
          <w:rFonts w:ascii="Times New Roman CYR" w:hAnsi="Times New Roman CYR" w:cs="Times New Roman CYR"/>
          <w:sz w:val="24"/>
          <w:szCs w:val="24"/>
        </w:rPr>
        <w:t xml:space="preserve">, покладених на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законом, статутом Товариства та його </w:t>
      </w:r>
      <w:proofErr w:type="spellStart"/>
      <w:r w:rsidRPr="00525E06">
        <w:rPr>
          <w:rFonts w:ascii="Times New Roman CYR" w:hAnsi="Times New Roman CYR" w:cs="Times New Roman CYR"/>
          <w:sz w:val="24"/>
          <w:szCs w:val="24"/>
        </w:rPr>
        <w:t>внутрiшнiми</w:t>
      </w:r>
      <w:proofErr w:type="spellEnd"/>
      <w:r w:rsidRPr="00525E06">
        <w:rPr>
          <w:rFonts w:ascii="Times New Roman CYR" w:hAnsi="Times New Roman CYR" w:cs="Times New Roman CYR"/>
          <w:sz w:val="24"/>
          <w:szCs w:val="24"/>
        </w:rPr>
        <w:t xml:space="preserve"> документами.</w:t>
      </w:r>
    </w:p>
    <w:p w14:paraId="7A7EF4EE"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p>
    <w:p w14:paraId="73874DC3"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3) </w:t>
      </w:r>
      <w:proofErr w:type="spellStart"/>
      <w:r w:rsidRPr="00525E06">
        <w:rPr>
          <w:rFonts w:ascii="Times New Roman CYR" w:hAnsi="Times New Roman CYR" w:cs="Times New Roman CYR"/>
          <w:sz w:val="24"/>
          <w:szCs w:val="24"/>
        </w:rPr>
        <w:t>оцiнка</w:t>
      </w:r>
      <w:proofErr w:type="spellEnd"/>
      <w:r w:rsidRPr="00525E06">
        <w:rPr>
          <w:rFonts w:ascii="Times New Roman CYR" w:hAnsi="Times New Roman CYR" w:cs="Times New Roman CYR"/>
          <w:sz w:val="24"/>
          <w:szCs w:val="24"/>
        </w:rPr>
        <w:t xml:space="preserve"> виконання виконавчим органом поставлених </w:t>
      </w:r>
      <w:proofErr w:type="spellStart"/>
      <w:r w:rsidRPr="00525E06">
        <w:rPr>
          <w:rFonts w:ascii="Times New Roman CYR" w:hAnsi="Times New Roman CYR" w:cs="Times New Roman CYR"/>
          <w:sz w:val="24"/>
          <w:szCs w:val="24"/>
        </w:rPr>
        <w:t>цiлей</w:t>
      </w:r>
      <w:proofErr w:type="spellEnd"/>
      <w:r w:rsidRPr="00525E06">
        <w:rPr>
          <w:rFonts w:ascii="Times New Roman CYR" w:hAnsi="Times New Roman CYR" w:cs="Times New Roman CYR"/>
          <w:sz w:val="24"/>
          <w:szCs w:val="24"/>
        </w:rPr>
        <w:t xml:space="preserve"> особи. В межах цього пункту зазначається </w:t>
      </w:r>
      <w:proofErr w:type="spellStart"/>
      <w:r w:rsidRPr="00525E06">
        <w:rPr>
          <w:rFonts w:ascii="Times New Roman CYR" w:hAnsi="Times New Roman CYR" w:cs="Times New Roman CYR"/>
          <w:sz w:val="24"/>
          <w:szCs w:val="24"/>
        </w:rPr>
        <w:t>iнформацiя</w:t>
      </w:r>
      <w:proofErr w:type="spellEnd"/>
      <w:r w:rsidRPr="00525E06">
        <w:rPr>
          <w:rFonts w:ascii="Times New Roman CYR" w:hAnsi="Times New Roman CYR" w:cs="Times New Roman CYR"/>
          <w:sz w:val="24"/>
          <w:szCs w:val="24"/>
        </w:rPr>
        <w:t xml:space="preserve"> щодо впливу </w:t>
      </w:r>
      <w:proofErr w:type="spellStart"/>
      <w:r w:rsidRPr="00525E06">
        <w:rPr>
          <w:rFonts w:ascii="Times New Roman CYR" w:hAnsi="Times New Roman CYR" w:cs="Times New Roman CYR"/>
          <w:sz w:val="24"/>
          <w:szCs w:val="24"/>
        </w:rPr>
        <w:t>рiшень</w:t>
      </w:r>
      <w:proofErr w:type="spellEnd"/>
      <w:r w:rsidRPr="00525E06">
        <w:rPr>
          <w:rFonts w:ascii="Times New Roman CYR" w:hAnsi="Times New Roman CYR" w:cs="Times New Roman CYR"/>
          <w:sz w:val="24"/>
          <w:szCs w:val="24"/>
        </w:rPr>
        <w:t xml:space="preserve">, прийнятих виконавчих органом протягом </w:t>
      </w:r>
      <w:proofErr w:type="spellStart"/>
      <w:r w:rsidRPr="00525E06">
        <w:rPr>
          <w:rFonts w:ascii="Times New Roman CYR" w:hAnsi="Times New Roman CYR" w:cs="Times New Roman CYR"/>
          <w:sz w:val="24"/>
          <w:szCs w:val="24"/>
        </w:rPr>
        <w:t>звiтного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перiоду</w:t>
      </w:r>
      <w:proofErr w:type="spellEnd"/>
      <w:r w:rsidRPr="00525E06">
        <w:rPr>
          <w:rFonts w:ascii="Times New Roman CYR" w:hAnsi="Times New Roman CYR" w:cs="Times New Roman CYR"/>
          <w:sz w:val="24"/>
          <w:szCs w:val="24"/>
        </w:rPr>
        <w:t xml:space="preserve">, на досягнення поставлених перед особою </w:t>
      </w:r>
      <w:proofErr w:type="spellStart"/>
      <w:r w:rsidRPr="00525E06">
        <w:rPr>
          <w:rFonts w:ascii="Times New Roman CYR" w:hAnsi="Times New Roman CYR" w:cs="Times New Roman CYR"/>
          <w:sz w:val="24"/>
          <w:szCs w:val="24"/>
        </w:rPr>
        <w:t>стратегiчних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цiлей</w:t>
      </w:r>
      <w:proofErr w:type="spellEnd"/>
      <w:r w:rsidRPr="00525E06">
        <w:rPr>
          <w:rFonts w:ascii="Times New Roman CYR" w:hAnsi="Times New Roman CYR" w:cs="Times New Roman CYR"/>
          <w:sz w:val="24"/>
          <w:szCs w:val="24"/>
        </w:rPr>
        <w:t xml:space="preserve">. При цьому </w:t>
      </w:r>
      <w:proofErr w:type="spellStart"/>
      <w:r w:rsidRPr="00525E06">
        <w:rPr>
          <w:rFonts w:ascii="Times New Roman CYR" w:hAnsi="Times New Roman CYR" w:cs="Times New Roman CYR"/>
          <w:sz w:val="24"/>
          <w:szCs w:val="24"/>
        </w:rPr>
        <w:t>iнформацiя</w:t>
      </w:r>
      <w:proofErr w:type="spellEnd"/>
      <w:r w:rsidRPr="00525E06">
        <w:rPr>
          <w:rFonts w:ascii="Times New Roman CYR" w:hAnsi="Times New Roman CYR" w:cs="Times New Roman CYR"/>
          <w:sz w:val="24"/>
          <w:szCs w:val="24"/>
        </w:rPr>
        <w:t xml:space="preserve"> щодо </w:t>
      </w:r>
      <w:proofErr w:type="spellStart"/>
      <w:r w:rsidRPr="00525E06">
        <w:rPr>
          <w:rFonts w:ascii="Times New Roman CYR" w:hAnsi="Times New Roman CYR" w:cs="Times New Roman CYR"/>
          <w:sz w:val="24"/>
          <w:szCs w:val="24"/>
        </w:rPr>
        <w:t>стратегiчних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цiлей</w:t>
      </w:r>
      <w:proofErr w:type="spellEnd"/>
      <w:r w:rsidRPr="00525E06">
        <w:rPr>
          <w:rFonts w:ascii="Times New Roman CYR" w:hAnsi="Times New Roman CYR" w:cs="Times New Roman CYR"/>
          <w:sz w:val="24"/>
          <w:szCs w:val="24"/>
        </w:rPr>
        <w:t xml:space="preserve"> особи має </w:t>
      </w:r>
      <w:proofErr w:type="spellStart"/>
      <w:r w:rsidRPr="00525E06">
        <w:rPr>
          <w:rFonts w:ascii="Times New Roman CYR" w:hAnsi="Times New Roman CYR" w:cs="Times New Roman CYR"/>
          <w:sz w:val="24"/>
          <w:szCs w:val="24"/>
        </w:rPr>
        <w:t>мiстити</w:t>
      </w:r>
      <w:proofErr w:type="spellEnd"/>
      <w:r w:rsidRPr="00525E06">
        <w:rPr>
          <w:rFonts w:ascii="Times New Roman CYR" w:hAnsi="Times New Roman CYR" w:cs="Times New Roman CYR"/>
          <w:sz w:val="24"/>
          <w:szCs w:val="24"/>
        </w:rPr>
        <w:t xml:space="preserve"> загальний опис таких </w:t>
      </w:r>
      <w:proofErr w:type="spellStart"/>
      <w:r w:rsidRPr="00525E06">
        <w:rPr>
          <w:rFonts w:ascii="Times New Roman CYR" w:hAnsi="Times New Roman CYR" w:cs="Times New Roman CYR"/>
          <w:sz w:val="24"/>
          <w:szCs w:val="24"/>
        </w:rPr>
        <w:t>стратегiчних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цiлей</w:t>
      </w:r>
      <w:proofErr w:type="spellEnd"/>
      <w:r w:rsidRPr="00525E06">
        <w:rPr>
          <w:rFonts w:ascii="Times New Roman CYR" w:hAnsi="Times New Roman CYR" w:cs="Times New Roman CYR"/>
          <w:sz w:val="24"/>
          <w:szCs w:val="24"/>
        </w:rPr>
        <w:t xml:space="preserve"> i не потребує розкриття </w:t>
      </w:r>
      <w:proofErr w:type="spellStart"/>
      <w:r w:rsidRPr="00525E06">
        <w:rPr>
          <w:rFonts w:ascii="Times New Roman CYR" w:hAnsi="Times New Roman CYR" w:cs="Times New Roman CYR"/>
          <w:sz w:val="24"/>
          <w:szCs w:val="24"/>
        </w:rPr>
        <w:t>iнформацiї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показникiв</w:t>
      </w:r>
      <w:proofErr w:type="spellEnd"/>
      <w:r w:rsidRPr="00525E06">
        <w:rPr>
          <w:rFonts w:ascii="Times New Roman CYR" w:hAnsi="Times New Roman CYR" w:cs="Times New Roman CYR"/>
          <w:sz w:val="24"/>
          <w:szCs w:val="24"/>
        </w:rPr>
        <w:t xml:space="preserve">), що, </w:t>
      </w:r>
      <w:proofErr w:type="spellStart"/>
      <w:r w:rsidRPr="00525E06">
        <w:rPr>
          <w:rFonts w:ascii="Times New Roman CYR" w:hAnsi="Times New Roman CYR" w:cs="Times New Roman CYR"/>
          <w:sz w:val="24"/>
          <w:szCs w:val="24"/>
        </w:rPr>
        <w:t>згiдно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внутрiшнiх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документiв</w:t>
      </w:r>
      <w:proofErr w:type="spellEnd"/>
      <w:r w:rsidRPr="00525E06">
        <w:rPr>
          <w:rFonts w:ascii="Times New Roman CYR" w:hAnsi="Times New Roman CYR" w:cs="Times New Roman CYR"/>
          <w:sz w:val="24"/>
          <w:szCs w:val="24"/>
        </w:rPr>
        <w:t xml:space="preserve"> особи належить до </w:t>
      </w:r>
      <w:proofErr w:type="spellStart"/>
      <w:r w:rsidRPr="00525E06">
        <w:rPr>
          <w:rFonts w:ascii="Times New Roman CYR" w:hAnsi="Times New Roman CYR" w:cs="Times New Roman CYR"/>
          <w:sz w:val="24"/>
          <w:szCs w:val="24"/>
        </w:rPr>
        <w:t>iнформацiї</w:t>
      </w:r>
      <w:proofErr w:type="spellEnd"/>
      <w:r w:rsidRPr="00525E06">
        <w:rPr>
          <w:rFonts w:ascii="Times New Roman CYR" w:hAnsi="Times New Roman CYR" w:cs="Times New Roman CYR"/>
          <w:sz w:val="24"/>
          <w:szCs w:val="24"/>
        </w:rPr>
        <w:t xml:space="preserve"> з обмеженим доступом (</w:t>
      </w:r>
      <w:proofErr w:type="spellStart"/>
      <w:r w:rsidRPr="00525E06">
        <w:rPr>
          <w:rFonts w:ascii="Times New Roman CYR" w:hAnsi="Times New Roman CYR" w:cs="Times New Roman CYR"/>
          <w:sz w:val="24"/>
          <w:szCs w:val="24"/>
        </w:rPr>
        <w:t>конфiденцiйної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iнформацiї</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комерцiйної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таємницi</w:t>
      </w:r>
      <w:proofErr w:type="spellEnd"/>
      <w:r w:rsidRPr="00525E06">
        <w:rPr>
          <w:rFonts w:ascii="Times New Roman CYR" w:hAnsi="Times New Roman CYR" w:cs="Times New Roman CYR"/>
          <w:sz w:val="24"/>
          <w:szCs w:val="24"/>
        </w:rPr>
        <w:t>);</w:t>
      </w:r>
    </w:p>
    <w:p w14:paraId="28BF230F"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За результатами </w:t>
      </w:r>
      <w:proofErr w:type="spellStart"/>
      <w:r w:rsidRPr="00525E06">
        <w:rPr>
          <w:rFonts w:ascii="Times New Roman CYR" w:hAnsi="Times New Roman CYR" w:cs="Times New Roman CYR"/>
          <w:sz w:val="24"/>
          <w:szCs w:val="24"/>
        </w:rPr>
        <w:t>Звiтного</w:t>
      </w:r>
      <w:proofErr w:type="spellEnd"/>
      <w:r w:rsidRPr="00525E06">
        <w:rPr>
          <w:rFonts w:ascii="Times New Roman CYR" w:hAnsi="Times New Roman CYR" w:cs="Times New Roman CYR"/>
          <w:sz w:val="24"/>
          <w:szCs w:val="24"/>
        </w:rPr>
        <w:t xml:space="preserve"> року Товариство отримало прибуток - це результат правильно прийнятих </w:t>
      </w:r>
      <w:proofErr w:type="spellStart"/>
      <w:r w:rsidRPr="00525E06">
        <w:rPr>
          <w:rFonts w:ascii="Times New Roman CYR" w:hAnsi="Times New Roman CYR" w:cs="Times New Roman CYR"/>
          <w:sz w:val="24"/>
          <w:szCs w:val="24"/>
        </w:rPr>
        <w:t>рiшень</w:t>
      </w:r>
      <w:proofErr w:type="spellEnd"/>
      <w:r w:rsidRPr="00525E06">
        <w:rPr>
          <w:rFonts w:ascii="Times New Roman CYR" w:hAnsi="Times New Roman CYR" w:cs="Times New Roman CYR"/>
          <w:sz w:val="24"/>
          <w:szCs w:val="24"/>
        </w:rPr>
        <w:t xml:space="preserve"> протягом 2024 року та виконання поставлених </w:t>
      </w:r>
      <w:proofErr w:type="spellStart"/>
      <w:r w:rsidRPr="00525E06">
        <w:rPr>
          <w:rFonts w:ascii="Times New Roman CYR" w:hAnsi="Times New Roman CYR" w:cs="Times New Roman CYR"/>
          <w:sz w:val="24"/>
          <w:szCs w:val="24"/>
        </w:rPr>
        <w:t>цiлей</w:t>
      </w:r>
      <w:proofErr w:type="spellEnd"/>
      <w:r w:rsidRPr="00525E06">
        <w:rPr>
          <w:rFonts w:ascii="Times New Roman CYR" w:hAnsi="Times New Roman CYR" w:cs="Times New Roman CYR"/>
          <w:sz w:val="24"/>
          <w:szCs w:val="24"/>
        </w:rPr>
        <w:t xml:space="preserve"> Загальними зборами Товариства. </w:t>
      </w:r>
    </w:p>
    <w:p w14:paraId="47B0BB9C"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Протягом 2024 року </w:t>
      </w:r>
      <w:proofErr w:type="spellStart"/>
      <w:r w:rsidRPr="00525E06">
        <w:rPr>
          <w:rFonts w:ascii="Times New Roman CYR" w:hAnsi="Times New Roman CYR" w:cs="Times New Roman CYR"/>
          <w:sz w:val="24"/>
          <w:szCs w:val="24"/>
        </w:rPr>
        <w:t>вiдсутнi</w:t>
      </w:r>
      <w:proofErr w:type="spellEnd"/>
      <w:r w:rsidRPr="00525E06">
        <w:rPr>
          <w:rFonts w:ascii="Times New Roman CYR" w:hAnsi="Times New Roman CYR" w:cs="Times New Roman CYR"/>
          <w:sz w:val="24"/>
          <w:szCs w:val="24"/>
        </w:rPr>
        <w:t xml:space="preserve"> факти неприйнятної </w:t>
      </w:r>
      <w:proofErr w:type="spellStart"/>
      <w:r w:rsidRPr="00525E06">
        <w:rPr>
          <w:rFonts w:ascii="Times New Roman CYR" w:hAnsi="Times New Roman CYR" w:cs="Times New Roman CYR"/>
          <w:sz w:val="24"/>
          <w:szCs w:val="24"/>
        </w:rPr>
        <w:t>поведiнки</w:t>
      </w:r>
      <w:proofErr w:type="spellEnd"/>
      <w:r w:rsidRPr="00525E06">
        <w:rPr>
          <w:rFonts w:ascii="Times New Roman CYR" w:hAnsi="Times New Roman CYR" w:cs="Times New Roman CYR"/>
          <w:sz w:val="24"/>
          <w:szCs w:val="24"/>
        </w:rPr>
        <w:t xml:space="preserve"> Голови та </w:t>
      </w:r>
      <w:proofErr w:type="spellStart"/>
      <w:r w:rsidRPr="00525E06">
        <w:rPr>
          <w:rFonts w:ascii="Times New Roman CYR" w:hAnsi="Times New Roman CYR" w:cs="Times New Roman CYR"/>
          <w:sz w:val="24"/>
          <w:szCs w:val="24"/>
        </w:rPr>
        <w:t>членiв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w:t>
      </w:r>
    </w:p>
    <w:p w14:paraId="621A1C3F"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За 2024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Голова та члени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отримували винагороду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Положення про винагороду </w:t>
      </w:r>
      <w:proofErr w:type="spellStart"/>
      <w:r w:rsidRPr="00525E06">
        <w:rPr>
          <w:rFonts w:ascii="Times New Roman CYR" w:hAnsi="Times New Roman CYR" w:cs="Times New Roman CYR"/>
          <w:sz w:val="24"/>
          <w:szCs w:val="24"/>
        </w:rPr>
        <w:t>членiв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та ключових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Приватного </w:t>
      </w:r>
      <w:proofErr w:type="spellStart"/>
      <w:r w:rsidRPr="00525E06">
        <w:rPr>
          <w:rFonts w:ascii="Times New Roman CYR" w:hAnsi="Times New Roman CYR" w:cs="Times New Roman CYR"/>
          <w:sz w:val="24"/>
          <w:szCs w:val="24"/>
        </w:rPr>
        <w:t>акцiонерного</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Страховi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гарантiї</w:t>
      </w:r>
      <w:proofErr w:type="spellEnd"/>
      <w:r w:rsidRPr="00525E06">
        <w:rPr>
          <w:rFonts w:ascii="Times New Roman CYR" w:hAnsi="Times New Roman CYR" w:cs="Times New Roman CYR"/>
          <w:sz w:val="24"/>
          <w:szCs w:val="24"/>
        </w:rPr>
        <w:t xml:space="preserve"> України", що затверджено </w:t>
      </w:r>
      <w:proofErr w:type="spellStart"/>
      <w:r w:rsidRPr="00525E06">
        <w:rPr>
          <w:rFonts w:ascii="Times New Roman CYR" w:hAnsi="Times New Roman CYR" w:cs="Times New Roman CYR"/>
          <w:sz w:val="24"/>
          <w:szCs w:val="24"/>
        </w:rPr>
        <w:t>рiшенням</w:t>
      </w:r>
      <w:proofErr w:type="spellEnd"/>
      <w:r w:rsidRPr="00525E06">
        <w:rPr>
          <w:rFonts w:ascii="Times New Roman CYR" w:hAnsi="Times New Roman CYR" w:cs="Times New Roman CYR"/>
          <w:sz w:val="24"/>
          <w:szCs w:val="24"/>
        </w:rPr>
        <w:t xml:space="preserve">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Товариства (Протокол 32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05.06.2024) та трудового договору, умови яких були </w:t>
      </w:r>
      <w:proofErr w:type="spellStart"/>
      <w:r w:rsidRPr="00525E06">
        <w:rPr>
          <w:rFonts w:ascii="Times New Roman CYR" w:hAnsi="Times New Roman CYR" w:cs="Times New Roman CYR"/>
          <w:sz w:val="24"/>
          <w:szCs w:val="24"/>
        </w:rPr>
        <w:t>затвердженi</w:t>
      </w:r>
      <w:proofErr w:type="spellEnd"/>
      <w:r w:rsidRPr="00525E06">
        <w:rPr>
          <w:rFonts w:ascii="Times New Roman CYR" w:hAnsi="Times New Roman CYR" w:cs="Times New Roman CYR"/>
          <w:sz w:val="24"/>
          <w:szCs w:val="24"/>
        </w:rPr>
        <w:t xml:space="preserve"> загальними зборами Товариства.</w:t>
      </w:r>
    </w:p>
    <w:p w14:paraId="1EBA8F28"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p>
    <w:p w14:paraId="7612A514"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 xml:space="preserve">4) </w:t>
      </w:r>
      <w:proofErr w:type="spellStart"/>
      <w:r w:rsidRPr="00525E06">
        <w:rPr>
          <w:rFonts w:ascii="Times New Roman CYR" w:hAnsi="Times New Roman CYR" w:cs="Times New Roman CYR"/>
          <w:sz w:val="24"/>
          <w:szCs w:val="24"/>
        </w:rPr>
        <w:t>iнформацiя</w:t>
      </w:r>
      <w:proofErr w:type="spellEnd"/>
      <w:r w:rsidRPr="00525E06">
        <w:rPr>
          <w:rFonts w:ascii="Times New Roman CYR" w:hAnsi="Times New Roman CYR" w:cs="Times New Roman CYR"/>
          <w:sz w:val="24"/>
          <w:szCs w:val="24"/>
        </w:rPr>
        <w:t xml:space="preserve"> про те, яким чином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виконавчого органу зумовила </w:t>
      </w:r>
      <w:proofErr w:type="spellStart"/>
      <w:r w:rsidRPr="00525E06">
        <w:rPr>
          <w:rFonts w:ascii="Times New Roman CYR" w:hAnsi="Times New Roman CYR" w:cs="Times New Roman CYR"/>
          <w:sz w:val="24"/>
          <w:szCs w:val="24"/>
        </w:rPr>
        <w:t>змiни</w:t>
      </w:r>
      <w:proofErr w:type="spellEnd"/>
      <w:r w:rsidRPr="00525E06">
        <w:rPr>
          <w:rFonts w:ascii="Times New Roman CYR" w:hAnsi="Times New Roman CYR" w:cs="Times New Roman CYR"/>
          <w:sz w:val="24"/>
          <w:szCs w:val="24"/>
        </w:rPr>
        <w:t xml:space="preserve"> у </w:t>
      </w:r>
      <w:proofErr w:type="spellStart"/>
      <w:r w:rsidRPr="00525E06">
        <w:rPr>
          <w:rFonts w:ascii="Times New Roman CYR" w:hAnsi="Times New Roman CYR" w:cs="Times New Roman CYR"/>
          <w:sz w:val="24"/>
          <w:szCs w:val="24"/>
        </w:rPr>
        <w:t>фiнансово</w:t>
      </w:r>
      <w:proofErr w:type="spellEnd"/>
      <w:r w:rsidRPr="00525E06">
        <w:rPr>
          <w:rFonts w:ascii="Times New Roman CYR" w:hAnsi="Times New Roman CYR" w:cs="Times New Roman CYR"/>
          <w:sz w:val="24"/>
          <w:szCs w:val="24"/>
        </w:rPr>
        <w:t>--</w:t>
      </w:r>
      <w:proofErr w:type="spellStart"/>
      <w:r w:rsidRPr="00525E06">
        <w:rPr>
          <w:rFonts w:ascii="Times New Roman CYR" w:hAnsi="Times New Roman CYR" w:cs="Times New Roman CYR"/>
          <w:sz w:val="24"/>
          <w:szCs w:val="24"/>
        </w:rPr>
        <w:t>господарськiй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особи.</w:t>
      </w:r>
    </w:p>
    <w:p w14:paraId="4453EF45"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Звiт</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за 2024 </w:t>
      </w:r>
      <w:proofErr w:type="spellStart"/>
      <w:r w:rsidRPr="00525E06">
        <w:rPr>
          <w:rFonts w:ascii="Times New Roman CYR" w:hAnsi="Times New Roman CYR" w:cs="Times New Roman CYR"/>
          <w:sz w:val="24"/>
          <w:szCs w:val="24"/>
        </w:rPr>
        <w:t>рiк</w:t>
      </w:r>
      <w:proofErr w:type="spellEnd"/>
      <w:r w:rsidRPr="00525E06">
        <w:rPr>
          <w:rFonts w:ascii="Times New Roman CYR" w:hAnsi="Times New Roman CYR" w:cs="Times New Roman CYR"/>
          <w:sz w:val="24"/>
          <w:szCs w:val="24"/>
        </w:rPr>
        <w:t xml:space="preserve"> було затверджено Загальними зборами Товариства (Протокол № 42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28.02.2024) та робота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визнана позитивною i оголошено подяку </w:t>
      </w:r>
      <w:proofErr w:type="spellStart"/>
      <w:r w:rsidRPr="00525E06">
        <w:rPr>
          <w:rFonts w:ascii="Times New Roman CYR" w:hAnsi="Times New Roman CYR" w:cs="Times New Roman CYR"/>
          <w:sz w:val="24"/>
          <w:szCs w:val="24"/>
        </w:rPr>
        <w:t>Правлiнню</w:t>
      </w:r>
      <w:proofErr w:type="spellEnd"/>
      <w:r w:rsidRPr="00525E06">
        <w:rPr>
          <w:rFonts w:ascii="Times New Roman CYR" w:hAnsi="Times New Roman CYR" w:cs="Times New Roman CYR"/>
          <w:sz w:val="24"/>
          <w:szCs w:val="24"/>
        </w:rPr>
        <w:t xml:space="preserve"> Товариства. </w:t>
      </w:r>
    </w:p>
    <w:p w14:paraId="630EFF68"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Звiт</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оприлюднено та </w:t>
      </w:r>
      <w:proofErr w:type="spellStart"/>
      <w:r w:rsidRPr="00525E06">
        <w:rPr>
          <w:rFonts w:ascii="Times New Roman CYR" w:hAnsi="Times New Roman CYR" w:cs="Times New Roman CYR"/>
          <w:sz w:val="24"/>
          <w:szCs w:val="24"/>
        </w:rPr>
        <w:t>розмiщено</w:t>
      </w:r>
      <w:proofErr w:type="spellEnd"/>
      <w:r w:rsidRPr="00525E06">
        <w:rPr>
          <w:rFonts w:ascii="Times New Roman CYR" w:hAnsi="Times New Roman CYR" w:cs="Times New Roman CYR"/>
          <w:sz w:val="24"/>
          <w:szCs w:val="24"/>
        </w:rPr>
        <w:t xml:space="preserve"> на </w:t>
      </w:r>
      <w:proofErr w:type="spellStart"/>
      <w:r w:rsidRPr="00525E06">
        <w:rPr>
          <w:rFonts w:ascii="Times New Roman CYR" w:hAnsi="Times New Roman CYR" w:cs="Times New Roman CYR"/>
          <w:sz w:val="24"/>
          <w:szCs w:val="24"/>
        </w:rPr>
        <w:t>сайтi</w:t>
      </w:r>
      <w:proofErr w:type="spellEnd"/>
      <w:r w:rsidRPr="00525E06">
        <w:rPr>
          <w:rFonts w:ascii="Times New Roman CYR" w:hAnsi="Times New Roman CYR" w:cs="Times New Roman CYR"/>
          <w:sz w:val="24"/>
          <w:szCs w:val="24"/>
        </w:rPr>
        <w:t xml:space="preserve"> </w:t>
      </w:r>
    </w:p>
    <w:p w14:paraId="516934B6" w14:textId="77777777" w:rsidR="00525E06" w:rsidRPr="00525E06" w:rsidRDefault="00525E06" w:rsidP="00525E06">
      <w:pPr>
        <w:widowControl w:val="0"/>
        <w:autoSpaceDE w:val="0"/>
        <w:autoSpaceDN w:val="0"/>
        <w:adjustRightInd w:val="0"/>
        <w:spacing w:after="0" w:line="240" w:lineRule="auto"/>
        <w:jc w:val="both"/>
        <w:rPr>
          <w:rFonts w:ascii="Times New Roman CYR" w:hAnsi="Times New Roman CYR" w:cs="Times New Roman CYR"/>
          <w:sz w:val="24"/>
          <w:szCs w:val="24"/>
        </w:rPr>
      </w:pPr>
      <w:r w:rsidRPr="00525E06">
        <w:rPr>
          <w:rFonts w:ascii="Times New Roman CYR" w:hAnsi="Times New Roman CYR" w:cs="Times New Roman CYR"/>
          <w:sz w:val="24"/>
          <w:szCs w:val="24"/>
        </w:rPr>
        <w:t>http://www.sgu.com.ua/pdf/stakeholder/2024/report_of%20the%20board_2024.zip</w:t>
      </w:r>
    </w:p>
    <w:p w14:paraId="3B813452"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66C0F7F7"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6. Інформація про корпоративного секретаря, а також звіт щодо результатів його діяльності</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111"/>
        <w:gridCol w:w="6804"/>
      </w:tblGrid>
      <w:tr w:rsidR="002529F9" w:rsidRPr="00525E06" w14:paraId="4A4DAF5E" w14:textId="77777777" w:rsidTr="00525E06">
        <w:trPr>
          <w:trHeight w:val="200"/>
        </w:trPr>
        <w:tc>
          <w:tcPr>
            <w:tcW w:w="4111" w:type="dxa"/>
            <w:tcBorders>
              <w:top w:val="single" w:sz="6" w:space="0" w:color="auto"/>
              <w:bottom w:val="single" w:sz="6" w:space="0" w:color="auto"/>
              <w:right w:val="single" w:sz="6" w:space="0" w:color="auto"/>
            </w:tcBorders>
          </w:tcPr>
          <w:p w14:paraId="13F5B83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Ім'я</w:t>
            </w:r>
          </w:p>
        </w:tc>
        <w:tc>
          <w:tcPr>
            <w:tcW w:w="6804" w:type="dxa"/>
            <w:tcBorders>
              <w:top w:val="single" w:sz="6" w:space="0" w:color="auto"/>
              <w:left w:val="single" w:sz="6" w:space="0" w:color="auto"/>
              <w:bottom w:val="single" w:sz="6" w:space="0" w:color="auto"/>
            </w:tcBorders>
          </w:tcPr>
          <w:p w14:paraId="54A7F42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Лушнiкова</w:t>
            </w:r>
            <w:proofErr w:type="spellEnd"/>
            <w:r w:rsidRPr="00525E06">
              <w:rPr>
                <w:rFonts w:ascii="Times New Roman CYR" w:hAnsi="Times New Roman CYR" w:cs="Times New Roman CYR"/>
                <w:sz w:val="24"/>
                <w:szCs w:val="24"/>
              </w:rPr>
              <w:t xml:space="preserve"> Катерина </w:t>
            </w:r>
            <w:proofErr w:type="spellStart"/>
            <w:r w:rsidRPr="00525E06">
              <w:rPr>
                <w:rFonts w:ascii="Times New Roman CYR" w:hAnsi="Times New Roman CYR" w:cs="Times New Roman CYR"/>
                <w:sz w:val="24"/>
                <w:szCs w:val="24"/>
              </w:rPr>
              <w:t>Вiталiївна</w:t>
            </w:r>
            <w:proofErr w:type="spellEnd"/>
          </w:p>
        </w:tc>
      </w:tr>
      <w:tr w:rsidR="002529F9" w:rsidRPr="00525E06" w14:paraId="5193B6B0" w14:textId="77777777" w:rsidTr="00525E06">
        <w:trPr>
          <w:trHeight w:val="200"/>
        </w:trPr>
        <w:tc>
          <w:tcPr>
            <w:tcW w:w="4111" w:type="dxa"/>
            <w:tcBorders>
              <w:top w:val="single" w:sz="6" w:space="0" w:color="auto"/>
              <w:bottom w:val="single" w:sz="6" w:space="0" w:color="auto"/>
              <w:right w:val="single" w:sz="6" w:space="0" w:color="auto"/>
            </w:tcBorders>
          </w:tcPr>
          <w:p w14:paraId="214D7C0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РНОКПП</w:t>
            </w:r>
          </w:p>
        </w:tc>
        <w:tc>
          <w:tcPr>
            <w:tcW w:w="6804" w:type="dxa"/>
            <w:tcBorders>
              <w:top w:val="single" w:sz="6" w:space="0" w:color="auto"/>
              <w:left w:val="single" w:sz="6" w:space="0" w:color="auto"/>
              <w:bottom w:val="single" w:sz="6" w:space="0" w:color="auto"/>
            </w:tcBorders>
          </w:tcPr>
          <w:p w14:paraId="349BA19C"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161FB6EE" w14:textId="77777777" w:rsidTr="00525E06">
        <w:trPr>
          <w:trHeight w:val="200"/>
        </w:trPr>
        <w:tc>
          <w:tcPr>
            <w:tcW w:w="4111" w:type="dxa"/>
            <w:tcBorders>
              <w:top w:val="single" w:sz="6" w:space="0" w:color="auto"/>
              <w:bottom w:val="single" w:sz="6" w:space="0" w:color="auto"/>
              <w:right w:val="single" w:sz="6" w:space="0" w:color="auto"/>
            </w:tcBorders>
          </w:tcPr>
          <w:p w14:paraId="2AD44FB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УНЗР</w:t>
            </w:r>
          </w:p>
        </w:tc>
        <w:tc>
          <w:tcPr>
            <w:tcW w:w="6804" w:type="dxa"/>
            <w:tcBorders>
              <w:top w:val="single" w:sz="6" w:space="0" w:color="auto"/>
              <w:left w:val="single" w:sz="6" w:space="0" w:color="auto"/>
              <w:bottom w:val="single" w:sz="6" w:space="0" w:color="auto"/>
            </w:tcBorders>
          </w:tcPr>
          <w:p w14:paraId="2E01CCEF" w14:textId="77777777" w:rsidR="002529F9" w:rsidRPr="00525E06" w:rsidRDefault="002529F9">
            <w:pPr>
              <w:widowControl w:val="0"/>
              <w:autoSpaceDE w:val="0"/>
              <w:autoSpaceDN w:val="0"/>
              <w:adjustRightInd w:val="0"/>
              <w:spacing w:after="0" w:line="240" w:lineRule="auto"/>
              <w:rPr>
                <w:rFonts w:ascii="Times New Roman CYR" w:hAnsi="Times New Roman CYR" w:cs="Times New Roman CYR"/>
                <w:sz w:val="24"/>
                <w:szCs w:val="24"/>
              </w:rPr>
            </w:pPr>
          </w:p>
        </w:tc>
      </w:tr>
      <w:tr w:rsidR="002529F9" w:rsidRPr="00525E06" w14:paraId="19852258" w14:textId="77777777" w:rsidTr="00525E06">
        <w:trPr>
          <w:trHeight w:val="200"/>
        </w:trPr>
        <w:tc>
          <w:tcPr>
            <w:tcW w:w="4111" w:type="dxa"/>
            <w:tcBorders>
              <w:top w:val="single" w:sz="6" w:space="0" w:color="auto"/>
              <w:bottom w:val="single" w:sz="6" w:space="0" w:color="auto"/>
              <w:right w:val="single" w:sz="6" w:space="0" w:color="auto"/>
            </w:tcBorders>
          </w:tcPr>
          <w:p w14:paraId="59B9949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Документи, які регулюють діяльність корпоративного секретаря</w:t>
            </w:r>
          </w:p>
        </w:tc>
        <w:tc>
          <w:tcPr>
            <w:tcW w:w="6804" w:type="dxa"/>
            <w:tcBorders>
              <w:top w:val="single" w:sz="6" w:space="0" w:color="auto"/>
              <w:left w:val="single" w:sz="6" w:space="0" w:color="auto"/>
              <w:bottom w:val="single" w:sz="6" w:space="0" w:color="auto"/>
            </w:tcBorders>
          </w:tcPr>
          <w:p w14:paraId="3F862D50"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Статут, Положення про Наглядову раду, Положення про </w:t>
            </w:r>
            <w:proofErr w:type="spellStart"/>
            <w:r w:rsidRPr="00525E06">
              <w:rPr>
                <w:rFonts w:ascii="Times New Roman CYR" w:hAnsi="Times New Roman CYR" w:cs="Times New Roman CYR"/>
              </w:rPr>
              <w:t>органiзацiйну</w:t>
            </w:r>
            <w:proofErr w:type="spellEnd"/>
            <w:r w:rsidRPr="00525E06">
              <w:rPr>
                <w:rFonts w:ascii="Times New Roman CYR" w:hAnsi="Times New Roman CYR" w:cs="Times New Roman CYR"/>
              </w:rPr>
              <w:t xml:space="preserve"> структуру</w:t>
            </w:r>
          </w:p>
        </w:tc>
      </w:tr>
      <w:tr w:rsidR="002529F9" w:rsidRPr="00525E06" w14:paraId="5DA3EE69" w14:textId="77777777" w:rsidTr="00525E06">
        <w:trPr>
          <w:trHeight w:val="200"/>
        </w:trPr>
        <w:tc>
          <w:tcPr>
            <w:tcW w:w="4111" w:type="dxa"/>
            <w:tcBorders>
              <w:top w:val="single" w:sz="6" w:space="0" w:color="auto"/>
              <w:bottom w:val="single" w:sz="6" w:space="0" w:color="auto"/>
              <w:right w:val="single" w:sz="6" w:space="0" w:color="auto"/>
            </w:tcBorders>
          </w:tcPr>
          <w:p w14:paraId="23833A0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Орган управління, який прийняв рішення про призначення корпоративного секретаря</w:t>
            </w:r>
          </w:p>
        </w:tc>
        <w:tc>
          <w:tcPr>
            <w:tcW w:w="6804" w:type="dxa"/>
            <w:tcBorders>
              <w:top w:val="single" w:sz="6" w:space="0" w:color="auto"/>
              <w:left w:val="single" w:sz="6" w:space="0" w:color="auto"/>
              <w:bottom w:val="single" w:sz="6" w:space="0" w:color="auto"/>
            </w:tcBorders>
          </w:tcPr>
          <w:p w14:paraId="7C54D60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w:t>
            </w:r>
          </w:p>
        </w:tc>
      </w:tr>
      <w:tr w:rsidR="002529F9" w:rsidRPr="00525E06" w14:paraId="405DF3E3" w14:textId="77777777" w:rsidTr="00525E06">
        <w:trPr>
          <w:trHeight w:val="200"/>
        </w:trPr>
        <w:tc>
          <w:tcPr>
            <w:tcW w:w="4111" w:type="dxa"/>
            <w:tcBorders>
              <w:top w:val="single" w:sz="6" w:space="0" w:color="auto"/>
              <w:bottom w:val="single" w:sz="6" w:space="0" w:color="auto"/>
              <w:right w:val="single" w:sz="6" w:space="0" w:color="auto"/>
            </w:tcBorders>
          </w:tcPr>
          <w:p w14:paraId="74FE159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Дата та номер рішення про призначення корпоративного секретаря</w:t>
            </w:r>
          </w:p>
        </w:tc>
        <w:tc>
          <w:tcPr>
            <w:tcW w:w="6804" w:type="dxa"/>
            <w:tcBorders>
              <w:top w:val="single" w:sz="6" w:space="0" w:color="auto"/>
              <w:left w:val="single" w:sz="6" w:space="0" w:color="auto"/>
              <w:bottom w:val="single" w:sz="6" w:space="0" w:color="auto"/>
            </w:tcBorders>
          </w:tcPr>
          <w:p w14:paraId="528E83A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29.11.2023 № 28</w:t>
            </w:r>
          </w:p>
        </w:tc>
      </w:tr>
      <w:tr w:rsidR="002529F9" w:rsidRPr="00525E06" w14:paraId="185C31CF" w14:textId="77777777" w:rsidTr="00525E06">
        <w:trPr>
          <w:trHeight w:val="200"/>
        </w:trPr>
        <w:tc>
          <w:tcPr>
            <w:tcW w:w="4111" w:type="dxa"/>
            <w:tcBorders>
              <w:top w:val="single" w:sz="6" w:space="0" w:color="auto"/>
              <w:bottom w:val="single" w:sz="6" w:space="0" w:color="auto"/>
              <w:right w:val="single" w:sz="6" w:space="0" w:color="auto"/>
            </w:tcBorders>
          </w:tcPr>
          <w:p w14:paraId="6F62313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Дата та номер рішення про затвердження звіту корпоративного секретаря за завітний період</w:t>
            </w:r>
          </w:p>
        </w:tc>
        <w:tc>
          <w:tcPr>
            <w:tcW w:w="6804" w:type="dxa"/>
            <w:tcBorders>
              <w:top w:val="single" w:sz="6" w:space="0" w:color="auto"/>
              <w:left w:val="single" w:sz="6" w:space="0" w:color="auto"/>
              <w:bottom w:val="single" w:sz="6" w:space="0" w:color="auto"/>
            </w:tcBorders>
          </w:tcPr>
          <w:p w14:paraId="2506FE7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28.02.2025 № 42</w:t>
            </w:r>
          </w:p>
        </w:tc>
      </w:tr>
      <w:tr w:rsidR="002529F9" w:rsidRPr="00525E06" w14:paraId="6B5FD736" w14:textId="77777777" w:rsidTr="00525E06">
        <w:trPr>
          <w:trHeight w:val="200"/>
        </w:trPr>
        <w:tc>
          <w:tcPr>
            <w:tcW w:w="4111" w:type="dxa"/>
            <w:tcBorders>
              <w:top w:val="single" w:sz="6" w:space="0" w:color="auto"/>
              <w:bottom w:val="single" w:sz="6" w:space="0" w:color="auto"/>
              <w:right w:val="single" w:sz="6" w:space="0" w:color="auto"/>
            </w:tcBorders>
          </w:tcPr>
          <w:p w14:paraId="23EF963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Основні положення звіту щодо результатів діяльності корпоративного секретаря за завітний період</w:t>
            </w:r>
          </w:p>
        </w:tc>
        <w:tc>
          <w:tcPr>
            <w:tcW w:w="6804" w:type="dxa"/>
            <w:tcBorders>
              <w:top w:val="single" w:sz="6" w:space="0" w:color="auto"/>
              <w:left w:val="single" w:sz="6" w:space="0" w:color="auto"/>
              <w:bottom w:val="single" w:sz="6" w:space="0" w:color="auto"/>
            </w:tcBorders>
          </w:tcPr>
          <w:p w14:paraId="396352F0"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proofErr w:type="spellStart"/>
            <w:r w:rsidRPr="00525E06">
              <w:rPr>
                <w:rFonts w:ascii="Times New Roman CYR" w:hAnsi="Times New Roman CYR" w:cs="Times New Roman CYR"/>
              </w:rPr>
              <w:t>Дiяльнiсть</w:t>
            </w:r>
            <w:proofErr w:type="spellEnd"/>
            <w:r w:rsidRPr="00525E06">
              <w:rPr>
                <w:rFonts w:ascii="Times New Roman CYR" w:hAnsi="Times New Roman CYR" w:cs="Times New Roman CYR"/>
              </w:rPr>
              <w:t xml:space="preserve"> корпоративного секретаря </w:t>
            </w:r>
            <w:proofErr w:type="spellStart"/>
            <w:r w:rsidRPr="00525E06">
              <w:rPr>
                <w:rFonts w:ascii="Times New Roman CYR" w:hAnsi="Times New Roman CYR" w:cs="Times New Roman CYR"/>
              </w:rPr>
              <w:t>вiдповiдає</w:t>
            </w:r>
            <w:proofErr w:type="spellEnd"/>
            <w:r w:rsidRPr="00525E06">
              <w:rPr>
                <w:rFonts w:ascii="Times New Roman CYR" w:hAnsi="Times New Roman CYR" w:cs="Times New Roman CYR"/>
              </w:rPr>
              <w:t xml:space="preserve"> вимогам законодавства та </w:t>
            </w:r>
            <w:proofErr w:type="spellStart"/>
            <w:r w:rsidRPr="00525E06">
              <w:rPr>
                <w:rFonts w:ascii="Times New Roman CYR" w:hAnsi="Times New Roman CYR" w:cs="Times New Roman CYR"/>
              </w:rPr>
              <w:t>внутрiшнiм</w:t>
            </w:r>
            <w:proofErr w:type="spellEnd"/>
            <w:r w:rsidRPr="00525E06">
              <w:rPr>
                <w:rFonts w:ascii="Times New Roman CYR" w:hAnsi="Times New Roman CYR" w:cs="Times New Roman CYR"/>
              </w:rPr>
              <w:t xml:space="preserve"> положенням Товариства.</w:t>
            </w:r>
          </w:p>
          <w:p w14:paraId="3271A48B"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Поточна робота Корпоративного секретаря </w:t>
            </w:r>
            <w:proofErr w:type="spellStart"/>
            <w:r w:rsidRPr="00525E06">
              <w:rPr>
                <w:rFonts w:ascii="Times New Roman CYR" w:hAnsi="Times New Roman CYR" w:cs="Times New Roman CYR"/>
              </w:rPr>
              <w:t>здiйснювалась</w:t>
            </w:r>
            <w:proofErr w:type="spellEnd"/>
            <w:r w:rsidRPr="00525E06">
              <w:rPr>
                <w:rFonts w:ascii="Times New Roman CYR" w:hAnsi="Times New Roman CYR" w:cs="Times New Roman CYR"/>
              </w:rPr>
              <w:t xml:space="preserve"> у 2024 </w:t>
            </w:r>
            <w:proofErr w:type="spellStart"/>
            <w:r w:rsidRPr="00525E06">
              <w:rPr>
                <w:rFonts w:ascii="Times New Roman CYR" w:hAnsi="Times New Roman CYR" w:cs="Times New Roman CYR"/>
              </w:rPr>
              <w:t>роцi</w:t>
            </w:r>
            <w:proofErr w:type="spellEnd"/>
            <w:r w:rsidRPr="00525E06">
              <w:rPr>
                <w:rFonts w:ascii="Times New Roman CYR" w:hAnsi="Times New Roman CYR" w:cs="Times New Roman CYR"/>
              </w:rPr>
              <w:t xml:space="preserve"> за напрямками:</w:t>
            </w:r>
          </w:p>
          <w:p w14:paraId="4CC23CCA"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 Забезпечення роботи Загальних </w:t>
            </w:r>
            <w:proofErr w:type="spellStart"/>
            <w:r w:rsidRPr="00525E06">
              <w:rPr>
                <w:rFonts w:ascii="Times New Roman CYR" w:hAnsi="Times New Roman CYR" w:cs="Times New Roman CYR"/>
              </w:rPr>
              <w:t>зборiв</w:t>
            </w:r>
            <w:proofErr w:type="spellEnd"/>
            <w:r w:rsidRPr="00525E06">
              <w:rPr>
                <w:rFonts w:ascii="Times New Roman CYR" w:hAnsi="Times New Roman CYR" w:cs="Times New Roman CYR"/>
              </w:rPr>
              <w:t xml:space="preserve"> Товариства;</w:t>
            </w:r>
          </w:p>
          <w:p w14:paraId="52A2F87C"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 Забезпечення </w:t>
            </w:r>
            <w:proofErr w:type="spellStart"/>
            <w:r w:rsidRPr="00525E06">
              <w:rPr>
                <w:rFonts w:ascii="Times New Roman CYR" w:hAnsi="Times New Roman CYR" w:cs="Times New Roman CYR"/>
              </w:rPr>
              <w:t>пiдготовки</w:t>
            </w:r>
            <w:proofErr w:type="spellEnd"/>
            <w:r w:rsidRPr="00525E06">
              <w:rPr>
                <w:rFonts w:ascii="Times New Roman CYR" w:hAnsi="Times New Roman CYR" w:cs="Times New Roman CYR"/>
              </w:rPr>
              <w:t xml:space="preserve"> та розкриття </w:t>
            </w:r>
            <w:proofErr w:type="spellStart"/>
            <w:r w:rsidRPr="00525E06">
              <w:rPr>
                <w:rFonts w:ascii="Times New Roman CYR" w:hAnsi="Times New Roman CYR" w:cs="Times New Roman CYR"/>
              </w:rPr>
              <w:t>iнформацiї</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емiтента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цiнних</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паперiв</w:t>
            </w:r>
            <w:proofErr w:type="spellEnd"/>
            <w:r w:rsidRPr="00525E06">
              <w:rPr>
                <w:rFonts w:ascii="Times New Roman CYR" w:hAnsi="Times New Roman CYR" w:cs="Times New Roman CYR"/>
              </w:rPr>
              <w:t>;</w:t>
            </w:r>
          </w:p>
          <w:p w14:paraId="5123847D"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 Проведення </w:t>
            </w:r>
            <w:proofErr w:type="spellStart"/>
            <w:r w:rsidRPr="00525E06">
              <w:rPr>
                <w:rFonts w:ascii="Times New Roman CYR" w:hAnsi="Times New Roman CYR" w:cs="Times New Roman CYR"/>
              </w:rPr>
              <w:t>капiталiзацiї</w:t>
            </w:r>
            <w:proofErr w:type="spellEnd"/>
            <w:r w:rsidRPr="00525E06">
              <w:rPr>
                <w:rFonts w:ascii="Times New Roman CYR" w:hAnsi="Times New Roman CYR" w:cs="Times New Roman CYR"/>
              </w:rPr>
              <w:t xml:space="preserve"> Товариства;</w:t>
            </w:r>
          </w:p>
          <w:p w14:paraId="5A9E8846"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Iнiцiювання</w:t>
            </w:r>
            <w:proofErr w:type="spellEnd"/>
            <w:r w:rsidRPr="00525E06">
              <w:rPr>
                <w:rFonts w:ascii="Times New Roman CYR" w:hAnsi="Times New Roman CYR" w:cs="Times New Roman CYR"/>
              </w:rPr>
              <w:t xml:space="preserve"> та участь в </w:t>
            </w:r>
            <w:proofErr w:type="spellStart"/>
            <w:r w:rsidRPr="00525E06">
              <w:rPr>
                <w:rFonts w:ascii="Times New Roman CYR" w:hAnsi="Times New Roman CYR" w:cs="Times New Roman CYR"/>
              </w:rPr>
              <w:t>розробленнi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документiв</w:t>
            </w:r>
            <w:proofErr w:type="spellEnd"/>
            <w:r w:rsidRPr="00525E06">
              <w:rPr>
                <w:rFonts w:ascii="Times New Roman CYR" w:hAnsi="Times New Roman CYR" w:cs="Times New Roman CYR"/>
              </w:rPr>
              <w:t xml:space="preserve"> Товариства;</w:t>
            </w:r>
          </w:p>
          <w:p w14:paraId="0EDECF9B"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Пiдготовка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звiтностi</w:t>
            </w:r>
            <w:proofErr w:type="spellEnd"/>
            <w:r w:rsidRPr="00525E06">
              <w:rPr>
                <w:rFonts w:ascii="Times New Roman CYR" w:hAnsi="Times New Roman CYR" w:cs="Times New Roman CYR"/>
              </w:rPr>
              <w:t xml:space="preserve"> щодо корпоративного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w:t>
            </w:r>
          </w:p>
          <w:p w14:paraId="14CF2F8C"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lastRenderedPageBreak/>
              <w:t xml:space="preserve">- Розвиток корпоративного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Товариства.</w:t>
            </w:r>
          </w:p>
        </w:tc>
      </w:tr>
    </w:tbl>
    <w:p w14:paraId="56D02C26"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0B3A9FA0"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7. Опис основних характеристик систем внутрішнього контролю особи, а також перелік структурних підрозділів особи, які здійснюють ключові обов'язки щодо забезпечення роботи систем внутрішнього контролю</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111"/>
        <w:gridCol w:w="6804"/>
      </w:tblGrid>
      <w:tr w:rsidR="002529F9" w:rsidRPr="00525E06" w14:paraId="70AE0AB5" w14:textId="77777777" w:rsidTr="00525E06">
        <w:trPr>
          <w:trHeight w:val="200"/>
        </w:trPr>
        <w:tc>
          <w:tcPr>
            <w:tcW w:w="4111" w:type="dxa"/>
            <w:tcBorders>
              <w:top w:val="single" w:sz="6" w:space="0" w:color="auto"/>
              <w:bottom w:val="single" w:sz="6" w:space="0" w:color="auto"/>
              <w:right w:val="single" w:sz="6" w:space="0" w:color="auto"/>
            </w:tcBorders>
          </w:tcPr>
          <w:p w14:paraId="630A6D3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w:t>
            </w:r>
          </w:p>
        </w:tc>
        <w:tc>
          <w:tcPr>
            <w:tcW w:w="6804" w:type="dxa"/>
            <w:tcBorders>
              <w:top w:val="single" w:sz="6" w:space="0" w:color="auto"/>
              <w:left w:val="single" w:sz="6" w:space="0" w:color="auto"/>
              <w:bottom w:val="single" w:sz="6" w:space="0" w:color="auto"/>
            </w:tcBorders>
          </w:tcPr>
          <w:p w14:paraId="220D3B7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2</w:t>
            </w:r>
          </w:p>
        </w:tc>
      </w:tr>
      <w:tr w:rsidR="002529F9" w:rsidRPr="00525E06" w14:paraId="216C68A8" w14:textId="77777777" w:rsidTr="00525E06">
        <w:trPr>
          <w:trHeight w:val="200"/>
        </w:trPr>
        <w:tc>
          <w:tcPr>
            <w:tcW w:w="4111" w:type="dxa"/>
            <w:tcBorders>
              <w:top w:val="single" w:sz="6" w:space="0" w:color="auto"/>
              <w:bottom w:val="single" w:sz="6" w:space="0" w:color="auto"/>
              <w:right w:val="single" w:sz="6" w:space="0" w:color="auto"/>
            </w:tcBorders>
          </w:tcPr>
          <w:p w14:paraId="5FDDA57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Система внутрішнього контролю передбачає модель трьох ліній захисту</w:t>
            </w:r>
          </w:p>
        </w:tc>
        <w:tc>
          <w:tcPr>
            <w:tcW w:w="6804" w:type="dxa"/>
            <w:tcBorders>
              <w:top w:val="single" w:sz="6" w:space="0" w:color="auto"/>
              <w:left w:val="single" w:sz="6" w:space="0" w:color="auto"/>
              <w:bottom w:val="single" w:sz="6" w:space="0" w:color="auto"/>
            </w:tcBorders>
          </w:tcPr>
          <w:p w14:paraId="552256E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r>
      <w:tr w:rsidR="002529F9" w:rsidRPr="00525E06" w14:paraId="643C32B9" w14:textId="77777777" w:rsidTr="00525E06">
        <w:trPr>
          <w:trHeight w:val="200"/>
        </w:trPr>
        <w:tc>
          <w:tcPr>
            <w:tcW w:w="4111" w:type="dxa"/>
            <w:tcBorders>
              <w:top w:val="single" w:sz="6" w:space="0" w:color="auto"/>
              <w:bottom w:val="single" w:sz="6" w:space="0" w:color="auto"/>
              <w:right w:val="single" w:sz="6" w:space="0" w:color="auto"/>
            </w:tcBorders>
          </w:tcPr>
          <w:p w14:paraId="56F7CA3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Опис функцій підрозділів першої лінії захисту та перелік ключових підрозділів</w:t>
            </w:r>
          </w:p>
        </w:tc>
        <w:tc>
          <w:tcPr>
            <w:tcW w:w="6804" w:type="dxa"/>
            <w:tcBorders>
              <w:top w:val="single" w:sz="6" w:space="0" w:color="auto"/>
              <w:left w:val="single" w:sz="6" w:space="0" w:color="auto"/>
              <w:bottom w:val="single" w:sz="6" w:space="0" w:color="auto"/>
            </w:tcBorders>
          </w:tcPr>
          <w:p w14:paraId="7B15DAB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Суб'єкти першої </w:t>
            </w:r>
            <w:proofErr w:type="spellStart"/>
            <w:r w:rsidRPr="00525E06">
              <w:rPr>
                <w:rFonts w:ascii="Times New Roman CYR" w:hAnsi="Times New Roman CYR" w:cs="Times New Roman CYR"/>
                <w:sz w:val="24"/>
                <w:szCs w:val="24"/>
              </w:rPr>
              <w:t>лiнiї</w:t>
            </w:r>
            <w:proofErr w:type="spellEnd"/>
            <w:r w:rsidRPr="00525E06">
              <w:rPr>
                <w:rFonts w:ascii="Times New Roman CYR" w:hAnsi="Times New Roman CYR" w:cs="Times New Roman CYR"/>
                <w:sz w:val="24"/>
                <w:szCs w:val="24"/>
              </w:rPr>
              <w:t xml:space="preserve"> захисту мають </w:t>
            </w:r>
            <w:proofErr w:type="spellStart"/>
            <w:r w:rsidRPr="00525E06">
              <w:rPr>
                <w:rFonts w:ascii="Times New Roman CYR" w:hAnsi="Times New Roman CYR" w:cs="Times New Roman CYR"/>
                <w:sz w:val="24"/>
                <w:szCs w:val="24"/>
              </w:rPr>
              <w:t>наступнi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функцiї</w:t>
            </w:r>
            <w:proofErr w:type="spellEnd"/>
            <w:r w:rsidRPr="00525E06">
              <w:rPr>
                <w:rFonts w:ascii="Times New Roman CYR" w:hAnsi="Times New Roman CYR" w:cs="Times New Roman CYR"/>
                <w:sz w:val="24"/>
                <w:szCs w:val="24"/>
              </w:rPr>
              <w:t xml:space="preserve"> та повноваження: </w:t>
            </w:r>
          </w:p>
          <w:p w14:paraId="1073F7B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1) </w:t>
            </w:r>
            <w:proofErr w:type="spellStart"/>
            <w:r w:rsidRPr="00525E06">
              <w:rPr>
                <w:rFonts w:ascii="Times New Roman CYR" w:hAnsi="Times New Roman CYR" w:cs="Times New Roman CYR"/>
                <w:sz w:val="24"/>
                <w:szCs w:val="24"/>
              </w:rPr>
              <w:t>здiйснюють</w:t>
            </w:r>
            <w:proofErr w:type="spellEnd"/>
            <w:r w:rsidRPr="00525E06">
              <w:rPr>
                <w:rFonts w:ascii="Times New Roman CYR" w:hAnsi="Times New Roman CYR" w:cs="Times New Roman CYR"/>
                <w:sz w:val="24"/>
                <w:szCs w:val="24"/>
              </w:rPr>
              <w:t xml:space="preserve"> виконання покладених на них </w:t>
            </w:r>
            <w:proofErr w:type="spellStart"/>
            <w:r w:rsidRPr="00525E06">
              <w:rPr>
                <w:rFonts w:ascii="Times New Roman CYR" w:hAnsi="Times New Roman CYR" w:cs="Times New Roman CYR"/>
                <w:sz w:val="24"/>
                <w:szCs w:val="24"/>
              </w:rPr>
              <w:t>обов'язкiв</w:t>
            </w:r>
            <w:proofErr w:type="spellEnd"/>
            <w:r w:rsidRPr="00525E06">
              <w:rPr>
                <w:rFonts w:ascii="Times New Roman CYR" w:hAnsi="Times New Roman CYR" w:cs="Times New Roman CYR"/>
                <w:sz w:val="24"/>
                <w:szCs w:val="24"/>
              </w:rPr>
              <w:t xml:space="preserve"> та повноважень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w:t>
            </w:r>
            <w:proofErr w:type="spellStart"/>
            <w:r w:rsidRPr="00525E06">
              <w:rPr>
                <w:rFonts w:ascii="Times New Roman CYR" w:hAnsi="Times New Roman CYR" w:cs="Times New Roman CYR"/>
                <w:sz w:val="24"/>
                <w:szCs w:val="24"/>
              </w:rPr>
              <w:t>внутрiшнiх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документiв</w:t>
            </w:r>
            <w:proofErr w:type="spellEnd"/>
            <w:r w:rsidRPr="00525E06">
              <w:rPr>
                <w:rFonts w:ascii="Times New Roman CYR" w:hAnsi="Times New Roman CYR" w:cs="Times New Roman CYR"/>
                <w:sz w:val="24"/>
                <w:szCs w:val="24"/>
              </w:rPr>
              <w:t xml:space="preserve"> Товариства, забезпечують дотримання вимог, визначених </w:t>
            </w:r>
            <w:proofErr w:type="spellStart"/>
            <w:r w:rsidRPr="00525E06">
              <w:rPr>
                <w:rFonts w:ascii="Times New Roman CYR" w:hAnsi="Times New Roman CYR" w:cs="Times New Roman CYR"/>
                <w:sz w:val="24"/>
                <w:szCs w:val="24"/>
              </w:rPr>
              <w:t>внутрiшнiми</w:t>
            </w:r>
            <w:proofErr w:type="spellEnd"/>
            <w:r w:rsidRPr="00525E06">
              <w:rPr>
                <w:rFonts w:ascii="Times New Roman CYR" w:hAnsi="Times New Roman CYR" w:cs="Times New Roman CYR"/>
                <w:sz w:val="24"/>
                <w:szCs w:val="24"/>
              </w:rPr>
              <w:t xml:space="preserve"> документами;</w:t>
            </w:r>
          </w:p>
          <w:p w14:paraId="4BF4117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2) регулярно </w:t>
            </w:r>
            <w:proofErr w:type="spellStart"/>
            <w:r w:rsidRPr="00525E06">
              <w:rPr>
                <w:rFonts w:ascii="Times New Roman CYR" w:hAnsi="Times New Roman CYR" w:cs="Times New Roman CYR"/>
                <w:sz w:val="24"/>
                <w:szCs w:val="24"/>
              </w:rPr>
              <w:t>здiйснюють</w:t>
            </w:r>
            <w:proofErr w:type="spellEnd"/>
            <w:r w:rsidRPr="00525E06">
              <w:rPr>
                <w:rFonts w:ascii="Times New Roman CYR" w:hAnsi="Times New Roman CYR" w:cs="Times New Roman CYR"/>
                <w:sz w:val="24"/>
                <w:szCs w:val="24"/>
              </w:rPr>
              <w:t xml:space="preserve"> заходи з контролю, обов'язок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виконання яких визначено у </w:t>
            </w:r>
            <w:proofErr w:type="spellStart"/>
            <w:r w:rsidRPr="00525E06">
              <w:rPr>
                <w:rFonts w:ascii="Times New Roman CYR" w:hAnsi="Times New Roman CYR" w:cs="Times New Roman CYR"/>
                <w:sz w:val="24"/>
                <w:szCs w:val="24"/>
              </w:rPr>
              <w:t>внутрiшнiх</w:t>
            </w:r>
            <w:proofErr w:type="spellEnd"/>
            <w:r w:rsidRPr="00525E06">
              <w:rPr>
                <w:rFonts w:ascii="Times New Roman CYR" w:hAnsi="Times New Roman CYR" w:cs="Times New Roman CYR"/>
                <w:sz w:val="24"/>
                <w:szCs w:val="24"/>
              </w:rPr>
              <w:t xml:space="preserve"> документах Товариства, та </w:t>
            </w:r>
            <w:proofErr w:type="spellStart"/>
            <w:r w:rsidRPr="00525E06">
              <w:rPr>
                <w:rFonts w:ascii="Times New Roman CYR" w:hAnsi="Times New Roman CYR" w:cs="Times New Roman CYR"/>
                <w:sz w:val="24"/>
                <w:szCs w:val="24"/>
              </w:rPr>
              <w:t>вiдповiдають</w:t>
            </w:r>
            <w:proofErr w:type="spellEnd"/>
            <w:r w:rsidRPr="00525E06">
              <w:rPr>
                <w:rFonts w:ascii="Times New Roman CYR" w:hAnsi="Times New Roman CYR" w:cs="Times New Roman CYR"/>
                <w:sz w:val="24"/>
                <w:szCs w:val="24"/>
              </w:rPr>
              <w:t xml:space="preserve"> за їх належне i своєчасне виконання;</w:t>
            </w:r>
          </w:p>
          <w:p w14:paraId="6D4EA2B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3) </w:t>
            </w:r>
            <w:proofErr w:type="spellStart"/>
            <w:r w:rsidRPr="00525E06">
              <w:rPr>
                <w:rFonts w:ascii="Times New Roman CYR" w:hAnsi="Times New Roman CYR" w:cs="Times New Roman CYR"/>
                <w:sz w:val="24"/>
                <w:szCs w:val="24"/>
              </w:rPr>
              <w:t>здiйснюють</w:t>
            </w:r>
            <w:proofErr w:type="spellEnd"/>
            <w:r w:rsidRPr="00525E06">
              <w:rPr>
                <w:rFonts w:ascii="Times New Roman CYR" w:hAnsi="Times New Roman CYR" w:cs="Times New Roman CYR"/>
                <w:sz w:val="24"/>
                <w:szCs w:val="24"/>
              </w:rPr>
              <w:t xml:space="preserve"> заходи з виявлення та </w:t>
            </w:r>
            <w:proofErr w:type="spellStart"/>
            <w:r w:rsidRPr="00525E06">
              <w:rPr>
                <w:rFonts w:ascii="Times New Roman CYR" w:hAnsi="Times New Roman CYR" w:cs="Times New Roman CYR"/>
                <w:sz w:val="24"/>
                <w:szCs w:val="24"/>
              </w:rPr>
              <w:t>iнформування</w:t>
            </w:r>
            <w:proofErr w:type="spellEnd"/>
            <w:r w:rsidRPr="00525E06">
              <w:rPr>
                <w:rFonts w:ascii="Times New Roman CYR" w:hAnsi="Times New Roman CYR" w:cs="Times New Roman CYR"/>
                <w:sz w:val="24"/>
                <w:szCs w:val="24"/>
              </w:rPr>
              <w:t xml:space="preserve"> про ризики, </w:t>
            </w:r>
            <w:proofErr w:type="spellStart"/>
            <w:r w:rsidRPr="00525E06">
              <w:rPr>
                <w:rFonts w:ascii="Times New Roman CYR" w:hAnsi="Times New Roman CYR" w:cs="Times New Roman CYR"/>
                <w:sz w:val="24"/>
                <w:szCs w:val="24"/>
              </w:rPr>
              <w:t>пов'язанi</w:t>
            </w:r>
            <w:proofErr w:type="spellEnd"/>
            <w:r w:rsidRPr="00525E06">
              <w:rPr>
                <w:rFonts w:ascii="Times New Roman CYR" w:hAnsi="Times New Roman CYR" w:cs="Times New Roman CYR"/>
                <w:sz w:val="24"/>
                <w:szCs w:val="24"/>
              </w:rPr>
              <w:t xml:space="preserve"> з </w:t>
            </w:r>
            <w:proofErr w:type="spellStart"/>
            <w:r w:rsidRPr="00525E06">
              <w:rPr>
                <w:rFonts w:ascii="Times New Roman CYR" w:hAnsi="Times New Roman CYR" w:cs="Times New Roman CYR"/>
                <w:sz w:val="24"/>
                <w:szCs w:val="24"/>
              </w:rPr>
              <w:t>дiяльнiстю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суб'єктiв</w:t>
            </w:r>
            <w:proofErr w:type="spellEnd"/>
            <w:r w:rsidRPr="00525E06">
              <w:rPr>
                <w:rFonts w:ascii="Times New Roman CYR" w:hAnsi="Times New Roman CYR" w:cs="Times New Roman CYR"/>
                <w:sz w:val="24"/>
                <w:szCs w:val="24"/>
              </w:rPr>
              <w:t xml:space="preserve"> першої </w:t>
            </w:r>
            <w:proofErr w:type="spellStart"/>
            <w:r w:rsidRPr="00525E06">
              <w:rPr>
                <w:rFonts w:ascii="Times New Roman CYR" w:hAnsi="Times New Roman CYR" w:cs="Times New Roman CYR"/>
                <w:sz w:val="24"/>
                <w:szCs w:val="24"/>
              </w:rPr>
              <w:t>лiнiї</w:t>
            </w:r>
            <w:proofErr w:type="spellEnd"/>
            <w:r w:rsidRPr="00525E06">
              <w:rPr>
                <w:rFonts w:ascii="Times New Roman CYR" w:hAnsi="Times New Roman CYR" w:cs="Times New Roman CYR"/>
                <w:sz w:val="24"/>
                <w:szCs w:val="24"/>
              </w:rPr>
              <w:t xml:space="preserve"> захисту,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вимог Положення № 194 та цього Положення;</w:t>
            </w:r>
          </w:p>
          <w:p w14:paraId="7CC6732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4) мають право </w:t>
            </w:r>
            <w:proofErr w:type="spellStart"/>
            <w:r w:rsidRPr="00525E06">
              <w:rPr>
                <w:rFonts w:ascii="Times New Roman CYR" w:hAnsi="Times New Roman CYR" w:cs="Times New Roman CYR"/>
                <w:sz w:val="24"/>
                <w:szCs w:val="24"/>
              </w:rPr>
              <w:t>iнiцiювати</w:t>
            </w:r>
            <w:proofErr w:type="spellEnd"/>
            <w:r w:rsidRPr="00525E06">
              <w:rPr>
                <w:rFonts w:ascii="Times New Roman CYR" w:hAnsi="Times New Roman CYR" w:cs="Times New Roman CYR"/>
                <w:sz w:val="24"/>
                <w:szCs w:val="24"/>
              </w:rPr>
              <w:t xml:space="preserve">/брати участь у </w:t>
            </w:r>
            <w:proofErr w:type="spellStart"/>
            <w:r w:rsidRPr="00525E06">
              <w:rPr>
                <w:rFonts w:ascii="Times New Roman CYR" w:hAnsi="Times New Roman CYR" w:cs="Times New Roman CYR"/>
                <w:sz w:val="24"/>
                <w:szCs w:val="24"/>
              </w:rPr>
              <w:t>перiодичному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переглядi</w:t>
            </w:r>
            <w:proofErr w:type="spellEnd"/>
            <w:r w:rsidRPr="00525E06">
              <w:rPr>
                <w:rFonts w:ascii="Times New Roman CYR" w:hAnsi="Times New Roman CYR" w:cs="Times New Roman CYR"/>
                <w:sz w:val="24"/>
                <w:szCs w:val="24"/>
              </w:rPr>
              <w:t>/</w:t>
            </w:r>
            <w:proofErr w:type="spellStart"/>
            <w:r w:rsidRPr="00525E06">
              <w:rPr>
                <w:rFonts w:ascii="Times New Roman CYR" w:hAnsi="Times New Roman CYR" w:cs="Times New Roman CYR"/>
                <w:sz w:val="24"/>
                <w:szCs w:val="24"/>
              </w:rPr>
              <w:t>розробленнi</w:t>
            </w:r>
            <w:proofErr w:type="spellEnd"/>
            <w:r w:rsidRPr="00525E06">
              <w:rPr>
                <w:rFonts w:ascii="Times New Roman CYR" w:hAnsi="Times New Roman CYR" w:cs="Times New Roman CYR"/>
                <w:sz w:val="24"/>
                <w:szCs w:val="24"/>
              </w:rPr>
              <w:t xml:space="preserve"> процесу </w:t>
            </w:r>
            <w:proofErr w:type="spellStart"/>
            <w:r w:rsidRPr="00525E06">
              <w:rPr>
                <w:rFonts w:ascii="Times New Roman CYR" w:hAnsi="Times New Roman CYR" w:cs="Times New Roman CYR"/>
                <w:sz w:val="24"/>
                <w:szCs w:val="24"/>
              </w:rPr>
              <w:t>внутрiшнього</w:t>
            </w:r>
            <w:proofErr w:type="spellEnd"/>
            <w:r w:rsidRPr="00525E06">
              <w:rPr>
                <w:rFonts w:ascii="Times New Roman CYR" w:hAnsi="Times New Roman CYR" w:cs="Times New Roman CYR"/>
                <w:sz w:val="24"/>
                <w:szCs w:val="24"/>
              </w:rPr>
              <w:t xml:space="preserve"> контролю.</w:t>
            </w:r>
          </w:p>
        </w:tc>
      </w:tr>
      <w:tr w:rsidR="002529F9" w:rsidRPr="00525E06" w14:paraId="55EB3EBB" w14:textId="77777777" w:rsidTr="00525E06">
        <w:trPr>
          <w:trHeight w:val="200"/>
        </w:trPr>
        <w:tc>
          <w:tcPr>
            <w:tcW w:w="4111" w:type="dxa"/>
            <w:tcBorders>
              <w:top w:val="single" w:sz="6" w:space="0" w:color="auto"/>
              <w:bottom w:val="single" w:sz="6" w:space="0" w:color="auto"/>
              <w:right w:val="single" w:sz="6" w:space="0" w:color="auto"/>
            </w:tcBorders>
          </w:tcPr>
          <w:p w14:paraId="7472CCC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Перелік підрозділів та опис функцій підрозділів другої лінії захисту</w:t>
            </w:r>
          </w:p>
        </w:tc>
        <w:tc>
          <w:tcPr>
            <w:tcW w:w="6804" w:type="dxa"/>
            <w:tcBorders>
              <w:top w:val="single" w:sz="6" w:space="0" w:color="auto"/>
              <w:left w:val="single" w:sz="6" w:space="0" w:color="auto"/>
              <w:bottom w:val="single" w:sz="6" w:space="0" w:color="auto"/>
            </w:tcBorders>
          </w:tcPr>
          <w:p w14:paraId="7326EBD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Суб'єкти другої </w:t>
            </w:r>
            <w:proofErr w:type="spellStart"/>
            <w:r w:rsidRPr="00525E06">
              <w:rPr>
                <w:rFonts w:ascii="Times New Roman CYR" w:hAnsi="Times New Roman CYR" w:cs="Times New Roman CYR"/>
                <w:sz w:val="24"/>
                <w:szCs w:val="24"/>
              </w:rPr>
              <w:t>лiнiї</w:t>
            </w:r>
            <w:proofErr w:type="spellEnd"/>
            <w:r w:rsidRPr="00525E06">
              <w:rPr>
                <w:rFonts w:ascii="Times New Roman CYR" w:hAnsi="Times New Roman CYR" w:cs="Times New Roman CYR"/>
                <w:sz w:val="24"/>
                <w:szCs w:val="24"/>
              </w:rPr>
              <w:t xml:space="preserve"> захисту в межах повноважень:</w:t>
            </w:r>
          </w:p>
          <w:p w14:paraId="3733B45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1) надають </w:t>
            </w:r>
            <w:proofErr w:type="spellStart"/>
            <w:r w:rsidRPr="00525E06">
              <w:rPr>
                <w:rFonts w:ascii="Times New Roman CYR" w:hAnsi="Times New Roman CYR" w:cs="Times New Roman CYR"/>
                <w:sz w:val="24"/>
                <w:szCs w:val="24"/>
              </w:rPr>
              <w:t>пропозицiї</w:t>
            </w:r>
            <w:proofErr w:type="spellEnd"/>
            <w:r w:rsidRPr="00525E06">
              <w:rPr>
                <w:rFonts w:ascii="Times New Roman CYR" w:hAnsi="Times New Roman CYR" w:cs="Times New Roman CYR"/>
                <w:sz w:val="24"/>
                <w:szCs w:val="24"/>
              </w:rPr>
              <w:t xml:space="preserve"> щодо вибору та визначення </w:t>
            </w:r>
            <w:proofErr w:type="spellStart"/>
            <w:r w:rsidRPr="00525E06">
              <w:rPr>
                <w:rFonts w:ascii="Times New Roman CYR" w:hAnsi="Times New Roman CYR" w:cs="Times New Roman CYR"/>
                <w:sz w:val="24"/>
                <w:szCs w:val="24"/>
              </w:rPr>
              <w:t>Правлiнням</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видiв</w:t>
            </w:r>
            <w:proofErr w:type="spellEnd"/>
            <w:r w:rsidRPr="00525E06">
              <w:rPr>
                <w:rFonts w:ascii="Times New Roman CYR" w:hAnsi="Times New Roman CYR" w:cs="Times New Roman CYR"/>
                <w:sz w:val="24"/>
                <w:szCs w:val="24"/>
              </w:rPr>
              <w:t xml:space="preserve"> контрольної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w:t>
            </w:r>
          </w:p>
          <w:p w14:paraId="559A177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2) консультують </w:t>
            </w:r>
            <w:proofErr w:type="spellStart"/>
            <w:r w:rsidRPr="00525E06">
              <w:rPr>
                <w:rFonts w:ascii="Times New Roman CYR" w:hAnsi="Times New Roman CYR" w:cs="Times New Roman CYR"/>
                <w:sz w:val="24"/>
                <w:szCs w:val="24"/>
              </w:rPr>
              <w:t>Правлiння</w:t>
            </w:r>
            <w:proofErr w:type="spellEnd"/>
            <w:r w:rsidRPr="00525E06">
              <w:rPr>
                <w:rFonts w:ascii="Times New Roman CYR" w:hAnsi="Times New Roman CYR" w:cs="Times New Roman CYR"/>
                <w:sz w:val="24"/>
                <w:szCs w:val="24"/>
              </w:rPr>
              <w:t xml:space="preserve"> Товариства з питань розроблення/перегляду </w:t>
            </w:r>
            <w:proofErr w:type="spellStart"/>
            <w:r w:rsidRPr="00525E06">
              <w:rPr>
                <w:rFonts w:ascii="Times New Roman CYR" w:hAnsi="Times New Roman CYR" w:cs="Times New Roman CYR"/>
                <w:sz w:val="24"/>
                <w:szCs w:val="24"/>
              </w:rPr>
              <w:t>внутрiшнiх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документiв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визначають процес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кожного з </w:t>
            </w:r>
            <w:proofErr w:type="spellStart"/>
            <w:r w:rsidRPr="00525E06">
              <w:rPr>
                <w:rFonts w:ascii="Times New Roman CYR" w:hAnsi="Times New Roman CYR" w:cs="Times New Roman CYR"/>
                <w:sz w:val="24"/>
                <w:szCs w:val="24"/>
              </w:rPr>
              <w:t>видiв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в межах системи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та окремих процедур </w:t>
            </w:r>
            <w:proofErr w:type="spellStart"/>
            <w:r w:rsidRPr="00525E06">
              <w:rPr>
                <w:rFonts w:ascii="Times New Roman CYR" w:hAnsi="Times New Roman CYR" w:cs="Times New Roman CYR"/>
                <w:sz w:val="24"/>
                <w:szCs w:val="24"/>
              </w:rPr>
              <w:t>внутрiшнього</w:t>
            </w:r>
            <w:proofErr w:type="spellEnd"/>
            <w:r w:rsidRPr="00525E06">
              <w:rPr>
                <w:rFonts w:ascii="Times New Roman CYR" w:hAnsi="Times New Roman CYR" w:cs="Times New Roman CYR"/>
                <w:sz w:val="24"/>
                <w:szCs w:val="24"/>
              </w:rPr>
              <w:t xml:space="preserve"> контролю;</w:t>
            </w:r>
          </w:p>
          <w:p w14:paraId="138404D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3) забезпечують </w:t>
            </w:r>
            <w:proofErr w:type="spellStart"/>
            <w:r w:rsidRPr="00525E06">
              <w:rPr>
                <w:rFonts w:ascii="Times New Roman CYR" w:hAnsi="Times New Roman CYR" w:cs="Times New Roman CYR"/>
                <w:sz w:val="24"/>
                <w:szCs w:val="24"/>
              </w:rPr>
              <w:t>органiзацiю</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здiйснюють</w:t>
            </w:r>
            <w:proofErr w:type="spellEnd"/>
            <w:r w:rsidRPr="00525E06">
              <w:rPr>
                <w:rFonts w:ascii="Times New Roman CYR" w:hAnsi="Times New Roman CYR" w:cs="Times New Roman CYR"/>
                <w:sz w:val="24"/>
                <w:szCs w:val="24"/>
              </w:rPr>
              <w:t xml:space="preserve"> контроль та </w:t>
            </w:r>
            <w:proofErr w:type="spellStart"/>
            <w:r w:rsidRPr="00525E06">
              <w:rPr>
                <w:rFonts w:ascii="Times New Roman CYR" w:hAnsi="Times New Roman CYR" w:cs="Times New Roman CYR"/>
                <w:sz w:val="24"/>
                <w:szCs w:val="24"/>
              </w:rPr>
              <w:t>монiторинг</w:t>
            </w:r>
            <w:proofErr w:type="spellEnd"/>
            <w:r w:rsidRPr="00525E06">
              <w:rPr>
                <w:rFonts w:ascii="Times New Roman CYR" w:hAnsi="Times New Roman CYR" w:cs="Times New Roman CYR"/>
                <w:sz w:val="24"/>
                <w:szCs w:val="24"/>
              </w:rPr>
              <w:t xml:space="preserve"> впровадження </w:t>
            </w:r>
            <w:proofErr w:type="spellStart"/>
            <w:r w:rsidRPr="00525E06">
              <w:rPr>
                <w:rFonts w:ascii="Times New Roman CYR" w:hAnsi="Times New Roman CYR" w:cs="Times New Roman CYR"/>
                <w:sz w:val="24"/>
                <w:szCs w:val="24"/>
              </w:rPr>
              <w:t>внутрiшнiх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документiв</w:t>
            </w:r>
            <w:proofErr w:type="spellEnd"/>
            <w:r w:rsidRPr="00525E06">
              <w:rPr>
                <w:rFonts w:ascii="Times New Roman CYR" w:hAnsi="Times New Roman CYR" w:cs="Times New Roman CYR"/>
                <w:sz w:val="24"/>
                <w:szCs w:val="24"/>
              </w:rPr>
              <w:t xml:space="preserve">, включаючи документи з питань культури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ризиками, та виконання суб'єктами першої </w:t>
            </w:r>
            <w:proofErr w:type="spellStart"/>
            <w:r w:rsidRPr="00525E06">
              <w:rPr>
                <w:rFonts w:ascii="Times New Roman CYR" w:hAnsi="Times New Roman CYR" w:cs="Times New Roman CYR"/>
                <w:sz w:val="24"/>
                <w:szCs w:val="24"/>
              </w:rPr>
              <w:t>лiнiї</w:t>
            </w:r>
            <w:proofErr w:type="spellEnd"/>
            <w:r w:rsidRPr="00525E06">
              <w:rPr>
                <w:rFonts w:ascii="Times New Roman CYR" w:hAnsi="Times New Roman CYR" w:cs="Times New Roman CYR"/>
                <w:sz w:val="24"/>
                <w:szCs w:val="24"/>
              </w:rPr>
              <w:t xml:space="preserve"> захисту покладених на них </w:t>
            </w:r>
            <w:proofErr w:type="spellStart"/>
            <w:r w:rsidRPr="00525E06">
              <w:rPr>
                <w:rFonts w:ascii="Times New Roman CYR" w:hAnsi="Times New Roman CYR" w:cs="Times New Roman CYR"/>
                <w:sz w:val="24"/>
                <w:szCs w:val="24"/>
              </w:rPr>
              <w:t>функцiй</w:t>
            </w:r>
            <w:proofErr w:type="spellEnd"/>
            <w:r w:rsidRPr="00525E06">
              <w:rPr>
                <w:rFonts w:ascii="Times New Roman CYR" w:hAnsi="Times New Roman CYR" w:cs="Times New Roman CYR"/>
                <w:sz w:val="24"/>
                <w:szCs w:val="24"/>
              </w:rPr>
              <w:t xml:space="preserve">, включаючи виконання </w:t>
            </w:r>
            <w:proofErr w:type="spellStart"/>
            <w:r w:rsidRPr="00525E06">
              <w:rPr>
                <w:rFonts w:ascii="Times New Roman CYR" w:hAnsi="Times New Roman CYR" w:cs="Times New Roman CYR"/>
                <w:sz w:val="24"/>
                <w:szCs w:val="24"/>
              </w:rPr>
              <w:t>заходiв</w:t>
            </w:r>
            <w:proofErr w:type="spellEnd"/>
            <w:r w:rsidRPr="00525E06">
              <w:rPr>
                <w:rFonts w:ascii="Times New Roman CYR" w:hAnsi="Times New Roman CYR" w:cs="Times New Roman CYR"/>
                <w:sz w:val="24"/>
                <w:szCs w:val="24"/>
              </w:rPr>
              <w:t xml:space="preserve"> з контролю;</w:t>
            </w:r>
          </w:p>
          <w:p w14:paraId="4ABB155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4) </w:t>
            </w:r>
            <w:proofErr w:type="spellStart"/>
            <w:r w:rsidRPr="00525E06">
              <w:rPr>
                <w:rFonts w:ascii="Times New Roman CYR" w:hAnsi="Times New Roman CYR" w:cs="Times New Roman CYR"/>
                <w:sz w:val="24"/>
                <w:szCs w:val="24"/>
              </w:rPr>
              <w:t>здiйснюють</w:t>
            </w:r>
            <w:proofErr w:type="spellEnd"/>
            <w:r w:rsidRPr="00525E06">
              <w:rPr>
                <w:rFonts w:ascii="Times New Roman CYR" w:hAnsi="Times New Roman CYR" w:cs="Times New Roman CYR"/>
                <w:sz w:val="24"/>
                <w:szCs w:val="24"/>
              </w:rPr>
              <w:t xml:space="preserve"> контроль за виявленням та своєчасним </w:t>
            </w:r>
            <w:proofErr w:type="spellStart"/>
            <w:r w:rsidRPr="00525E06">
              <w:rPr>
                <w:rFonts w:ascii="Times New Roman CYR" w:hAnsi="Times New Roman CYR" w:cs="Times New Roman CYR"/>
                <w:sz w:val="24"/>
                <w:szCs w:val="24"/>
              </w:rPr>
              <w:t>iнформуванням</w:t>
            </w:r>
            <w:proofErr w:type="spellEnd"/>
            <w:r w:rsidRPr="00525E06">
              <w:rPr>
                <w:rFonts w:ascii="Times New Roman CYR" w:hAnsi="Times New Roman CYR" w:cs="Times New Roman CYR"/>
                <w:sz w:val="24"/>
                <w:szCs w:val="24"/>
              </w:rPr>
              <w:t xml:space="preserve"> про </w:t>
            </w:r>
            <w:proofErr w:type="spellStart"/>
            <w:r w:rsidRPr="00525E06">
              <w:rPr>
                <w:rFonts w:ascii="Times New Roman CYR" w:hAnsi="Times New Roman CYR" w:cs="Times New Roman CYR"/>
                <w:sz w:val="24"/>
                <w:szCs w:val="24"/>
              </w:rPr>
              <w:t>виявленi</w:t>
            </w:r>
            <w:proofErr w:type="spellEnd"/>
            <w:r w:rsidRPr="00525E06">
              <w:rPr>
                <w:rFonts w:ascii="Times New Roman CYR" w:hAnsi="Times New Roman CYR" w:cs="Times New Roman CYR"/>
                <w:sz w:val="24"/>
                <w:szCs w:val="24"/>
              </w:rPr>
              <w:t xml:space="preserve"> ризики, </w:t>
            </w:r>
            <w:proofErr w:type="spellStart"/>
            <w:r w:rsidRPr="00525E06">
              <w:rPr>
                <w:rFonts w:ascii="Times New Roman CYR" w:hAnsi="Times New Roman CYR" w:cs="Times New Roman CYR"/>
                <w:sz w:val="24"/>
                <w:szCs w:val="24"/>
              </w:rPr>
              <w:t>пов'язанi</w:t>
            </w:r>
            <w:proofErr w:type="spellEnd"/>
            <w:r w:rsidRPr="00525E06">
              <w:rPr>
                <w:rFonts w:ascii="Times New Roman CYR" w:hAnsi="Times New Roman CYR" w:cs="Times New Roman CYR"/>
                <w:sz w:val="24"/>
                <w:szCs w:val="24"/>
              </w:rPr>
              <w:t xml:space="preserve"> з їх </w:t>
            </w:r>
            <w:proofErr w:type="spellStart"/>
            <w:r w:rsidRPr="00525E06">
              <w:rPr>
                <w:rFonts w:ascii="Times New Roman CYR" w:hAnsi="Times New Roman CYR" w:cs="Times New Roman CYR"/>
                <w:sz w:val="24"/>
                <w:szCs w:val="24"/>
              </w:rPr>
              <w:t>дiяльнiстю</w:t>
            </w:r>
            <w:proofErr w:type="spellEnd"/>
            <w:r w:rsidRPr="00525E06">
              <w:rPr>
                <w:rFonts w:ascii="Times New Roman CYR" w:hAnsi="Times New Roman CYR" w:cs="Times New Roman CYR"/>
                <w:sz w:val="24"/>
                <w:szCs w:val="24"/>
              </w:rPr>
              <w:t>;</w:t>
            </w:r>
          </w:p>
          <w:p w14:paraId="062F2F0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5) контролюють дотримання </w:t>
            </w:r>
            <w:proofErr w:type="spellStart"/>
            <w:r w:rsidRPr="00525E06">
              <w:rPr>
                <w:rFonts w:ascii="Times New Roman CYR" w:hAnsi="Times New Roman CYR" w:cs="Times New Roman CYR"/>
                <w:sz w:val="24"/>
                <w:szCs w:val="24"/>
              </w:rPr>
              <w:t>лiмiтiв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ризикiв</w:t>
            </w:r>
            <w:proofErr w:type="spellEnd"/>
            <w:r w:rsidRPr="00525E06">
              <w:rPr>
                <w:rFonts w:ascii="Times New Roman CYR" w:hAnsi="Times New Roman CYR" w:cs="Times New Roman CYR"/>
                <w:sz w:val="24"/>
                <w:szCs w:val="24"/>
              </w:rPr>
              <w:t xml:space="preserve">, встановлених для окремих </w:t>
            </w:r>
            <w:proofErr w:type="spellStart"/>
            <w:r w:rsidRPr="00525E06">
              <w:rPr>
                <w:rFonts w:ascii="Times New Roman CYR" w:hAnsi="Times New Roman CYR" w:cs="Times New Roman CYR"/>
                <w:sz w:val="24"/>
                <w:szCs w:val="24"/>
              </w:rPr>
              <w:t>пiдроздiлiв</w:t>
            </w:r>
            <w:proofErr w:type="spellEnd"/>
            <w:r w:rsidRPr="00525E06">
              <w:rPr>
                <w:rFonts w:ascii="Times New Roman CYR" w:hAnsi="Times New Roman CYR" w:cs="Times New Roman CYR"/>
                <w:sz w:val="24"/>
                <w:szCs w:val="24"/>
              </w:rPr>
              <w:t xml:space="preserve"> Товариства та в межах таких </w:t>
            </w:r>
            <w:proofErr w:type="spellStart"/>
            <w:r w:rsidRPr="00525E06">
              <w:rPr>
                <w:rFonts w:ascii="Times New Roman CYR" w:hAnsi="Times New Roman CYR" w:cs="Times New Roman CYR"/>
                <w:sz w:val="24"/>
                <w:szCs w:val="24"/>
              </w:rPr>
              <w:t>пiдроздiлiв</w:t>
            </w:r>
            <w:proofErr w:type="spellEnd"/>
            <w:r w:rsidRPr="00525E06">
              <w:rPr>
                <w:rFonts w:ascii="Times New Roman CYR" w:hAnsi="Times New Roman CYR" w:cs="Times New Roman CYR"/>
                <w:sz w:val="24"/>
                <w:szCs w:val="24"/>
              </w:rPr>
              <w:t>;</w:t>
            </w:r>
          </w:p>
          <w:p w14:paraId="5B2D149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6) ураховують у </w:t>
            </w:r>
            <w:proofErr w:type="spellStart"/>
            <w:r w:rsidRPr="00525E06">
              <w:rPr>
                <w:rFonts w:ascii="Times New Roman CYR" w:hAnsi="Times New Roman CYR" w:cs="Times New Roman CYR"/>
                <w:sz w:val="24"/>
                <w:szCs w:val="24"/>
              </w:rPr>
              <w:t>процесi</w:t>
            </w:r>
            <w:proofErr w:type="spellEnd"/>
            <w:r w:rsidRPr="00525E06">
              <w:rPr>
                <w:rFonts w:ascii="Times New Roman CYR" w:hAnsi="Times New Roman CYR" w:cs="Times New Roman CYR"/>
                <w:sz w:val="24"/>
                <w:szCs w:val="24"/>
              </w:rPr>
              <w:t xml:space="preserve"> прийняття </w:t>
            </w:r>
            <w:proofErr w:type="spellStart"/>
            <w:r w:rsidRPr="00525E06">
              <w:rPr>
                <w:rFonts w:ascii="Times New Roman CYR" w:hAnsi="Times New Roman CYR" w:cs="Times New Roman CYR"/>
                <w:sz w:val="24"/>
                <w:szCs w:val="24"/>
              </w:rPr>
              <w:t>рiшень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iнформацiю</w:t>
            </w:r>
            <w:proofErr w:type="spellEnd"/>
            <w:r w:rsidRPr="00525E06">
              <w:rPr>
                <w:rFonts w:ascii="Times New Roman CYR" w:hAnsi="Times New Roman CYR" w:cs="Times New Roman CYR"/>
                <w:sz w:val="24"/>
                <w:szCs w:val="24"/>
              </w:rPr>
              <w:t xml:space="preserve">, отриману в межах системи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ризиками;</w:t>
            </w:r>
          </w:p>
          <w:p w14:paraId="6B7C8D6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7) забезпечують складання та своєчасне подання </w:t>
            </w:r>
            <w:proofErr w:type="spellStart"/>
            <w:r w:rsidRPr="00525E06">
              <w:rPr>
                <w:rFonts w:ascii="Times New Roman CYR" w:hAnsi="Times New Roman CYR" w:cs="Times New Roman CYR"/>
                <w:sz w:val="24"/>
                <w:szCs w:val="24"/>
              </w:rPr>
              <w:t>звiтностi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пiдготовка</w:t>
            </w:r>
            <w:proofErr w:type="spellEnd"/>
            <w:r w:rsidRPr="00525E06">
              <w:rPr>
                <w:rFonts w:ascii="Times New Roman CYR" w:hAnsi="Times New Roman CYR" w:cs="Times New Roman CYR"/>
                <w:sz w:val="24"/>
                <w:szCs w:val="24"/>
              </w:rPr>
              <w:t xml:space="preserve"> якої належить до </w:t>
            </w:r>
            <w:proofErr w:type="spellStart"/>
            <w:r w:rsidRPr="00525E06">
              <w:rPr>
                <w:rFonts w:ascii="Times New Roman CYR" w:hAnsi="Times New Roman CYR" w:cs="Times New Roman CYR"/>
                <w:sz w:val="24"/>
                <w:szCs w:val="24"/>
              </w:rPr>
              <w:t>компетенцiї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вiдповiдного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пiдроздiлу</w:t>
            </w:r>
            <w:proofErr w:type="spellEnd"/>
            <w:r w:rsidRPr="00525E06">
              <w:rPr>
                <w:rFonts w:ascii="Times New Roman CYR" w:hAnsi="Times New Roman CYR" w:cs="Times New Roman CYR"/>
                <w:sz w:val="24"/>
                <w:szCs w:val="24"/>
              </w:rPr>
              <w:t>;</w:t>
            </w:r>
          </w:p>
          <w:p w14:paraId="244A3F8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8) </w:t>
            </w:r>
            <w:proofErr w:type="spellStart"/>
            <w:r w:rsidRPr="00525E06">
              <w:rPr>
                <w:rFonts w:ascii="Times New Roman CYR" w:hAnsi="Times New Roman CYR" w:cs="Times New Roman CYR"/>
                <w:sz w:val="24"/>
                <w:szCs w:val="24"/>
              </w:rPr>
              <w:t>здiйснюють</w:t>
            </w:r>
            <w:proofErr w:type="spellEnd"/>
            <w:r w:rsidRPr="00525E06">
              <w:rPr>
                <w:rFonts w:ascii="Times New Roman CYR" w:hAnsi="Times New Roman CYR" w:cs="Times New Roman CYR"/>
                <w:sz w:val="24"/>
                <w:szCs w:val="24"/>
              </w:rPr>
              <w:t xml:space="preserve"> контроль за дотриманням вимог законодавства України про захист прав </w:t>
            </w:r>
            <w:proofErr w:type="spellStart"/>
            <w:r w:rsidRPr="00525E06">
              <w:rPr>
                <w:rFonts w:ascii="Times New Roman CYR" w:hAnsi="Times New Roman CYR" w:cs="Times New Roman CYR"/>
                <w:sz w:val="24"/>
                <w:szCs w:val="24"/>
              </w:rPr>
              <w:t>споживачiв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фiнансових</w:t>
            </w:r>
            <w:proofErr w:type="spellEnd"/>
            <w:r w:rsidRPr="00525E06">
              <w:rPr>
                <w:rFonts w:ascii="Times New Roman CYR" w:hAnsi="Times New Roman CYR" w:cs="Times New Roman CYR"/>
                <w:sz w:val="24"/>
                <w:szCs w:val="24"/>
              </w:rPr>
              <w:t xml:space="preserve"> послуг, </w:t>
            </w:r>
            <w:proofErr w:type="spellStart"/>
            <w:r w:rsidRPr="00525E06">
              <w:rPr>
                <w:rFonts w:ascii="Times New Roman CYR" w:hAnsi="Times New Roman CYR" w:cs="Times New Roman CYR"/>
                <w:sz w:val="24"/>
                <w:szCs w:val="24"/>
              </w:rPr>
              <w:t>внутрiшнiх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документiв</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процесiв</w:t>
            </w:r>
            <w:proofErr w:type="spellEnd"/>
            <w:r w:rsidRPr="00525E06">
              <w:rPr>
                <w:rFonts w:ascii="Times New Roman CYR" w:hAnsi="Times New Roman CYR" w:cs="Times New Roman CYR"/>
                <w:sz w:val="24"/>
                <w:szCs w:val="24"/>
              </w:rPr>
              <w:t>;</w:t>
            </w:r>
          </w:p>
          <w:p w14:paraId="4F73E90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9) </w:t>
            </w:r>
            <w:proofErr w:type="spellStart"/>
            <w:r w:rsidRPr="00525E06">
              <w:rPr>
                <w:rFonts w:ascii="Times New Roman CYR" w:hAnsi="Times New Roman CYR" w:cs="Times New Roman CYR"/>
                <w:sz w:val="24"/>
                <w:szCs w:val="24"/>
              </w:rPr>
              <w:t>здiйснюють</w:t>
            </w:r>
            <w:proofErr w:type="spellEnd"/>
            <w:r w:rsidRPr="00525E06">
              <w:rPr>
                <w:rFonts w:ascii="Times New Roman CYR" w:hAnsi="Times New Roman CYR" w:cs="Times New Roman CYR"/>
                <w:sz w:val="24"/>
                <w:szCs w:val="24"/>
              </w:rPr>
              <w:t xml:space="preserve"> контрольну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за </w:t>
            </w:r>
            <w:proofErr w:type="spellStart"/>
            <w:r w:rsidRPr="00525E06">
              <w:rPr>
                <w:rFonts w:ascii="Times New Roman CYR" w:hAnsi="Times New Roman CYR" w:cs="Times New Roman CYR"/>
                <w:sz w:val="24"/>
                <w:szCs w:val="24"/>
              </w:rPr>
              <w:t>iнформацiйними</w:t>
            </w:r>
            <w:proofErr w:type="spellEnd"/>
            <w:r w:rsidRPr="00525E06">
              <w:rPr>
                <w:rFonts w:ascii="Times New Roman CYR" w:hAnsi="Times New Roman CYR" w:cs="Times New Roman CYR"/>
                <w:sz w:val="24"/>
                <w:szCs w:val="24"/>
              </w:rPr>
              <w:t xml:space="preserve"> системами i </w:t>
            </w:r>
            <w:proofErr w:type="spellStart"/>
            <w:r w:rsidRPr="00525E06">
              <w:rPr>
                <w:rFonts w:ascii="Times New Roman CYR" w:hAnsi="Times New Roman CYR" w:cs="Times New Roman CYR"/>
                <w:sz w:val="24"/>
                <w:szCs w:val="24"/>
              </w:rPr>
              <w:t>технологiями</w:t>
            </w:r>
            <w:proofErr w:type="spellEnd"/>
            <w:r w:rsidRPr="00525E06">
              <w:rPr>
                <w:rFonts w:ascii="Times New Roman CYR" w:hAnsi="Times New Roman CYR" w:cs="Times New Roman CYR"/>
                <w:sz w:val="24"/>
                <w:szCs w:val="24"/>
              </w:rPr>
              <w:t xml:space="preserve">, надають </w:t>
            </w:r>
            <w:proofErr w:type="spellStart"/>
            <w:r w:rsidRPr="00525E06">
              <w:rPr>
                <w:rFonts w:ascii="Times New Roman CYR" w:hAnsi="Times New Roman CYR" w:cs="Times New Roman CYR"/>
                <w:sz w:val="24"/>
                <w:szCs w:val="24"/>
              </w:rPr>
              <w:t>рекомендацiї</w:t>
            </w:r>
            <w:proofErr w:type="spellEnd"/>
            <w:r w:rsidRPr="00525E06">
              <w:rPr>
                <w:rFonts w:ascii="Times New Roman CYR" w:hAnsi="Times New Roman CYR" w:cs="Times New Roman CYR"/>
                <w:sz w:val="24"/>
                <w:szCs w:val="24"/>
              </w:rPr>
              <w:t xml:space="preserve"> щодо їх вдосконалення, усунення виявлених </w:t>
            </w:r>
            <w:proofErr w:type="spellStart"/>
            <w:r w:rsidRPr="00525E06">
              <w:rPr>
                <w:rFonts w:ascii="Times New Roman CYR" w:hAnsi="Times New Roman CYR" w:cs="Times New Roman CYR"/>
                <w:sz w:val="24"/>
                <w:szCs w:val="24"/>
              </w:rPr>
              <w:t>недолiкiв</w:t>
            </w:r>
            <w:proofErr w:type="spellEnd"/>
            <w:r w:rsidRPr="00525E06">
              <w:rPr>
                <w:rFonts w:ascii="Times New Roman CYR" w:hAnsi="Times New Roman CYR" w:cs="Times New Roman CYR"/>
                <w:sz w:val="24"/>
                <w:szCs w:val="24"/>
              </w:rPr>
              <w:t xml:space="preserve"> у їх </w:t>
            </w:r>
            <w:proofErr w:type="spellStart"/>
            <w:r w:rsidRPr="00525E06">
              <w:rPr>
                <w:rFonts w:ascii="Times New Roman CYR" w:hAnsi="Times New Roman CYR" w:cs="Times New Roman CYR"/>
                <w:sz w:val="24"/>
                <w:szCs w:val="24"/>
              </w:rPr>
              <w:t>роботi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lastRenderedPageBreak/>
              <w:t>Правлiнню</w:t>
            </w:r>
            <w:proofErr w:type="spellEnd"/>
            <w:r w:rsidRPr="00525E06">
              <w:rPr>
                <w:rFonts w:ascii="Times New Roman CYR" w:hAnsi="Times New Roman CYR" w:cs="Times New Roman CYR"/>
                <w:sz w:val="24"/>
                <w:szCs w:val="24"/>
              </w:rPr>
              <w:t xml:space="preserve"> Товариства;</w:t>
            </w:r>
          </w:p>
          <w:p w14:paraId="2CC0446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10) </w:t>
            </w:r>
            <w:proofErr w:type="spellStart"/>
            <w:r w:rsidRPr="00525E06">
              <w:rPr>
                <w:rFonts w:ascii="Times New Roman CYR" w:hAnsi="Times New Roman CYR" w:cs="Times New Roman CYR"/>
                <w:sz w:val="24"/>
                <w:szCs w:val="24"/>
              </w:rPr>
              <w:t>перевiряють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вiдповiднiсть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внутрiшнiх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документiв</w:t>
            </w:r>
            <w:proofErr w:type="spellEnd"/>
            <w:r w:rsidRPr="00525E06">
              <w:rPr>
                <w:rFonts w:ascii="Times New Roman CYR" w:hAnsi="Times New Roman CYR" w:cs="Times New Roman CYR"/>
                <w:sz w:val="24"/>
                <w:szCs w:val="24"/>
              </w:rPr>
              <w:t xml:space="preserve"> Товариства законодавству України;</w:t>
            </w:r>
          </w:p>
          <w:p w14:paraId="670C20F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11) </w:t>
            </w:r>
            <w:proofErr w:type="spellStart"/>
            <w:r w:rsidRPr="00525E06">
              <w:rPr>
                <w:rFonts w:ascii="Times New Roman CYR" w:hAnsi="Times New Roman CYR" w:cs="Times New Roman CYR"/>
                <w:sz w:val="24"/>
                <w:szCs w:val="24"/>
              </w:rPr>
              <w:t>перевiряють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вiдповiднiсть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здiйснюваних</w:t>
            </w:r>
            <w:proofErr w:type="spellEnd"/>
            <w:r w:rsidRPr="00525E06">
              <w:rPr>
                <w:rFonts w:ascii="Times New Roman CYR" w:hAnsi="Times New Roman CYR" w:cs="Times New Roman CYR"/>
                <w:sz w:val="24"/>
                <w:szCs w:val="24"/>
              </w:rPr>
              <w:t xml:space="preserve"> суб'єктами першої </w:t>
            </w:r>
            <w:proofErr w:type="spellStart"/>
            <w:r w:rsidRPr="00525E06">
              <w:rPr>
                <w:rFonts w:ascii="Times New Roman CYR" w:hAnsi="Times New Roman CYR" w:cs="Times New Roman CYR"/>
                <w:sz w:val="24"/>
                <w:szCs w:val="24"/>
              </w:rPr>
              <w:t>лiнiї</w:t>
            </w:r>
            <w:proofErr w:type="spellEnd"/>
            <w:r w:rsidRPr="00525E06">
              <w:rPr>
                <w:rFonts w:ascii="Times New Roman CYR" w:hAnsi="Times New Roman CYR" w:cs="Times New Roman CYR"/>
                <w:sz w:val="24"/>
                <w:szCs w:val="24"/>
              </w:rPr>
              <w:t xml:space="preserve"> захисту </w:t>
            </w:r>
            <w:proofErr w:type="spellStart"/>
            <w:r w:rsidRPr="00525E06">
              <w:rPr>
                <w:rFonts w:ascii="Times New Roman CYR" w:hAnsi="Times New Roman CYR" w:cs="Times New Roman CYR"/>
                <w:sz w:val="24"/>
                <w:szCs w:val="24"/>
              </w:rPr>
              <w:t>заходiв</w:t>
            </w:r>
            <w:proofErr w:type="spellEnd"/>
            <w:r w:rsidRPr="00525E06">
              <w:rPr>
                <w:rFonts w:ascii="Times New Roman CYR" w:hAnsi="Times New Roman CYR" w:cs="Times New Roman CYR"/>
                <w:sz w:val="24"/>
                <w:szCs w:val="24"/>
              </w:rPr>
              <w:t xml:space="preserve"> з контролю </w:t>
            </w:r>
            <w:proofErr w:type="spellStart"/>
            <w:r w:rsidRPr="00525E06">
              <w:rPr>
                <w:rFonts w:ascii="Times New Roman CYR" w:hAnsi="Times New Roman CYR" w:cs="Times New Roman CYR"/>
                <w:sz w:val="24"/>
                <w:szCs w:val="24"/>
              </w:rPr>
              <w:t>внутрiшнiм</w:t>
            </w:r>
            <w:proofErr w:type="spellEnd"/>
            <w:r w:rsidRPr="00525E06">
              <w:rPr>
                <w:rFonts w:ascii="Times New Roman CYR" w:hAnsi="Times New Roman CYR" w:cs="Times New Roman CYR"/>
                <w:sz w:val="24"/>
                <w:szCs w:val="24"/>
              </w:rPr>
              <w:t xml:space="preserve"> документам Товариства;</w:t>
            </w:r>
          </w:p>
          <w:p w14:paraId="57599AD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12) </w:t>
            </w:r>
            <w:proofErr w:type="spellStart"/>
            <w:r w:rsidRPr="00525E06">
              <w:rPr>
                <w:rFonts w:ascii="Times New Roman CYR" w:hAnsi="Times New Roman CYR" w:cs="Times New Roman CYR"/>
                <w:sz w:val="24"/>
                <w:szCs w:val="24"/>
              </w:rPr>
              <w:t>здiйснюють</w:t>
            </w:r>
            <w:proofErr w:type="spellEnd"/>
            <w:r w:rsidRPr="00525E06">
              <w:rPr>
                <w:rFonts w:ascii="Times New Roman CYR" w:hAnsi="Times New Roman CYR" w:cs="Times New Roman CYR"/>
                <w:sz w:val="24"/>
                <w:szCs w:val="24"/>
              </w:rPr>
              <w:t xml:space="preserve"> контрольну </w:t>
            </w:r>
            <w:proofErr w:type="spellStart"/>
            <w:r w:rsidRPr="00525E06">
              <w:rPr>
                <w:rFonts w:ascii="Times New Roman CYR" w:hAnsi="Times New Roman CYR" w:cs="Times New Roman CYR"/>
                <w:sz w:val="24"/>
                <w:szCs w:val="24"/>
              </w:rPr>
              <w:t>дiяльнiсть</w:t>
            </w:r>
            <w:proofErr w:type="spellEnd"/>
            <w:r w:rsidRPr="00525E06">
              <w:rPr>
                <w:rFonts w:ascii="Times New Roman CYR" w:hAnsi="Times New Roman CYR" w:cs="Times New Roman CYR"/>
                <w:sz w:val="24"/>
                <w:szCs w:val="24"/>
              </w:rPr>
              <w:t xml:space="preserve"> з недопущення </w:t>
            </w:r>
            <w:proofErr w:type="spellStart"/>
            <w:r w:rsidRPr="00525E06">
              <w:rPr>
                <w:rFonts w:ascii="Times New Roman CYR" w:hAnsi="Times New Roman CYR" w:cs="Times New Roman CYR"/>
                <w:sz w:val="24"/>
                <w:szCs w:val="24"/>
              </w:rPr>
              <w:t>конфлiкту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iнтересiв</w:t>
            </w:r>
            <w:proofErr w:type="spellEnd"/>
            <w:r w:rsidRPr="00525E06">
              <w:rPr>
                <w:rFonts w:ascii="Times New Roman CYR" w:hAnsi="Times New Roman CYR" w:cs="Times New Roman CYR"/>
                <w:sz w:val="24"/>
                <w:szCs w:val="24"/>
              </w:rPr>
              <w:t>;</w:t>
            </w:r>
          </w:p>
          <w:p w14:paraId="2397092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13) </w:t>
            </w:r>
            <w:proofErr w:type="spellStart"/>
            <w:r w:rsidRPr="00525E06">
              <w:rPr>
                <w:rFonts w:ascii="Times New Roman CYR" w:hAnsi="Times New Roman CYR" w:cs="Times New Roman CYR"/>
                <w:sz w:val="24"/>
                <w:szCs w:val="24"/>
              </w:rPr>
              <w:t>вiдповiдають</w:t>
            </w:r>
            <w:proofErr w:type="spellEnd"/>
            <w:r w:rsidRPr="00525E06">
              <w:rPr>
                <w:rFonts w:ascii="Times New Roman CYR" w:hAnsi="Times New Roman CYR" w:cs="Times New Roman CYR"/>
                <w:sz w:val="24"/>
                <w:szCs w:val="24"/>
              </w:rPr>
              <w:t xml:space="preserve"> за належне та своєчасне </w:t>
            </w:r>
            <w:proofErr w:type="spellStart"/>
            <w:r w:rsidRPr="00525E06">
              <w:rPr>
                <w:rFonts w:ascii="Times New Roman CYR" w:hAnsi="Times New Roman CYR" w:cs="Times New Roman CYR"/>
                <w:sz w:val="24"/>
                <w:szCs w:val="24"/>
              </w:rPr>
              <w:t>iнформування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суб'єктiв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внутрiшнього</w:t>
            </w:r>
            <w:proofErr w:type="spellEnd"/>
            <w:r w:rsidRPr="00525E06">
              <w:rPr>
                <w:rFonts w:ascii="Times New Roman CYR" w:hAnsi="Times New Roman CYR" w:cs="Times New Roman CYR"/>
                <w:sz w:val="24"/>
                <w:szCs w:val="24"/>
              </w:rPr>
              <w:t xml:space="preserve"> контролю щодо </w:t>
            </w:r>
            <w:proofErr w:type="spellStart"/>
            <w:r w:rsidRPr="00525E06">
              <w:rPr>
                <w:rFonts w:ascii="Times New Roman CYR" w:hAnsi="Times New Roman CYR" w:cs="Times New Roman CYR"/>
                <w:sz w:val="24"/>
                <w:szCs w:val="24"/>
              </w:rPr>
              <w:t>внутрiшнiх</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документiв</w:t>
            </w:r>
            <w:proofErr w:type="spellEnd"/>
            <w:r w:rsidRPr="00525E06">
              <w:rPr>
                <w:rFonts w:ascii="Times New Roman CYR" w:hAnsi="Times New Roman CYR" w:cs="Times New Roman CYR"/>
                <w:sz w:val="24"/>
                <w:szCs w:val="24"/>
              </w:rPr>
              <w:t xml:space="preserve"> та внесених до них </w:t>
            </w:r>
            <w:proofErr w:type="spellStart"/>
            <w:r w:rsidRPr="00525E06">
              <w:rPr>
                <w:rFonts w:ascii="Times New Roman CYR" w:hAnsi="Times New Roman CYR" w:cs="Times New Roman CYR"/>
                <w:sz w:val="24"/>
                <w:szCs w:val="24"/>
              </w:rPr>
              <w:t>змiн</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визначають процедури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кожного з </w:t>
            </w:r>
            <w:proofErr w:type="spellStart"/>
            <w:r w:rsidRPr="00525E06">
              <w:rPr>
                <w:rFonts w:ascii="Times New Roman CYR" w:hAnsi="Times New Roman CYR" w:cs="Times New Roman CYR"/>
                <w:sz w:val="24"/>
                <w:szCs w:val="24"/>
              </w:rPr>
              <w:t>видiв</w:t>
            </w:r>
            <w:proofErr w:type="spellEnd"/>
            <w:r w:rsidRPr="00525E06">
              <w:rPr>
                <w:rFonts w:ascii="Times New Roman CYR" w:hAnsi="Times New Roman CYR" w:cs="Times New Roman CYR"/>
                <w:sz w:val="24"/>
                <w:szCs w:val="24"/>
              </w:rPr>
              <w:t xml:space="preserve"> контрольної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 xml:space="preserve"> та окремих процедур </w:t>
            </w:r>
            <w:proofErr w:type="spellStart"/>
            <w:r w:rsidRPr="00525E06">
              <w:rPr>
                <w:rFonts w:ascii="Times New Roman CYR" w:hAnsi="Times New Roman CYR" w:cs="Times New Roman CYR"/>
                <w:sz w:val="24"/>
                <w:szCs w:val="24"/>
              </w:rPr>
              <w:t>внутрiшнього</w:t>
            </w:r>
            <w:proofErr w:type="spellEnd"/>
            <w:r w:rsidRPr="00525E06">
              <w:rPr>
                <w:rFonts w:ascii="Times New Roman CYR" w:hAnsi="Times New Roman CYR" w:cs="Times New Roman CYR"/>
                <w:sz w:val="24"/>
                <w:szCs w:val="24"/>
              </w:rPr>
              <w:t xml:space="preserve"> контролю;</w:t>
            </w:r>
          </w:p>
          <w:p w14:paraId="7446A9C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14) складають </w:t>
            </w:r>
            <w:proofErr w:type="spellStart"/>
            <w:r w:rsidRPr="00525E06">
              <w:rPr>
                <w:rFonts w:ascii="Times New Roman CYR" w:hAnsi="Times New Roman CYR" w:cs="Times New Roman CYR"/>
                <w:sz w:val="24"/>
                <w:szCs w:val="24"/>
              </w:rPr>
              <w:t>звiти</w:t>
            </w:r>
            <w:proofErr w:type="spellEnd"/>
            <w:r w:rsidRPr="00525E06">
              <w:rPr>
                <w:rFonts w:ascii="Times New Roman CYR" w:hAnsi="Times New Roman CYR" w:cs="Times New Roman CYR"/>
                <w:sz w:val="24"/>
                <w:szCs w:val="24"/>
              </w:rPr>
              <w:t xml:space="preserve"> в межах </w:t>
            </w:r>
            <w:proofErr w:type="spellStart"/>
            <w:r w:rsidRPr="00525E06">
              <w:rPr>
                <w:rFonts w:ascii="Times New Roman CYR" w:hAnsi="Times New Roman CYR" w:cs="Times New Roman CYR"/>
                <w:sz w:val="24"/>
                <w:szCs w:val="24"/>
              </w:rPr>
              <w:t>компетенцiї</w:t>
            </w:r>
            <w:proofErr w:type="spellEnd"/>
            <w:r w:rsidRPr="00525E06">
              <w:rPr>
                <w:rFonts w:ascii="Times New Roman CYR" w:hAnsi="Times New Roman CYR" w:cs="Times New Roman CYR"/>
                <w:sz w:val="24"/>
                <w:szCs w:val="24"/>
              </w:rPr>
              <w:t xml:space="preserve"> щодо </w:t>
            </w:r>
            <w:proofErr w:type="spellStart"/>
            <w:r w:rsidRPr="00525E06">
              <w:rPr>
                <w:rFonts w:ascii="Times New Roman CYR" w:hAnsi="Times New Roman CYR" w:cs="Times New Roman CYR"/>
                <w:sz w:val="24"/>
                <w:szCs w:val="24"/>
              </w:rPr>
              <w:t>реалiзацiї</w:t>
            </w:r>
            <w:proofErr w:type="spellEnd"/>
            <w:r w:rsidRPr="00525E06">
              <w:rPr>
                <w:rFonts w:ascii="Times New Roman CYR" w:hAnsi="Times New Roman CYR" w:cs="Times New Roman CYR"/>
                <w:sz w:val="24"/>
                <w:szCs w:val="24"/>
              </w:rPr>
              <w:t xml:space="preserve"> контрольної </w:t>
            </w:r>
            <w:proofErr w:type="spellStart"/>
            <w:r w:rsidRPr="00525E06">
              <w:rPr>
                <w:rFonts w:ascii="Times New Roman CYR" w:hAnsi="Times New Roman CYR" w:cs="Times New Roman CYR"/>
                <w:sz w:val="24"/>
                <w:szCs w:val="24"/>
              </w:rPr>
              <w:t>дiяльностi</w:t>
            </w:r>
            <w:proofErr w:type="spellEnd"/>
            <w:r w:rsidRPr="00525E06">
              <w:rPr>
                <w:rFonts w:ascii="Times New Roman CYR" w:hAnsi="Times New Roman CYR" w:cs="Times New Roman CYR"/>
                <w:sz w:val="24"/>
                <w:szCs w:val="24"/>
              </w:rPr>
              <w:t>/</w:t>
            </w:r>
            <w:proofErr w:type="spellStart"/>
            <w:r w:rsidRPr="00525E06">
              <w:rPr>
                <w:rFonts w:ascii="Times New Roman CYR" w:hAnsi="Times New Roman CYR" w:cs="Times New Roman CYR"/>
                <w:sz w:val="24"/>
                <w:szCs w:val="24"/>
              </w:rPr>
              <w:t>монiторингу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мають бути </w:t>
            </w:r>
            <w:proofErr w:type="spellStart"/>
            <w:r w:rsidRPr="00525E06">
              <w:rPr>
                <w:rFonts w:ascii="Times New Roman CYR" w:hAnsi="Times New Roman CYR" w:cs="Times New Roman CYR"/>
                <w:sz w:val="24"/>
                <w:szCs w:val="24"/>
              </w:rPr>
              <w:t>поданi</w:t>
            </w:r>
            <w:proofErr w:type="spellEnd"/>
            <w:r w:rsidRPr="00525E06">
              <w:rPr>
                <w:rFonts w:ascii="Times New Roman CYR" w:hAnsi="Times New Roman CYR" w:cs="Times New Roman CYR"/>
                <w:sz w:val="24"/>
                <w:szCs w:val="24"/>
              </w:rPr>
              <w:t xml:space="preserve"> для </w:t>
            </w:r>
            <w:proofErr w:type="spellStart"/>
            <w:r w:rsidRPr="00525E06">
              <w:rPr>
                <w:rFonts w:ascii="Times New Roman CYR" w:hAnsi="Times New Roman CYR" w:cs="Times New Roman CYR"/>
                <w:sz w:val="24"/>
                <w:szCs w:val="24"/>
              </w:rPr>
              <w:t>оцiнки</w:t>
            </w:r>
            <w:proofErr w:type="spellEnd"/>
            <w:r w:rsidRPr="00525E06">
              <w:rPr>
                <w:rFonts w:ascii="Times New Roman CYR" w:hAnsi="Times New Roman CYR" w:cs="Times New Roman CYR"/>
                <w:sz w:val="24"/>
                <w:szCs w:val="24"/>
              </w:rPr>
              <w:t xml:space="preserve"> та розгляду </w:t>
            </w:r>
            <w:proofErr w:type="spellStart"/>
            <w:r w:rsidRPr="00525E06">
              <w:rPr>
                <w:rFonts w:ascii="Times New Roman CYR" w:hAnsi="Times New Roman CYR" w:cs="Times New Roman CYR"/>
                <w:sz w:val="24"/>
                <w:szCs w:val="24"/>
              </w:rPr>
              <w:t>Наглядовiй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радi</w:t>
            </w:r>
            <w:proofErr w:type="spellEnd"/>
            <w:r w:rsidRPr="00525E06">
              <w:rPr>
                <w:rFonts w:ascii="Times New Roman CYR" w:hAnsi="Times New Roman CYR" w:cs="Times New Roman CYR"/>
                <w:sz w:val="24"/>
                <w:szCs w:val="24"/>
              </w:rPr>
              <w:t xml:space="preserve"> Товариства та </w:t>
            </w:r>
            <w:proofErr w:type="spellStart"/>
            <w:r w:rsidRPr="00525E06">
              <w:rPr>
                <w:rFonts w:ascii="Times New Roman CYR" w:hAnsi="Times New Roman CYR" w:cs="Times New Roman CYR"/>
                <w:sz w:val="24"/>
                <w:szCs w:val="24"/>
              </w:rPr>
              <w:t>Правлiнню</w:t>
            </w:r>
            <w:proofErr w:type="spellEnd"/>
            <w:r w:rsidRPr="00525E06">
              <w:rPr>
                <w:rFonts w:ascii="Times New Roman CYR" w:hAnsi="Times New Roman CYR" w:cs="Times New Roman CYR"/>
                <w:sz w:val="24"/>
                <w:szCs w:val="24"/>
              </w:rPr>
              <w:t xml:space="preserve"> Товариства (за потреби).</w:t>
            </w:r>
          </w:p>
        </w:tc>
      </w:tr>
      <w:tr w:rsidR="002529F9" w:rsidRPr="00525E06" w14:paraId="718E9F6F" w14:textId="77777777" w:rsidTr="00525E06">
        <w:trPr>
          <w:trHeight w:val="200"/>
        </w:trPr>
        <w:tc>
          <w:tcPr>
            <w:tcW w:w="4111" w:type="dxa"/>
            <w:tcBorders>
              <w:top w:val="single" w:sz="6" w:space="0" w:color="auto"/>
              <w:bottom w:val="single" w:sz="6" w:space="0" w:color="auto"/>
              <w:right w:val="single" w:sz="6" w:space="0" w:color="auto"/>
            </w:tcBorders>
          </w:tcPr>
          <w:p w14:paraId="3CD2823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lastRenderedPageBreak/>
              <w:t>Перелік підрозділів та опис функцій підрозділів третьої лінії захисту</w:t>
            </w:r>
          </w:p>
        </w:tc>
        <w:tc>
          <w:tcPr>
            <w:tcW w:w="6804" w:type="dxa"/>
            <w:tcBorders>
              <w:top w:val="single" w:sz="6" w:space="0" w:color="auto"/>
              <w:left w:val="single" w:sz="6" w:space="0" w:color="auto"/>
              <w:bottom w:val="single" w:sz="6" w:space="0" w:color="auto"/>
            </w:tcBorders>
          </w:tcPr>
          <w:p w14:paraId="72DB7D74"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Суб'єкти третьої </w:t>
            </w:r>
            <w:proofErr w:type="spellStart"/>
            <w:r w:rsidRPr="00525E06">
              <w:rPr>
                <w:rFonts w:ascii="Times New Roman CYR" w:hAnsi="Times New Roman CYR" w:cs="Times New Roman CYR"/>
              </w:rPr>
              <w:t>лiнiї</w:t>
            </w:r>
            <w:proofErr w:type="spellEnd"/>
            <w:r w:rsidRPr="00525E06">
              <w:rPr>
                <w:rFonts w:ascii="Times New Roman CYR" w:hAnsi="Times New Roman CYR" w:cs="Times New Roman CYR"/>
              </w:rPr>
              <w:t xml:space="preserve"> захисту:</w:t>
            </w:r>
          </w:p>
          <w:p w14:paraId="6968D1C9"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1) забезпечують </w:t>
            </w:r>
            <w:proofErr w:type="spellStart"/>
            <w:r w:rsidRPr="00525E06">
              <w:rPr>
                <w:rFonts w:ascii="Times New Roman CYR" w:hAnsi="Times New Roman CYR" w:cs="Times New Roman CYR"/>
              </w:rPr>
              <w:t>впевненiсть</w:t>
            </w:r>
            <w:proofErr w:type="spellEnd"/>
            <w:r w:rsidRPr="00525E06">
              <w:rPr>
                <w:rFonts w:ascii="Times New Roman CYR" w:hAnsi="Times New Roman CYR" w:cs="Times New Roman CYR"/>
              </w:rPr>
              <w:t xml:space="preserve"> Наглядової ради Товариства в тому, що </w:t>
            </w:r>
            <w:proofErr w:type="spellStart"/>
            <w:r w:rsidRPr="00525E06">
              <w:rPr>
                <w:rFonts w:ascii="Times New Roman CYR" w:hAnsi="Times New Roman CYR" w:cs="Times New Roman CYR"/>
              </w:rPr>
              <w:t>обранi</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визначенi</w:t>
            </w:r>
            <w:proofErr w:type="spellEnd"/>
            <w:r w:rsidRPr="00525E06">
              <w:rPr>
                <w:rFonts w:ascii="Times New Roman CYR" w:hAnsi="Times New Roman CYR" w:cs="Times New Roman CYR"/>
              </w:rPr>
              <w:t xml:space="preserve"> у </w:t>
            </w:r>
            <w:proofErr w:type="spellStart"/>
            <w:r w:rsidRPr="00525E06">
              <w:rPr>
                <w:rFonts w:ascii="Times New Roman CYR" w:hAnsi="Times New Roman CYR" w:cs="Times New Roman CYR"/>
              </w:rPr>
              <w:t>внутрiшнiх</w:t>
            </w:r>
            <w:proofErr w:type="spellEnd"/>
            <w:r w:rsidRPr="00525E06">
              <w:rPr>
                <w:rFonts w:ascii="Times New Roman CYR" w:hAnsi="Times New Roman CYR" w:cs="Times New Roman CYR"/>
              </w:rPr>
              <w:t xml:space="preserve"> документах Товариства заходи з контролю належним чином </w:t>
            </w:r>
            <w:proofErr w:type="spellStart"/>
            <w:r w:rsidRPr="00525E06">
              <w:rPr>
                <w:rFonts w:ascii="Times New Roman CYR" w:hAnsi="Times New Roman CYR" w:cs="Times New Roman CYR"/>
              </w:rPr>
              <w:t>регламентованi</w:t>
            </w:r>
            <w:proofErr w:type="spellEnd"/>
            <w:r w:rsidRPr="00525E06">
              <w:rPr>
                <w:rFonts w:ascii="Times New Roman CYR" w:hAnsi="Times New Roman CYR" w:cs="Times New Roman CYR"/>
              </w:rPr>
              <w:t xml:space="preserve">, виконуються уповноваженими суб'єктами </w:t>
            </w:r>
            <w:proofErr w:type="spellStart"/>
            <w:r w:rsidRPr="00525E06">
              <w:rPr>
                <w:rFonts w:ascii="Times New Roman CYR" w:hAnsi="Times New Roman CYR" w:cs="Times New Roman CYR"/>
              </w:rPr>
              <w:t>внутрiшнього</w:t>
            </w:r>
            <w:proofErr w:type="spellEnd"/>
            <w:r w:rsidRPr="00525E06">
              <w:rPr>
                <w:rFonts w:ascii="Times New Roman CYR" w:hAnsi="Times New Roman CYR" w:cs="Times New Roman CYR"/>
              </w:rPr>
              <w:t xml:space="preserve"> контролю, </w:t>
            </w:r>
            <w:proofErr w:type="spellStart"/>
            <w:r w:rsidRPr="00525E06">
              <w:rPr>
                <w:rFonts w:ascii="Times New Roman CYR" w:hAnsi="Times New Roman CYR" w:cs="Times New Roman CYR"/>
              </w:rPr>
              <w:t>вiдповiдають</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цiлям</w:t>
            </w:r>
            <w:proofErr w:type="spellEnd"/>
            <w:r w:rsidRPr="00525E06">
              <w:rPr>
                <w:rFonts w:ascii="Times New Roman CYR" w:hAnsi="Times New Roman CYR" w:cs="Times New Roman CYR"/>
              </w:rPr>
              <w:t xml:space="preserve"> Товариства, є ефективними та </w:t>
            </w:r>
            <w:proofErr w:type="spellStart"/>
            <w:r w:rsidRPr="00525E06">
              <w:rPr>
                <w:rFonts w:ascii="Times New Roman CYR" w:hAnsi="Times New Roman CYR" w:cs="Times New Roman CYR"/>
              </w:rPr>
              <w:t>достатнiми</w:t>
            </w:r>
            <w:proofErr w:type="spellEnd"/>
            <w:r w:rsidRPr="00525E06">
              <w:rPr>
                <w:rFonts w:ascii="Times New Roman CYR" w:hAnsi="Times New Roman CYR" w:cs="Times New Roman CYR"/>
              </w:rPr>
              <w:t xml:space="preserve"> для їх </w:t>
            </w:r>
            <w:proofErr w:type="spellStart"/>
            <w:r w:rsidRPr="00525E06">
              <w:rPr>
                <w:rFonts w:ascii="Times New Roman CYR" w:hAnsi="Times New Roman CYR" w:cs="Times New Roman CYR"/>
              </w:rPr>
              <w:t>реалiзацiї</w:t>
            </w:r>
            <w:proofErr w:type="spellEnd"/>
            <w:r w:rsidRPr="00525E06">
              <w:rPr>
                <w:rFonts w:ascii="Times New Roman CYR" w:hAnsi="Times New Roman CYR" w:cs="Times New Roman CYR"/>
              </w:rPr>
              <w:t xml:space="preserve">, шляхом проведення </w:t>
            </w:r>
            <w:proofErr w:type="spellStart"/>
            <w:r w:rsidRPr="00525E06">
              <w:rPr>
                <w:rFonts w:ascii="Times New Roman CYR" w:hAnsi="Times New Roman CYR" w:cs="Times New Roman CYR"/>
              </w:rPr>
              <w:t>внутрiшнього</w:t>
            </w:r>
            <w:proofErr w:type="spellEnd"/>
            <w:r w:rsidRPr="00525E06">
              <w:rPr>
                <w:rFonts w:ascii="Times New Roman CYR" w:hAnsi="Times New Roman CYR" w:cs="Times New Roman CYR"/>
              </w:rPr>
              <w:t xml:space="preserve"> аудиту, складення </w:t>
            </w:r>
            <w:proofErr w:type="spellStart"/>
            <w:r w:rsidRPr="00525E06">
              <w:rPr>
                <w:rFonts w:ascii="Times New Roman CYR" w:hAnsi="Times New Roman CYR" w:cs="Times New Roman CYR"/>
              </w:rPr>
              <w:t>звiтiв</w:t>
            </w:r>
            <w:proofErr w:type="spellEnd"/>
            <w:r w:rsidRPr="00525E06">
              <w:rPr>
                <w:rFonts w:ascii="Times New Roman CYR" w:hAnsi="Times New Roman CYR" w:cs="Times New Roman CYR"/>
              </w:rPr>
              <w:t xml:space="preserve"> та подання їх на розгляд </w:t>
            </w:r>
            <w:proofErr w:type="spellStart"/>
            <w:r w:rsidRPr="00525E06">
              <w:rPr>
                <w:rFonts w:ascii="Times New Roman CYR" w:hAnsi="Times New Roman CYR" w:cs="Times New Roman CYR"/>
              </w:rPr>
              <w:t>Наглядовiй</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радi</w:t>
            </w:r>
            <w:proofErr w:type="spellEnd"/>
            <w:r w:rsidRPr="00525E06">
              <w:rPr>
                <w:rFonts w:ascii="Times New Roman CYR" w:hAnsi="Times New Roman CYR" w:cs="Times New Roman CYR"/>
              </w:rPr>
              <w:t xml:space="preserve"> Товариства та для ознайомлення </w:t>
            </w:r>
            <w:proofErr w:type="spellStart"/>
            <w:r w:rsidRPr="00525E06">
              <w:rPr>
                <w:rFonts w:ascii="Times New Roman CYR" w:hAnsi="Times New Roman CYR" w:cs="Times New Roman CYR"/>
              </w:rPr>
              <w:t>Правлiнню</w:t>
            </w:r>
            <w:proofErr w:type="spellEnd"/>
            <w:r w:rsidRPr="00525E06">
              <w:rPr>
                <w:rFonts w:ascii="Times New Roman CYR" w:hAnsi="Times New Roman CYR" w:cs="Times New Roman CYR"/>
              </w:rPr>
              <w:t xml:space="preserve"> Товариства;</w:t>
            </w:r>
          </w:p>
          <w:p w14:paraId="7544F597"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2) надають </w:t>
            </w:r>
            <w:proofErr w:type="spellStart"/>
            <w:r w:rsidRPr="00525E06">
              <w:rPr>
                <w:rFonts w:ascii="Times New Roman CYR" w:hAnsi="Times New Roman CYR" w:cs="Times New Roman CYR"/>
              </w:rPr>
              <w:t>пропозицiї</w:t>
            </w:r>
            <w:proofErr w:type="spellEnd"/>
            <w:r w:rsidRPr="00525E06">
              <w:rPr>
                <w:rFonts w:ascii="Times New Roman CYR" w:hAnsi="Times New Roman CYR" w:cs="Times New Roman CYR"/>
              </w:rPr>
              <w:t xml:space="preserve"> з питань розроблення/перегляду процесу </w:t>
            </w:r>
            <w:proofErr w:type="spellStart"/>
            <w:r w:rsidRPr="00525E06">
              <w:rPr>
                <w:rFonts w:ascii="Times New Roman CYR" w:hAnsi="Times New Roman CYR" w:cs="Times New Roman CYR"/>
              </w:rPr>
              <w:t>здiйснення</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заходiв</w:t>
            </w:r>
            <w:proofErr w:type="spellEnd"/>
            <w:r w:rsidRPr="00525E06">
              <w:rPr>
                <w:rFonts w:ascii="Times New Roman CYR" w:hAnsi="Times New Roman CYR" w:cs="Times New Roman CYR"/>
              </w:rPr>
              <w:t xml:space="preserve"> з контролю та/або окремих процедур </w:t>
            </w:r>
            <w:proofErr w:type="spellStart"/>
            <w:r w:rsidRPr="00525E06">
              <w:rPr>
                <w:rFonts w:ascii="Times New Roman CYR" w:hAnsi="Times New Roman CYR" w:cs="Times New Roman CYR"/>
              </w:rPr>
              <w:t>внутрiшнього</w:t>
            </w:r>
            <w:proofErr w:type="spellEnd"/>
            <w:r w:rsidRPr="00525E06">
              <w:rPr>
                <w:rFonts w:ascii="Times New Roman CYR" w:hAnsi="Times New Roman CYR" w:cs="Times New Roman CYR"/>
              </w:rPr>
              <w:t xml:space="preserve"> контролю.</w:t>
            </w:r>
          </w:p>
        </w:tc>
      </w:tr>
      <w:tr w:rsidR="002529F9" w:rsidRPr="00525E06" w14:paraId="4F8306AB" w14:textId="77777777" w:rsidTr="00525E06">
        <w:trPr>
          <w:trHeight w:val="200"/>
        </w:trPr>
        <w:tc>
          <w:tcPr>
            <w:tcW w:w="4111" w:type="dxa"/>
            <w:tcBorders>
              <w:top w:val="single" w:sz="6" w:space="0" w:color="auto"/>
              <w:bottom w:val="single" w:sz="6" w:space="0" w:color="auto"/>
              <w:right w:val="single" w:sz="6" w:space="0" w:color="auto"/>
            </w:tcBorders>
          </w:tcPr>
          <w:p w14:paraId="07874FA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Наявність затвердженого документу (документів), який(які) визначає(</w:t>
            </w:r>
            <w:proofErr w:type="spellStart"/>
            <w:r w:rsidRPr="00525E06">
              <w:rPr>
                <w:rFonts w:ascii="Times New Roman CYR" w:hAnsi="Times New Roman CYR" w:cs="Times New Roman CYR"/>
                <w:sz w:val="24"/>
                <w:szCs w:val="24"/>
              </w:rPr>
              <w:t>ють</w:t>
            </w:r>
            <w:proofErr w:type="spellEnd"/>
            <w:r w:rsidRPr="00525E06">
              <w:rPr>
                <w:rFonts w:ascii="Times New Roman CYR" w:hAnsi="Times New Roman CYR" w:cs="Times New Roman CYR"/>
                <w:sz w:val="24"/>
                <w:szCs w:val="24"/>
              </w:rPr>
              <w:t xml:space="preserve">) політику системи внутрішнього контролю (у тому числі щодо системи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 та внутрішнього аудиту)</w:t>
            </w:r>
          </w:p>
        </w:tc>
        <w:tc>
          <w:tcPr>
            <w:tcW w:w="6804" w:type="dxa"/>
            <w:tcBorders>
              <w:top w:val="single" w:sz="6" w:space="0" w:color="auto"/>
              <w:left w:val="single" w:sz="6" w:space="0" w:color="auto"/>
              <w:bottom w:val="single" w:sz="6" w:space="0" w:color="auto"/>
            </w:tcBorders>
          </w:tcPr>
          <w:p w14:paraId="6D07638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r>
      <w:tr w:rsidR="002529F9" w:rsidRPr="00525E06" w14:paraId="5B8F719A" w14:textId="77777777" w:rsidTr="00525E06">
        <w:trPr>
          <w:trHeight w:val="200"/>
        </w:trPr>
        <w:tc>
          <w:tcPr>
            <w:tcW w:w="4111" w:type="dxa"/>
            <w:tcBorders>
              <w:top w:val="single" w:sz="6" w:space="0" w:color="auto"/>
              <w:bottom w:val="single" w:sz="6" w:space="0" w:color="auto"/>
              <w:right w:val="single" w:sz="6" w:space="0" w:color="auto"/>
            </w:tcBorders>
          </w:tcPr>
          <w:p w14:paraId="70A39E1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Перелік основних внутрішніх документів щодо системи внутрішнього контролю (у тому числі щодо системи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 та внутрішнього аудиту)</w:t>
            </w:r>
          </w:p>
        </w:tc>
        <w:tc>
          <w:tcPr>
            <w:tcW w:w="6804" w:type="dxa"/>
            <w:tcBorders>
              <w:top w:val="single" w:sz="6" w:space="0" w:color="auto"/>
              <w:left w:val="single" w:sz="6" w:space="0" w:color="auto"/>
              <w:bottom w:val="single" w:sz="6" w:space="0" w:color="auto"/>
            </w:tcBorders>
          </w:tcPr>
          <w:p w14:paraId="4FF3EB1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Положення про систему </w:t>
            </w:r>
            <w:proofErr w:type="spellStart"/>
            <w:r w:rsidRPr="00525E06">
              <w:rPr>
                <w:rFonts w:ascii="Times New Roman CYR" w:hAnsi="Times New Roman CYR" w:cs="Times New Roman CYR"/>
                <w:sz w:val="24"/>
                <w:szCs w:val="24"/>
              </w:rPr>
              <w:t>внутрiшнього</w:t>
            </w:r>
            <w:proofErr w:type="spellEnd"/>
            <w:r w:rsidRPr="00525E06">
              <w:rPr>
                <w:rFonts w:ascii="Times New Roman CYR" w:hAnsi="Times New Roman CYR" w:cs="Times New Roman CYR"/>
                <w:sz w:val="24"/>
                <w:szCs w:val="24"/>
              </w:rPr>
              <w:t xml:space="preserve"> контролю. Положення про контроль за дотриманням норм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 Положення про </w:t>
            </w:r>
            <w:proofErr w:type="spellStart"/>
            <w:r w:rsidRPr="00525E06">
              <w:rPr>
                <w:rFonts w:ascii="Times New Roman CYR" w:hAnsi="Times New Roman CYR" w:cs="Times New Roman CYR"/>
                <w:sz w:val="24"/>
                <w:szCs w:val="24"/>
              </w:rPr>
              <w:t>внутрiшнiй</w:t>
            </w:r>
            <w:proofErr w:type="spellEnd"/>
            <w:r w:rsidRPr="00525E06">
              <w:rPr>
                <w:rFonts w:ascii="Times New Roman CYR" w:hAnsi="Times New Roman CYR" w:cs="Times New Roman CYR"/>
                <w:sz w:val="24"/>
                <w:szCs w:val="24"/>
              </w:rPr>
              <w:t xml:space="preserve"> аудит. Положення про </w:t>
            </w:r>
            <w:proofErr w:type="spellStart"/>
            <w:r w:rsidRPr="00525E06">
              <w:rPr>
                <w:rFonts w:ascii="Times New Roman CYR" w:hAnsi="Times New Roman CYR" w:cs="Times New Roman CYR"/>
                <w:sz w:val="24"/>
                <w:szCs w:val="24"/>
              </w:rPr>
              <w:t>здiйснення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актуарної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функцiї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Стратегiя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ризиками. </w:t>
            </w:r>
            <w:proofErr w:type="spellStart"/>
            <w:r w:rsidRPr="00525E06">
              <w:rPr>
                <w:rFonts w:ascii="Times New Roman CYR" w:hAnsi="Times New Roman CYR" w:cs="Times New Roman CYR"/>
                <w:sz w:val="24"/>
                <w:szCs w:val="24"/>
              </w:rPr>
              <w:t>Полiтика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ризиками. </w:t>
            </w:r>
            <w:proofErr w:type="spellStart"/>
            <w:r w:rsidRPr="00525E06">
              <w:rPr>
                <w:rFonts w:ascii="Times New Roman CYR" w:hAnsi="Times New Roman CYR" w:cs="Times New Roman CYR"/>
                <w:sz w:val="24"/>
                <w:szCs w:val="24"/>
              </w:rPr>
              <w:t>Декларацiя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схильностi</w:t>
            </w:r>
            <w:proofErr w:type="spellEnd"/>
            <w:r w:rsidRPr="00525E06">
              <w:rPr>
                <w:rFonts w:ascii="Times New Roman CYR" w:hAnsi="Times New Roman CYR" w:cs="Times New Roman CYR"/>
                <w:sz w:val="24"/>
                <w:szCs w:val="24"/>
              </w:rPr>
              <w:t xml:space="preserve"> до </w:t>
            </w:r>
            <w:proofErr w:type="spellStart"/>
            <w:r w:rsidRPr="00525E06">
              <w:rPr>
                <w:rFonts w:ascii="Times New Roman CYR" w:hAnsi="Times New Roman CYR" w:cs="Times New Roman CYR"/>
                <w:sz w:val="24"/>
                <w:szCs w:val="24"/>
              </w:rPr>
              <w:t>ризикiв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Полiтика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 xml:space="preserve">-ризиком. </w:t>
            </w:r>
          </w:p>
        </w:tc>
      </w:tr>
      <w:tr w:rsidR="002529F9" w:rsidRPr="00525E06" w14:paraId="25493C81" w14:textId="77777777" w:rsidTr="00525E06">
        <w:trPr>
          <w:trHeight w:val="200"/>
        </w:trPr>
        <w:tc>
          <w:tcPr>
            <w:tcW w:w="4111" w:type="dxa"/>
            <w:tcBorders>
              <w:top w:val="single" w:sz="6" w:space="0" w:color="auto"/>
              <w:bottom w:val="single" w:sz="6" w:space="0" w:color="auto"/>
              <w:right w:val="single" w:sz="6" w:space="0" w:color="auto"/>
            </w:tcBorders>
          </w:tcPr>
          <w:p w14:paraId="2906186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Дата та номер рішення про затвердження звіту щодо системи внутрішнього контролю (у тому числі </w:t>
            </w:r>
            <w:proofErr w:type="spellStart"/>
            <w:r w:rsidRPr="00525E06">
              <w:rPr>
                <w:rFonts w:ascii="Times New Roman CYR" w:hAnsi="Times New Roman CYR" w:cs="Times New Roman CYR"/>
                <w:sz w:val="24"/>
                <w:szCs w:val="24"/>
              </w:rPr>
              <w:t>комплаєнс</w:t>
            </w:r>
            <w:proofErr w:type="spellEnd"/>
            <w:r w:rsidRPr="00525E06">
              <w:rPr>
                <w:rFonts w:ascii="Times New Roman CYR" w:hAnsi="Times New Roman CYR" w:cs="Times New Roman CYR"/>
                <w:sz w:val="24"/>
                <w:szCs w:val="24"/>
              </w:rPr>
              <w:t>-ризиків)</w:t>
            </w:r>
          </w:p>
        </w:tc>
        <w:tc>
          <w:tcPr>
            <w:tcW w:w="6804" w:type="dxa"/>
            <w:tcBorders>
              <w:top w:val="single" w:sz="6" w:space="0" w:color="auto"/>
              <w:left w:val="single" w:sz="6" w:space="0" w:color="auto"/>
              <w:bottom w:val="single" w:sz="6" w:space="0" w:color="auto"/>
            </w:tcBorders>
          </w:tcPr>
          <w:p w14:paraId="69E22F9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28.02.2025 Протокол № 42</w:t>
            </w:r>
          </w:p>
        </w:tc>
      </w:tr>
      <w:tr w:rsidR="002529F9" w:rsidRPr="00525E06" w14:paraId="689D52E2" w14:textId="77777777" w:rsidTr="00525E06">
        <w:trPr>
          <w:trHeight w:val="200"/>
        </w:trPr>
        <w:tc>
          <w:tcPr>
            <w:tcW w:w="4111" w:type="dxa"/>
            <w:tcBorders>
              <w:top w:val="single" w:sz="6" w:space="0" w:color="auto"/>
              <w:bottom w:val="single" w:sz="6" w:space="0" w:color="auto"/>
              <w:right w:val="single" w:sz="6" w:space="0" w:color="auto"/>
            </w:tcBorders>
          </w:tcPr>
          <w:p w14:paraId="05A2E99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rPr>
            </w:pPr>
            <w:r w:rsidRPr="00525E06">
              <w:rPr>
                <w:rFonts w:ascii="Times New Roman CYR" w:hAnsi="Times New Roman CYR" w:cs="Times New Roman CYR"/>
              </w:rPr>
              <w:t xml:space="preserve">Основні положення звіту системи внутрішнього контролю (у тому числі </w:t>
            </w:r>
            <w:proofErr w:type="spellStart"/>
            <w:r w:rsidRPr="00525E06">
              <w:rPr>
                <w:rFonts w:ascii="Times New Roman CYR" w:hAnsi="Times New Roman CYR" w:cs="Times New Roman CYR"/>
              </w:rPr>
              <w:t>комплаєнс</w:t>
            </w:r>
            <w:proofErr w:type="spellEnd"/>
            <w:r w:rsidRPr="00525E06">
              <w:rPr>
                <w:rFonts w:ascii="Times New Roman CYR" w:hAnsi="Times New Roman CYR" w:cs="Times New Roman CYR"/>
              </w:rPr>
              <w:t>-ризиків)</w:t>
            </w:r>
          </w:p>
        </w:tc>
        <w:tc>
          <w:tcPr>
            <w:tcW w:w="6804" w:type="dxa"/>
            <w:tcBorders>
              <w:top w:val="single" w:sz="6" w:space="0" w:color="auto"/>
              <w:left w:val="single" w:sz="6" w:space="0" w:color="auto"/>
              <w:bottom w:val="single" w:sz="6" w:space="0" w:color="auto"/>
            </w:tcBorders>
          </w:tcPr>
          <w:p w14:paraId="55E93A8C"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Протягом </w:t>
            </w:r>
            <w:proofErr w:type="spellStart"/>
            <w:r w:rsidRPr="00525E06">
              <w:rPr>
                <w:rFonts w:ascii="Times New Roman CYR" w:hAnsi="Times New Roman CYR" w:cs="Times New Roman CYR"/>
              </w:rPr>
              <w:t>звiтного</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перiоду</w:t>
            </w:r>
            <w:proofErr w:type="spellEnd"/>
            <w:r w:rsidRPr="00525E06">
              <w:rPr>
                <w:rFonts w:ascii="Times New Roman CYR" w:hAnsi="Times New Roman CYR" w:cs="Times New Roman CYR"/>
              </w:rPr>
              <w:t xml:space="preserve"> не виявлено </w:t>
            </w:r>
            <w:proofErr w:type="spellStart"/>
            <w:r w:rsidRPr="00525E06">
              <w:rPr>
                <w:rFonts w:ascii="Times New Roman CYR" w:hAnsi="Times New Roman CYR" w:cs="Times New Roman CYR"/>
              </w:rPr>
              <w:t>видiв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дiяльностi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процесiв</w:t>
            </w:r>
            <w:proofErr w:type="spellEnd"/>
            <w:r w:rsidRPr="00525E06">
              <w:rPr>
                <w:rFonts w:ascii="Times New Roman CYR" w:hAnsi="Times New Roman CYR" w:cs="Times New Roman CYR"/>
              </w:rPr>
              <w:t xml:space="preserve">, що </w:t>
            </w:r>
            <w:proofErr w:type="spellStart"/>
            <w:r w:rsidRPr="00525E06">
              <w:rPr>
                <w:rFonts w:ascii="Times New Roman CYR" w:hAnsi="Times New Roman CYR" w:cs="Times New Roman CYR"/>
              </w:rPr>
              <w:t>пiддають</w:t>
            </w:r>
            <w:proofErr w:type="spellEnd"/>
            <w:r w:rsidRPr="00525E06">
              <w:rPr>
                <w:rFonts w:ascii="Times New Roman CYR" w:hAnsi="Times New Roman CYR" w:cs="Times New Roman CYR"/>
              </w:rPr>
              <w:t xml:space="preserve"> Товариство значному </w:t>
            </w:r>
            <w:proofErr w:type="spellStart"/>
            <w:r w:rsidRPr="00525E06">
              <w:rPr>
                <w:rFonts w:ascii="Times New Roman CYR" w:hAnsi="Times New Roman CYR" w:cs="Times New Roman CYR"/>
              </w:rPr>
              <w:t>комплаєнс</w:t>
            </w:r>
            <w:proofErr w:type="spellEnd"/>
            <w:r w:rsidRPr="00525E06">
              <w:rPr>
                <w:rFonts w:ascii="Times New Roman CYR" w:hAnsi="Times New Roman CYR" w:cs="Times New Roman CYR"/>
              </w:rPr>
              <w:t xml:space="preserve">-ризику та а </w:t>
            </w:r>
            <w:proofErr w:type="spellStart"/>
            <w:r w:rsidRPr="00525E06">
              <w:rPr>
                <w:rFonts w:ascii="Times New Roman CYR" w:hAnsi="Times New Roman CYR" w:cs="Times New Roman CYR"/>
              </w:rPr>
              <w:t>разi</w:t>
            </w:r>
            <w:proofErr w:type="spellEnd"/>
            <w:r w:rsidRPr="00525E06">
              <w:rPr>
                <w:rFonts w:ascii="Times New Roman CYR" w:hAnsi="Times New Roman CYR" w:cs="Times New Roman CYR"/>
              </w:rPr>
              <w:t xml:space="preserve"> його </w:t>
            </w:r>
            <w:proofErr w:type="spellStart"/>
            <w:r w:rsidRPr="00525E06">
              <w:rPr>
                <w:rFonts w:ascii="Times New Roman CYR" w:hAnsi="Times New Roman CYR" w:cs="Times New Roman CYR"/>
              </w:rPr>
              <w:t>реалiзацiї</w:t>
            </w:r>
            <w:proofErr w:type="spellEnd"/>
            <w:r w:rsidRPr="00525E06">
              <w:rPr>
                <w:rFonts w:ascii="Times New Roman CYR" w:hAnsi="Times New Roman CYR" w:cs="Times New Roman CYR"/>
              </w:rPr>
              <w:t xml:space="preserve"> впливають на </w:t>
            </w:r>
            <w:proofErr w:type="spellStart"/>
            <w:r w:rsidRPr="00525E06">
              <w:rPr>
                <w:rFonts w:ascii="Times New Roman CYR" w:hAnsi="Times New Roman CYR" w:cs="Times New Roman CYR"/>
              </w:rPr>
              <w:t>дiяльнiсть</w:t>
            </w:r>
            <w:proofErr w:type="spellEnd"/>
            <w:r w:rsidRPr="00525E06">
              <w:rPr>
                <w:rFonts w:ascii="Times New Roman CYR" w:hAnsi="Times New Roman CYR" w:cs="Times New Roman CYR"/>
              </w:rPr>
              <w:t xml:space="preserve"> Товариства.</w:t>
            </w:r>
          </w:p>
          <w:p w14:paraId="6F77F921" w14:textId="77777777" w:rsidR="002529F9" w:rsidRPr="00525E06" w:rsidRDefault="00CD6601">
            <w:pPr>
              <w:widowControl w:val="0"/>
              <w:autoSpaceDE w:val="0"/>
              <w:autoSpaceDN w:val="0"/>
              <w:adjustRightInd w:val="0"/>
              <w:spacing w:after="0" w:line="240" w:lineRule="auto"/>
              <w:jc w:val="both"/>
              <w:rPr>
                <w:rFonts w:ascii="Times New Roman CYR" w:hAnsi="Times New Roman CYR" w:cs="Times New Roman CYR"/>
              </w:rPr>
            </w:pPr>
            <w:r w:rsidRPr="00525E06">
              <w:rPr>
                <w:rFonts w:ascii="Times New Roman CYR" w:hAnsi="Times New Roman CYR" w:cs="Times New Roman CYR"/>
              </w:rPr>
              <w:t xml:space="preserve">Протягом </w:t>
            </w:r>
            <w:proofErr w:type="spellStart"/>
            <w:r w:rsidRPr="00525E06">
              <w:rPr>
                <w:rFonts w:ascii="Times New Roman CYR" w:hAnsi="Times New Roman CYR" w:cs="Times New Roman CYR"/>
              </w:rPr>
              <w:t>звiтного</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перiоду</w:t>
            </w:r>
            <w:proofErr w:type="spellEnd"/>
            <w:r w:rsidRPr="00525E06">
              <w:rPr>
                <w:rFonts w:ascii="Times New Roman CYR" w:hAnsi="Times New Roman CYR" w:cs="Times New Roman CYR"/>
              </w:rPr>
              <w:t xml:space="preserve"> не виявлено </w:t>
            </w:r>
            <w:proofErr w:type="spellStart"/>
            <w:r w:rsidRPr="00525E06">
              <w:rPr>
                <w:rFonts w:ascii="Times New Roman CYR" w:hAnsi="Times New Roman CYR" w:cs="Times New Roman CYR"/>
              </w:rPr>
              <w:t>випадкiв</w:t>
            </w:r>
            <w:proofErr w:type="spellEnd"/>
            <w:r w:rsidRPr="00525E06">
              <w:rPr>
                <w:rFonts w:ascii="Times New Roman CYR" w:hAnsi="Times New Roman CYR" w:cs="Times New Roman CYR"/>
              </w:rPr>
              <w:t xml:space="preserve"> порушень Товариством вимог законодавства України (податкового, законодавства в </w:t>
            </w:r>
            <w:proofErr w:type="spellStart"/>
            <w:r w:rsidRPr="00525E06">
              <w:rPr>
                <w:rFonts w:ascii="Times New Roman CYR" w:hAnsi="Times New Roman CYR" w:cs="Times New Roman CYR"/>
              </w:rPr>
              <w:t>сферi</w:t>
            </w:r>
            <w:proofErr w:type="spellEnd"/>
            <w:r w:rsidRPr="00525E06">
              <w:rPr>
                <w:rFonts w:ascii="Times New Roman CYR" w:hAnsi="Times New Roman CYR" w:cs="Times New Roman CYR"/>
              </w:rPr>
              <w:t xml:space="preserve"> страхування, законодавства про захист прав </w:t>
            </w:r>
            <w:proofErr w:type="spellStart"/>
            <w:r w:rsidRPr="00525E06">
              <w:rPr>
                <w:rFonts w:ascii="Times New Roman CYR" w:hAnsi="Times New Roman CYR" w:cs="Times New Roman CYR"/>
              </w:rPr>
              <w:t>споживачiв</w:t>
            </w:r>
            <w:proofErr w:type="spellEnd"/>
            <w:r w:rsidRPr="00525E06">
              <w:rPr>
                <w:rFonts w:ascii="Times New Roman CYR" w:hAnsi="Times New Roman CYR" w:cs="Times New Roman CYR"/>
              </w:rPr>
              <w:t xml:space="preserve">, трудового, </w:t>
            </w:r>
            <w:proofErr w:type="spellStart"/>
            <w:r w:rsidRPr="00525E06">
              <w:rPr>
                <w:rFonts w:ascii="Times New Roman CYR" w:hAnsi="Times New Roman CYR" w:cs="Times New Roman CYR"/>
              </w:rPr>
              <w:t>антiмонопольного</w:t>
            </w:r>
            <w:proofErr w:type="spellEnd"/>
            <w:r w:rsidRPr="00525E06">
              <w:rPr>
                <w:rFonts w:ascii="Times New Roman CYR" w:hAnsi="Times New Roman CYR" w:cs="Times New Roman CYR"/>
              </w:rPr>
              <w:t xml:space="preserve"> законодавства, законодавства в </w:t>
            </w:r>
            <w:proofErr w:type="spellStart"/>
            <w:r w:rsidRPr="00525E06">
              <w:rPr>
                <w:rFonts w:ascii="Times New Roman CYR" w:hAnsi="Times New Roman CYR" w:cs="Times New Roman CYR"/>
              </w:rPr>
              <w:t>сферi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запобiгання</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протидiї</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легалiзацiї</w:t>
            </w:r>
            <w:proofErr w:type="spellEnd"/>
            <w:r w:rsidRPr="00525E06">
              <w:rPr>
                <w:rFonts w:ascii="Times New Roman CYR" w:hAnsi="Times New Roman CYR" w:cs="Times New Roman CYR"/>
              </w:rPr>
              <w:t xml:space="preserve"> </w:t>
            </w:r>
            <w:r w:rsidRPr="00525E06">
              <w:rPr>
                <w:rFonts w:ascii="Times New Roman CYR" w:hAnsi="Times New Roman CYR" w:cs="Times New Roman CYR"/>
              </w:rPr>
              <w:lastRenderedPageBreak/>
              <w:t>(</w:t>
            </w:r>
            <w:proofErr w:type="spellStart"/>
            <w:r w:rsidRPr="00525E06">
              <w:rPr>
                <w:rFonts w:ascii="Times New Roman CYR" w:hAnsi="Times New Roman CYR" w:cs="Times New Roman CYR"/>
              </w:rPr>
              <w:t>вiдмиванню</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доходiв</w:t>
            </w:r>
            <w:proofErr w:type="spellEnd"/>
            <w:r w:rsidRPr="00525E06">
              <w:rPr>
                <w:rFonts w:ascii="Times New Roman CYR" w:hAnsi="Times New Roman CYR" w:cs="Times New Roman CYR"/>
              </w:rPr>
              <w:t xml:space="preserve">, одержаних злочинним шляхом, </w:t>
            </w:r>
            <w:proofErr w:type="spellStart"/>
            <w:r w:rsidRPr="00525E06">
              <w:rPr>
                <w:rFonts w:ascii="Times New Roman CYR" w:hAnsi="Times New Roman CYR" w:cs="Times New Roman CYR"/>
              </w:rPr>
              <w:t>фiнансуванню</w:t>
            </w:r>
            <w:proofErr w:type="spellEnd"/>
            <w:r w:rsidRPr="00525E06">
              <w:rPr>
                <w:rFonts w:ascii="Times New Roman CYR" w:hAnsi="Times New Roman CYR" w:cs="Times New Roman CYR"/>
              </w:rPr>
              <w:t xml:space="preserve"> тероризму та </w:t>
            </w:r>
            <w:proofErr w:type="spellStart"/>
            <w:r w:rsidRPr="00525E06">
              <w:rPr>
                <w:rFonts w:ascii="Times New Roman CYR" w:hAnsi="Times New Roman CYR" w:cs="Times New Roman CYR"/>
              </w:rPr>
              <w:t>фiнансуванню</w:t>
            </w:r>
            <w:proofErr w:type="spellEnd"/>
            <w:r w:rsidRPr="00525E06">
              <w:rPr>
                <w:rFonts w:ascii="Times New Roman CYR" w:hAnsi="Times New Roman CYR" w:cs="Times New Roman CYR"/>
              </w:rPr>
              <w:t xml:space="preserve"> розповсюдження зброї масового знищення, </w:t>
            </w:r>
            <w:proofErr w:type="spellStart"/>
            <w:r w:rsidRPr="00525E06">
              <w:rPr>
                <w:rFonts w:ascii="Times New Roman CYR" w:hAnsi="Times New Roman CYR" w:cs="Times New Roman CYR"/>
              </w:rPr>
              <w:t>iншiх</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законiв</w:t>
            </w:r>
            <w:proofErr w:type="spellEnd"/>
            <w:r w:rsidRPr="00525E06">
              <w:rPr>
                <w:rFonts w:ascii="Times New Roman CYR" w:hAnsi="Times New Roman CYR" w:cs="Times New Roman CYR"/>
              </w:rPr>
              <w:t xml:space="preserve">, нормативно-правових </w:t>
            </w:r>
            <w:proofErr w:type="spellStart"/>
            <w:r w:rsidRPr="00525E06">
              <w:rPr>
                <w:rFonts w:ascii="Times New Roman CYR" w:hAnsi="Times New Roman CYR" w:cs="Times New Roman CYR"/>
              </w:rPr>
              <w:t>актiв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Нацiонального</w:t>
            </w:r>
            <w:proofErr w:type="spellEnd"/>
            <w:r w:rsidRPr="00525E06">
              <w:rPr>
                <w:rFonts w:ascii="Times New Roman CYR" w:hAnsi="Times New Roman CYR" w:cs="Times New Roman CYR"/>
              </w:rPr>
              <w:t xml:space="preserve"> банку України, та </w:t>
            </w:r>
            <w:proofErr w:type="spellStart"/>
            <w:r w:rsidRPr="00525E06">
              <w:rPr>
                <w:rFonts w:ascii="Times New Roman CYR" w:hAnsi="Times New Roman CYR" w:cs="Times New Roman CYR"/>
              </w:rPr>
              <w:t>внутрiшнiх</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документiв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Товариства.Випадкiв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конфлiкту</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iнтересiв</w:t>
            </w:r>
            <w:proofErr w:type="spellEnd"/>
            <w:r w:rsidRPr="00525E06">
              <w:rPr>
                <w:rFonts w:ascii="Times New Roman CYR" w:hAnsi="Times New Roman CYR" w:cs="Times New Roman CYR"/>
              </w:rPr>
              <w:t xml:space="preserve"> в </w:t>
            </w:r>
            <w:proofErr w:type="spellStart"/>
            <w:r w:rsidRPr="00525E06">
              <w:rPr>
                <w:rFonts w:ascii="Times New Roman CYR" w:hAnsi="Times New Roman CYR" w:cs="Times New Roman CYR"/>
              </w:rPr>
              <w:t>Товариствi</w:t>
            </w:r>
            <w:proofErr w:type="spellEnd"/>
            <w:r w:rsidRPr="00525E06">
              <w:rPr>
                <w:rFonts w:ascii="Times New Roman CYR" w:hAnsi="Times New Roman CYR" w:cs="Times New Roman CYR"/>
              </w:rPr>
              <w:t xml:space="preserve"> не виявлено. </w:t>
            </w:r>
            <w:proofErr w:type="spellStart"/>
            <w:r w:rsidRPr="00525E06">
              <w:rPr>
                <w:rFonts w:ascii="Times New Roman CYR" w:hAnsi="Times New Roman CYR" w:cs="Times New Roman CYR"/>
              </w:rPr>
              <w:t>Випадкiв</w:t>
            </w:r>
            <w:proofErr w:type="spellEnd"/>
            <w:r w:rsidRPr="00525E06">
              <w:rPr>
                <w:rFonts w:ascii="Times New Roman CYR" w:hAnsi="Times New Roman CYR" w:cs="Times New Roman CYR"/>
              </w:rPr>
              <w:t xml:space="preserve"> порушень </w:t>
            </w:r>
            <w:proofErr w:type="spellStart"/>
            <w:r w:rsidRPr="00525E06">
              <w:rPr>
                <w:rFonts w:ascii="Times New Roman CYR" w:hAnsi="Times New Roman CYR" w:cs="Times New Roman CYR"/>
              </w:rPr>
              <w:t>працiвниками</w:t>
            </w:r>
            <w:proofErr w:type="spellEnd"/>
            <w:r w:rsidRPr="00525E06">
              <w:rPr>
                <w:rFonts w:ascii="Times New Roman CYR" w:hAnsi="Times New Roman CYR" w:cs="Times New Roman CYR"/>
              </w:rPr>
              <w:t xml:space="preserve"> правил корпоративної етики не виявлено.</w:t>
            </w:r>
          </w:p>
        </w:tc>
      </w:tr>
      <w:tr w:rsidR="002529F9" w:rsidRPr="00525E06" w14:paraId="3578A0C2" w14:textId="77777777" w:rsidTr="00525E06">
        <w:trPr>
          <w:trHeight w:val="200"/>
        </w:trPr>
        <w:tc>
          <w:tcPr>
            <w:tcW w:w="4111" w:type="dxa"/>
            <w:tcBorders>
              <w:top w:val="single" w:sz="6" w:space="0" w:color="auto"/>
              <w:bottom w:val="single" w:sz="6" w:space="0" w:color="auto"/>
              <w:right w:val="single" w:sz="6" w:space="0" w:color="auto"/>
            </w:tcBorders>
          </w:tcPr>
          <w:p w14:paraId="7681978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Наявність затвердженої декларації схильності до ризиків</w:t>
            </w:r>
          </w:p>
        </w:tc>
        <w:tc>
          <w:tcPr>
            <w:tcW w:w="6804" w:type="dxa"/>
            <w:tcBorders>
              <w:top w:val="single" w:sz="6" w:space="0" w:color="auto"/>
              <w:left w:val="single" w:sz="6" w:space="0" w:color="auto"/>
              <w:bottom w:val="single" w:sz="6" w:space="0" w:color="auto"/>
            </w:tcBorders>
          </w:tcPr>
          <w:p w14:paraId="649EA6F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r>
      <w:tr w:rsidR="002529F9" w:rsidRPr="00525E06" w14:paraId="2B2022A8" w14:textId="77777777" w:rsidTr="00525E06">
        <w:trPr>
          <w:trHeight w:val="200"/>
        </w:trPr>
        <w:tc>
          <w:tcPr>
            <w:tcW w:w="4111" w:type="dxa"/>
            <w:tcBorders>
              <w:top w:val="single" w:sz="6" w:space="0" w:color="auto"/>
              <w:bottom w:val="single" w:sz="6" w:space="0" w:color="auto"/>
              <w:right w:val="single" w:sz="6" w:space="0" w:color="auto"/>
            </w:tcBorders>
          </w:tcPr>
          <w:p w14:paraId="6FBC077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Опис основних положень декларації схильності до ризиків</w:t>
            </w:r>
          </w:p>
        </w:tc>
        <w:tc>
          <w:tcPr>
            <w:tcW w:w="6804" w:type="dxa"/>
            <w:tcBorders>
              <w:top w:val="single" w:sz="6" w:space="0" w:color="auto"/>
              <w:left w:val="single" w:sz="6" w:space="0" w:color="auto"/>
              <w:bottom w:val="single" w:sz="6" w:space="0" w:color="auto"/>
            </w:tcBorders>
          </w:tcPr>
          <w:p w14:paraId="1B76798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Декларацiя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схильностi</w:t>
            </w:r>
            <w:proofErr w:type="spellEnd"/>
            <w:r w:rsidRPr="00525E06">
              <w:rPr>
                <w:rFonts w:ascii="Times New Roman CYR" w:hAnsi="Times New Roman CYR" w:cs="Times New Roman CYR"/>
                <w:sz w:val="24"/>
                <w:szCs w:val="24"/>
              </w:rPr>
              <w:t xml:space="preserve"> до </w:t>
            </w:r>
            <w:proofErr w:type="spellStart"/>
            <w:r w:rsidRPr="00525E06">
              <w:rPr>
                <w:rFonts w:ascii="Times New Roman CYR" w:hAnsi="Times New Roman CYR" w:cs="Times New Roman CYR"/>
                <w:sz w:val="24"/>
                <w:szCs w:val="24"/>
              </w:rPr>
              <w:t>ризикiв</w:t>
            </w:r>
            <w:proofErr w:type="spellEnd"/>
            <w:r w:rsidRPr="00525E06">
              <w:rPr>
                <w:rFonts w:ascii="Times New Roman CYR" w:hAnsi="Times New Roman CYR" w:cs="Times New Roman CYR"/>
                <w:sz w:val="24"/>
                <w:szCs w:val="24"/>
              </w:rPr>
              <w:t xml:space="preserve"> розроблена для визначення сукупної величини ризик-апетиту, </w:t>
            </w:r>
            <w:proofErr w:type="spellStart"/>
            <w:r w:rsidRPr="00525E06">
              <w:rPr>
                <w:rFonts w:ascii="Times New Roman CYR" w:hAnsi="Times New Roman CYR" w:cs="Times New Roman CYR"/>
                <w:sz w:val="24"/>
                <w:szCs w:val="24"/>
              </w:rPr>
              <w:t>видiв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ризикiв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Товариство приймає або уникатиме з метою досягнення його </w:t>
            </w:r>
            <w:proofErr w:type="spellStart"/>
            <w:r w:rsidRPr="00525E06">
              <w:rPr>
                <w:rFonts w:ascii="Times New Roman CYR" w:hAnsi="Times New Roman CYR" w:cs="Times New Roman CYR"/>
                <w:sz w:val="24"/>
                <w:szCs w:val="24"/>
              </w:rPr>
              <w:t>бiзнес-цiлей</w:t>
            </w:r>
            <w:proofErr w:type="spellEnd"/>
            <w:r w:rsidRPr="00525E06">
              <w:rPr>
                <w:rFonts w:ascii="Times New Roman CYR" w:hAnsi="Times New Roman CYR" w:cs="Times New Roman CYR"/>
                <w:sz w:val="24"/>
                <w:szCs w:val="24"/>
              </w:rPr>
              <w:t xml:space="preserve"> та визначає </w:t>
            </w:r>
            <w:proofErr w:type="spellStart"/>
            <w:r w:rsidRPr="00525E06">
              <w:rPr>
                <w:rFonts w:ascii="Times New Roman CYR" w:hAnsi="Times New Roman CYR" w:cs="Times New Roman CYR"/>
                <w:sz w:val="24"/>
                <w:szCs w:val="24"/>
              </w:rPr>
              <w:t>рiвень</w:t>
            </w:r>
            <w:proofErr w:type="spellEnd"/>
            <w:r w:rsidRPr="00525E06">
              <w:rPr>
                <w:rFonts w:ascii="Times New Roman CYR" w:hAnsi="Times New Roman CYR" w:cs="Times New Roman CYR"/>
                <w:sz w:val="24"/>
                <w:szCs w:val="24"/>
              </w:rPr>
              <w:t xml:space="preserve"> ризик-апетиту щодо кожного з них (</w:t>
            </w:r>
            <w:proofErr w:type="spellStart"/>
            <w:r w:rsidRPr="00525E06">
              <w:rPr>
                <w:rFonts w:ascii="Times New Roman CYR" w:hAnsi="Times New Roman CYR" w:cs="Times New Roman CYR"/>
                <w:sz w:val="24"/>
                <w:szCs w:val="24"/>
              </w:rPr>
              <w:t>iндивiдуальний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рiвень</w:t>
            </w:r>
            <w:proofErr w:type="spellEnd"/>
            <w:r w:rsidRPr="00525E06">
              <w:rPr>
                <w:rFonts w:ascii="Times New Roman CYR" w:hAnsi="Times New Roman CYR" w:cs="Times New Roman CYR"/>
                <w:sz w:val="24"/>
                <w:szCs w:val="24"/>
              </w:rPr>
              <w:t xml:space="preserve">) в </w:t>
            </w:r>
            <w:proofErr w:type="spellStart"/>
            <w:r w:rsidRPr="00525E06">
              <w:rPr>
                <w:rFonts w:ascii="Times New Roman CYR" w:hAnsi="Times New Roman CYR" w:cs="Times New Roman CYR"/>
                <w:sz w:val="24"/>
                <w:szCs w:val="24"/>
              </w:rPr>
              <w:t>Товариствi</w:t>
            </w:r>
            <w:proofErr w:type="spellEnd"/>
            <w:r w:rsidRPr="00525E06">
              <w:rPr>
                <w:rFonts w:ascii="Times New Roman CYR" w:hAnsi="Times New Roman CYR" w:cs="Times New Roman CYR"/>
                <w:sz w:val="24"/>
                <w:szCs w:val="24"/>
              </w:rPr>
              <w:t>.</w:t>
            </w:r>
          </w:p>
        </w:tc>
      </w:tr>
      <w:tr w:rsidR="002529F9" w:rsidRPr="00525E06" w14:paraId="78E22B46" w14:textId="77777777" w:rsidTr="00525E06">
        <w:trPr>
          <w:trHeight w:val="200"/>
        </w:trPr>
        <w:tc>
          <w:tcPr>
            <w:tcW w:w="4111" w:type="dxa"/>
            <w:tcBorders>
              <w:top w:val="single" w:sz="6" w:space="0" w:color="auto"/>
              <w:bottom w:val="single" w:sz="6" w:space="0" w:color="auto"/>
              <w:right w:val="single" w:sz="6" w:space="0" w:color="auto"/>
            </w:tcBorders>
          </w:tcPr>
          <w:p w14:paraId="0ADE43E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Назва органу, який прийняв рішення про затвердження декларації схильності до ризиків</w:t>
            </w:r>
          </w:p>
        </w:tc>
        <w:tc>
          <w:tcPr>
            <w:tcW w:w="6804" w:type="dxa"/>
            <w:tcBorders>
              <w:top w:val="single" w:sz="6" w:space="0" w:color="auto"/>
              <w:left w:val="single" w:sz="6" w:space="0" w:color="auto"/>
              <w:bottom w:val="single" w:sz="6" w:space="0" w:color="auto"/>
            </w:tcBorders>
          </w:tcPr>
          <w:p w14:paraId="0BDEAEB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w:t>
            </w:r>
            <w:proofErr w:type="spellStart"/>
            <w:r w:rsidRPr="00525E06">
              <w:rPr>
                <w:rFonts w:ascii="Times New Roman CYR" w:hAnsi="Times New Roman CYR" w:cs="Times New Roman CYR"/>
                <w:sz w:val="24"/>
                <w:szCs w:val="24"/>
              </w:rPr>
              <w:t>акцiонерiв</w:t>
            </w:r>
            <w:proofErr w:type="spellEnd"/>
            <w:r w:rsidRPr="00525E06">
              <w:rPr>
                <w:rFonts w:ascii="Times New Roman CYR" w:hAnsi="Times New Roman CYR" w:cs="Times New Roman CYR"/>
                <w:sz w:val="24"/>
                <w:szCs w:val="24"/>
              </w:rPr>
              <w:t xml:space="preserve"> Товариства</w:t>
            </w:r>
          </w:p>
        </w:tc>
      </w:tr>
      <w:tr w:rsidR="002529F9" w:rsidRPr="00525E06" w14:paraId="405D2288" w14:textId="77777777" w:rsidTr="00525E06">
        <w:trPr>
          <w:trHeight w:val="200"/>
        </w:trPr>
        <w:tc>
          <w:tcPr>
            <w:tcW w:w="4111" w:type="dxa"/>
            <w:tcBorders>
              <w:top w:val="single" w:sz="6" w:space="0" w:color="auto"/>
              <w:bottom w:val="single" w:sz="6" w:space="0" w:color="auto"/>
              <w:right w:val="single" w:sz="6" w:space="0" w:color="auto"/>
            </w:tcBorders>
          </w:tcPr>
          <w:p w14:paraId="17A3197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Дата та номер рішення про затвердження декларації схильності до ризиків</w:t>
            </w:r>
          </w:p>
        </w:tc>
        <w:tc>
          <w:tcPr>
            <w:tcW w:w="6804" w:type="dxa"/>
            <w:tcBorders>
              <w:top w:val="single" w:sz="6" w:space="0" w:color="auto"/>
              <w:left w:val="single" w:sz="6" w:space="0" w:color="auto"/>
              <w:bottom w:val="single" w:sz="6" w:space="0" w:color="auto"/>
            </w:tcBorders>
          </w:tcPr>
          <w:p w14:paraId="67158A0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24.06.2024 Протокол № 33</w:t>
            </w:r>
          </w:p>
        </w:tc>
      </w:tr>
    </w:tbl>
    <w:p w14:paraId="50029C23"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0F2CD7AA"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Частина 8. Інформація щодо осіб, які прямо або опосередковано є власниками значного пакета акцій особи</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0"/>
        <w:gridCol w:w="1750"/>
        <w:gridCol w:w="1750"/>
        <w:gridCol w:w="1750"/>
        <w:gridCol w:w="2665"/>
      </w:tblGrid>
      <w:tr w:rsidR="002529F9" w:rsidRPr="00525E06" w14:paraId="6657017F" w14:textId="77777777" w:rsidTr="00525E06">
        <w:trPr>
          <w:trHeight w:val="200"/>
        </w:trPr>
        <w:tc>
          <w:tcPr>
            <w:tcW w:w="3000" w:type="dxa"/>
            <w:tcBorders>
              <w:top w:val="single" w:sz="6" w:space="0" w:color="auto"/>
              <w:bottom w:val="single" w:sz="6" w:space="0" w:color="auto"/>
              <w:right w:val="single" w:sz="6" w:space="0" w:color="auto"/>
            </w:tcBorders>
            <w:vAlign w:val="center"/>
          </w:tcPr>
          <w:p w14:paraId="465A4C4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Ім'я або повне найменування акціонера</w:t>
            </w:r>
          </w:p>
        </w:tc>
        <w:tc>
          <w:tcPr>
            <w:tcW w:w="1750" w:type="dxa"/>
            <w:tcBorders>
              <w:top w:val="single" w:sz="6" w:space="0" w:color="auto"/>
              <w:left w:val="single" w:sz="6" w:space="0" w:color="auto"/>
              <w:bottom w:val="single" w:sz="6" w:space="0" w:color="auto"/>
              <w:right w:val="single" w:sz="6" w:space="0" w:color="auto"/>
            </w:tcBorders>
            <w:vAlign w:val="center"/>
          </w:tcPr>
          <w:p w14:paraId="112D307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РНОКПП</w:t>
            </w:r>
          </w:p>
        </w:tc>
        <w:tc>
          <w:tcPr>
            <w:tcW w:w="1750" w:type="dxa"/>
            <w:tcBorders>
              <w:top w:val="single" w:sz="6" w:space="0" w:color="auto"/>
              <w:left w:val="single" w:sz="6" w:space="0" w:color="auto"/>
              <w:bottom w:val="single" w:sz="6" w:space="0" w:color="auto"/>
              <w:right w:val="single" w:sz="6" w:space="0" w:color="auto"/>
            </w:tcBorders>
            <w:vAlign w:val="center"/>
          </w:tcPr>
          <w:p w14:paraId="0DA9E61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УНЗР</w:t>
            </w:r>
          </w:p>
        </w:tc>
        <w:tc>
          <w:tcPr>
            <w:tcW w:w="1750" w:type="dxa"/>
            <w:tcBorders>
              <w:top w:val="single" w:sz="6" w:space="0" w:color="auto"/>
              <w:left w:val="single" w:sz="6" w:space="0" w:color="auto"/>
              <w:bottom w:val="single" w:sz="6" w:space="0" w:color="auto"/>
              <w:right w:val="single" w:sz="6" w:space="0" w:color="auto"/>
            </w:tcBorders>
            <w:vAlign w:val="center"/>
          </w:tcPr>
          <w:p w14:paraId="49EC6FB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Розмір значного пакета акцій</w:t>
            </w:r>
          </w:p>
        </w:tc>
        <w:tc>
          <w:tcPr>
            <w:tcW w:w="2665" w:type="dxa"/>
            <w:tcBorders>
              <w:top w:val="single" w:sz="6" w:space="0" w:color="auto"/>
              <w:left w:val="single" w:sz="6" w:space="0" w:color="auto"/>
              <w:bottom w:val="single" w:sz="6" w:space="0" w:color="auto"/>
            </w:tcBorders>
            <w:vAlign w:val="center"/>
          </w:tcPr>
          <w:p w14:paraId="0E86D99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Розмір пакета акцій, що знаходиться в прямому та (опосередкованому) володінні</w:t>
            </w:r>
          </w:p>
        </w:tc>
      </w:tr>
      <w:tr w:rsidR="002529F9" w:rsidRPr="00525E06" w14:paraId="71D49F27" w14:textId="77777777" w:rsidTr="00525E06">
        <w:trPr>
          <w:trHeight w:val="200"/>
        </w:trPr>
        <w:tc>
          <w:tcPr>
            <w:tcW w:w="3000" w:type="dxa"/>
            <w:tcBorders>
              <w:top w:val="single" w:sz="6" w:space="0" w:color="auto"/>
              <w:bottom w:val="single" w:sz="6" w:space="0" w:color="auto"/>
              <w:right w:val="single" w:sz="6" w:space="0" w:color="auto"/>
            </w:tcBorders>
            <w:vAlign w:val="center"/>
          </w:tcPr>
          <w:p w14:paraId="32E15E7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Гаманков</w:t>
            </w:r>
            <w:proofErr w:type="spellEnd"/>
            <w:r w:rsidRPr="00525E06">
              <w:rPr>
                <w:rFonts w:ascii="Times New Roman CYR" w:hAnsi="Times New Roman CYR" w:cs="Times New Roman CYR"/>
              </w:rPr>
              <w:t xml:space="preserve"> Володимир </w:t>
            </w:r>
            <w:proofErr w:type="spellStart"/>
            <w:r w:rsidRPr="00525E06">
              <w:rPr>
                <w:rFonts w:ascii="Times New Roman CYR" w:hAnsi="Times New Roman CYR" w:cs="Times New Roman CYR"/>
              </w:rPr>
              <w:t>Iванович</w:t>
            </w:r>
            <w:proofErr w:type="spellEnd"/>
          </w:p>
        </w:tc>
        <w:tc>
          <w:tcPr>
            <w:tcW w:w="1750" w:type="dxa"/>
            <w:tcBorders>
              <w:top w:val="single" w:sz="6" w:space="0" w:color="auto"/>
              <w:left w:val="single" w:sz="6" w:space="0" w:color="auto"/>
              <w:bottom w:val="single" w:sz="6" w:space="0" w:color="auto"/>
              <w:right w:val="single" w:sz="6" w:space="0" w:color="auto"/>
            </w:tcBorders>
            <w:vAlign w:val="center"/>
          </w:tcPr>
          <w:p w14:paraId="0AF1182E"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14:paraId="5E394B3D"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14:paraId="57085BA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20</w:t>
            </w:r>
          </w:p>
        </w:tc>
        <w:tc>
          <w:tcPr>
            <w:tcW w:w="2665" w:type="dxa"/>
            <w:tcBorders>
              <w:top w:val="single" w:sz="6" w:space="0" w:color="auto"/>
              <w:left w:val="single" w:sz="6" w:space="0" w:color="auto"/>
              <w:bottom w:val="single" w:sz="6" w:space="0" w:color="auto"/>
            </w:tcBorders>
            <w:vAlign w:val="center"/>
          </w:tcPr>
          <w:p w14:paraId="76B0A5C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20</w:t>
            </w:r>
          </w:p>
        </w:tc>
      </w:tr>
      <w:tr w:rsidR="002529F9" w:rsidRPr="00525E06" w14:paraId="568C81CA" w14:textId="77777777" w:rsidTr="00525E06">
        <w:trPr>
          <w:trHeight w:val="200"/>
        </w:trPr>
        <w:tc>
          <w:tcPr>
            <w:tcW w:w="3000" w:type="dxa"/>
            <w:tcBorders>
              <w:top w:val="single" w:sz="6" w:space="0" w:color="auto"/>
              <w:bottom w:val="single" w:sz="6" w:space="0" w:color="auto"/>
              <w:right w:val="single" w:sz="6" w:space="0" w:color="auto"/>
            </w:tcBorders>
            <w:vAlign w:val="center"/>
          </w:tcPr>
          <w:p w14:paraId="04EA8FA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Гладуш</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Янiна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Вiкторiвна</w:t>
            </w:r>
            <w:proofErr w:type="spellEnd"/>
          </w:p>
        </w:tc>
        <w:tc>
          <w:tcPr>
            <w:tcW w:w="1750" w:type="dxa"/>
            <w:tcBorders>
              <w:top w:val="single" w:sz="6" w:space="0" w:color="auto"/>
              <w:left w:val="single" w:sz="6" w:space="0" w:color="auto"/>
              <w:bottom w:val="single" w:sz="6" w:space="0" w:color="auto"/>
              <w:right w:val="single" w:sz="6" w:space="0" w:color="auto"/>
            </w:tcBorders>
            <w:vAlign w:val="center"/>
          </w:tcPr>
          <w:p w14:paraId="3596F16F"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14:paraId="7AB90663"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14:paraId="273706B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18</w:t>
            </w:r>
          </w:p>
        </w:tc>
        <w:tc>
          <w:tcPr>
            <w:tcW w:w="2665" w:type="dxa"/>
            <w:tcBorders>
              <w:top w:val="single" w:sz="6" w:space="0" w:color="auto"/>
              <w:left w:val="single" w:sz="6" w:space="0" w:color="auto"/>
              <w:bottom w:val="single" w:sz="6" w:space="0" w:color="auto"/>
            </w:tcBorders>
            <w:vAlign w:val="center"/>
          </w:tcPr>
          <w:p w14:paraId="050972F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18</w:t>
            </w:r>
          </w:p>
        </w:tc>
      </w:tr>
      <w:tr w:rsidR="002529F9" w:rsidRPr="00525E06" w14:paraId="3281DD85" w14:textId="77777777" w:rsidTr="00525E06">
        <w:trPr>
          <w:trHeight w:val="200"/>
        </w:trPr>
        <w:tc>
          <w:tcPr>
            <w:tcW w:w="3000" w:type="dxa"/>
            <w:tcBorders>
              <w:top w:val="single" w:sz="6" w:space="0" w:color="auto"/>
              <w:bottom w:val="single" w:sz="6" w:space="0" w:color="auto"/>
              <w:right w:val="single" w:sz="6" w:space="0" w:color="auto"/>
            </w:tcBorders>
            <w:vAlign w:val="center"/>
          </w:tcPr>
          <w:p w14:paraId="675BF93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Гусєва </w:t>
            </w:r>
            <w:proofErr w:type="spellStart"/>
            <w:r w:rsidRPr="00525E06">
              <w:rPr>
                <w:rFonts w:ascii="Times New Roman CYR" w:hAnsi="Times New Roman CYR" w:cs="Times New Roman CYR"/>
              </w:rPr>
              <w:t>Iрина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Олександрiвна</w:t>
            </w:r>
            <w:proofErr w:type="spellEnd"/>
          </w:p>
        </w:tc>
        <w:tc>
          <w:tcPr>
            <w:tcW w:w="1750" w:type="dxa"/>
            <w:tcBorders>
              <w:top w:val="single" w:sz="6" w:space="0" w:color="auto"/>
              <w:left w:val="single" w:sz="6" w:space="0" w:color="auto"/>
              <w:bottom w:val="single" w:sz="6" w:space="0" w:color="auto"/>
              <w:right w:val="single" w:sz="6" w:space="0" w:color="auto"/>
            </w:tcBorders>
            <w:vAlign w:val="center"/>
          </w:tcPr>
          <w:p w14:paraId="4E74ED8D"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14:paraId="76CA1F00"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14:paraId="4314289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10</w:t>
            </w:r>
          </w:p>
        </w:tc>
        <w:tc>
          <w:tcPr>
            <w:tcW w:w="2665" w:type="dxa"/>
            <w:tcBorders>
              <w:top w:val="single" w:sz="6" w:space="0" w:color="auto"/>
              <w:left w:val="single" w:sz="6" w:space="0" w:color="auto"/>
              <w:bottom w:val="single" w:sz="6" w:space="0" w:color="auto"/>
            </w:tcBorders>
            <w:vAlign w:val="center"/>
          </w:tcPr>
          <w:p w14:paraId="7766817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10</w:t>
            </w:r>
          </w:p>
        </w:tc>
      </w:tr>
      <w:tr w:rsidR="002529F9" w:rsidRPr="00525E06" w14:paraId="278AC3B7" w14:textId="77777777" w:rsidTr="00525E06">
        <w:trPr>
          <w:trHeight w:val="200"/>
        </w:trPr>
        <w:tc>
          <w:tcPr>
            <w:tcW w:w="3000" w:type="dxa"/>
            <w:tcBorders>
              <w:top w:val="single" w:sz="6" w:space="0" w:color="auto"/>
              <w:bottom w:val="single" w:sz="6" w:space="0" w:color="auto"/>
              <w:right w:val="single" w:sz="6" w:space="0" w:color="auto"/>
            </w:tcBorders>
            <w:vAlign w:val="center"/>
          </w:tcPr>
          <w:p w14:paraId="3B1BF3C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Лушнiкова</w:t>
            </w:r>
            <w:proofErr w:type="spellEnd"/>
            <w:r w:rsidRPr="00525E06">
              <w:rPr>
                <w:rFonts w:ascii="Times New Roman CYR" w:hAnsi="Times New Roman CYR" w:cs="Times New Roman CYR"/>
              </w:rPr>
              <w:t xml:space="preserve"> Тетяна </w:t>
            </w:r>
            <w:proofErr w:type="spellStart"/>
            <w:r w:rsidRPr="00525E06">
              <w:rPr>
                <w:rFonts w:ascii="Times New Roman CYR" w:hAnsi="Times New Roman CYR" w:cs="Times New Roman CYR"/>
              </w:rPr>
              <w:t>Леонiдiвна</w:t>
            </w:r>
            <w:proofErr w:type="spellEnd"/>
          </w:p>
        </w:tc>
        <w:tc>
          <w:tcPr>
            <w:tcW w:w="1750" w:type="dxa"/>
            <w:tcBorders>
              <w:top w:val="single" w:sz="6" w:space="0" w:color="auto"/>
              <w:left w:val="single" w:sz="6" w:space="0" w:color="auto"/>
              <w:bottom w:val="single" w:sz="6" w:space="0" w:color="auto"/>
              <w:right w:val="single" w:sz="6" w:space="0" w:color="auto"/>
            </w:tcBorders>
            <w:vAlign w:val="center"/>
          </w:tcPr>
          <w:p w14:paraId="3A642FE6"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14:paraId="308E6824"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14:paraId="623E01E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7</w:t>
            </w:r>
          </w:p>
        </w:tc>
        <w:tc>
          <w:tcPr>
            <w:tcW w:w="2665" w:type="dxa"/>
            <w:tcBorders>
              <w:top w:val="single" w:sz="6" w:space="0" w:color="auto"/>
              <w:left w:val="single" w:sz="6" w:space="0" w:color="auto"/>
              <w:bottom w:val="single" w:sz="6" w:space="0" w:color="auto"/>
            </w:tcBorders>
            <w:vAlign w:val="center"/>
          </w:tcPr>
          <w:p w14:paraId="7FDB9FB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7</w:t>
            </w:r>
          </w:p>
        </w:tc>
      </w:tr>
      <w:tr w:rsidR="002529F9" w:rsidRPr="00525E06" w14:paraId="1A12C794" w14:textId="77777777" w:rsidTr="00525E06">
        <w:trPr>
          <w:trHeight w:val="200"/>
        </w:trPr>
        <w:tc>
          <w:tcPr>
            <w:tcW w:w="3000" w:type="dxa"/>
            <w:tcBorders>
              <w:top w:val="single" w:sz="6" w:space="0" w:color="auto"/>
              <w:bottom w:val="single" w:sz="6" w:space="0" w:color="auto"/>
              <w:right w:val="single" w:sz="6" w:space="0" w:color="auto"/>
            </w:tcBorders>
            <w:vAlign w:val="center"/>
          </w:tcPr>
          <w:p w14:paraId="1182F8C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Яцько</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Вячеслав</w:t>
            </w:r>
            <w:proofErr w:type="spellEnd"/>
            <w:r w:rsidRPr="00525E06">
              <w:rPr>
                <w:rFonts w:ascii="Times New Roman CYR" w:hAnsi="Times New Roman CYR" w:cs="Times New Roman CYR"/>
              </w:rPr>
              <w:t xml:space="preserve"> Васильович</w:t>
            </w:r>
          </w:p>
        </w:tc>
        <w:tc>
          <w:tcPr>
            <w:tcW w:w="1750" w:type="dxa"/>
            <w:tcBorders>
              <w:top w:val="single" w:sz="6" w:space="0" w:color="auto"/>
              <w:left w:val="single" w:sz="6" w:space="0" w:color="auto"/>
              <w:bottom w:val="single" w:sz="6" w:space="0" w:color="auto"/>
              <w:right w:val="single" w:sz="6" w:space="0" w:color="auto"/>
            </w:tcBorders>
            <w:vAlign w:val="center"/>
          </w:tcPr>
          <w:p w14:paraId="688DE392"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14:paraId="2660419D"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1750" w:type="dxa"/>
            <w:tcBorders>
              <w:top w:val="single" w:sz="6" w:space="0" w:color="auto"/>
              <w:left w:val="single" w:sz="6" w:space="0" w:color="auto"/>
              <w:bottom w:val="single" w:sz="6" w:space="0" w:color="auto"/>
              <w:right w:val="single" w:sz="6" w:space="0" w:color="auto"/>
            </w:tcBorders>
            <w:vAlign w:val="center"/>
          </w:tcPr>
          <w:p w14:paraId="55C1FB4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45</w:t>
            </w:r>
          </w:p>
        </w:tc>
        <w:tc>
          <w:tcPr>
            <w:tcW w:w="2665" w:type="dxa"/>
            <w:tcBorders>
              <w:top w:val="single" w:sz="6" w:space="0" w:color="auto"/>
              <w:left w:val="single" w:sz="6" w:space="0" w:color="auto"/>
              <w:bottom w:val="single" w:sz="6" w:space="0" w:color="auto"/>
            </w:tcBorders>
            <w:vAlign w:val="center"/>
          </w:tcPr>
          <w:p w14:paraId="0DD0B09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45</w:t>
            </w:r>
          </w:p>
        </w:tc>
      </w:tr>
    </w:tbl>
    <w:p w14:paraId="5D7F39E0"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74DC40A8" w14:textId="77777777" w:rsidR="002529F9" w:rsidRDefault="002529F9">
      <w:pPr>
        <w:widowControl w:val="0"/>
        <w:autoSpaceDE w:val="0"/>
        <w:autoSpaceDN w:val="0"/>
        <w:adjustRightInd w:val="0"/>
        <w:spacing w:after="0" w:line="240" w:lineRule="auto"/>
        <w:rPr>
          <w:rFonts w:ascii="Times New Roman CYR" w:hAnsi="Times New Roman CYR" w:cs="Times New Roman CYR"/>
        </w:rPr>
        <w:sectPr w:rsidR="002529F9" w:rsidSect="00525E06">
          <w:pgSz w:w="12240" w:h="15840"/>
          <w:pgMar w:top="570" w:right="720" w:bottom="570" w:left="720" w:header="708" w:footer="54" w:gutter="0"/>
          <w:cols w:space="720"/>
          <w:noEndnote/>
        </w:sectPr>
      </w:pPr>
    </w:p>
    <w:p w14:paraId="40A957A8"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lastRenderedPageBreak/>
        <w:t>Частина 10. Інформація щодо порядку призначення/звільнення посадових осіб (крім ради та виконавчого органу) особи</w:t>
      </w:r>
    </w:p>
    <w:tbl>
      <w:tblPr>
        <w:tblW w:w="1533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85"/>
        <w:gridCol w:w="1134"/>
        <w:gridCol w:w="850"/>
        <w:gridCol w:w="2552"/>
        <w:gridCol w:w="6237"/>
        <w:gridCol w:w="2577"/>
      </w:tblGrid>
      <w:tr w:rsidR="002529F9" w:rsidRPr="00525E06" w14:paraId="33FDDDA1" w14:textId="77777777" w:rsidTr="00C47197">
        <w:trPr>
          <w:trHeight w:val="200"/>
        </w:trPr>
        <w:tc>
          <w:tcPr>
            <w:tcW w:w="1985" w:type="dxa"/>
            <w:tcBorders>
              <w:top w:val="single" w:sz="6" w:space="0" w:color="auto"/>
              <w:bottom w:val="single" w:sz="6" w:space="0" w:color="auto"/>
              <w:right w:val="single" w:sz="6" w:space="0" w:color="auto"/>
            </w:tcBorders>
            <w:vAlign w:val="center"/>
          </w:tcPr>
          <w:p w14:paraId="3B948DC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Ім'я посадової особи</w:t>
            </w:r>
          </w:p>
        </w:tc>
        <w:tc>
          <w:tcPr>
            <w:tcW w:w="1134" w:type="dxa"/>
            <w:tcBorders>
              <w:top w:val="single" w:sz="6" w:space="0" w:color="auto"/>
              <w:left w:val="single" w:sz="6" w:space="0" w:color="auto"/>
              <w:bottom w:val="single" w:sz="6" w:space="0" w:color="auto"/>
              <w:right w:val="single" w:sz="6" w:space="0" w:color="auto"/>
            </w:tcBorders>
            <w:vAlign w:val="center"/>
          </w:tcPr>
          <w:p w14:paraId="4D105C5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РНОКПП</w:t>
            </w:r>
          </w:p>
        </w:tc>
        <w:tc>
          <w:tcPr>
            <w:tcW w:w="850" w:type="dxa"/>
            <w:tcBorders>
              <w:top w:val="single" w:sz="6" w:space="0" w:color="auto"/>
              <w:left w:val="single" w:sz="6" w:space="0" w:color="auto"/>
              <w:bottom w:val="single" w:sz="6" w:space="0" w:color="auto"/>
              <w:right w:val="single" w:sz="6" w:space="0" w:color="auto"/>
            </w:tcBorders>
            <w:vAlign w:val="center"/>
          </w:tcPr>
          <w:p w14:paraId="07B36D4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УНЗР</w:t>
            </w:r>
          </w:p>
        </w:tc>
        <w:tc>
          <w:tcPr>
            <w:tcW w:w="2552" w:type="dxa"/>
            <w:tcBorders>
              <w:top w:val="single" w:sz="6" w:space="0" w:color="auto"/>
              <w:left w:val="single" w:sz="6" w:space="0" w:color="auto"/>
              <w:bottom w:val="single" w:sz="6" w:space="0" w:color="auto"/>
              <w:right w:val="single" w:sz="6" w:space="0" w:color="auto"/>
            </w:tcBorders>
            <w:vAlign w:val="center"/>
          </w:tcPr>
          <w:p w14:paraId="0973A69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Назва посади, назва органу, який прийняв рішення про призначення посадової особи, дата та номер рішення</w:t>
            </w:r>
          </w:p>
        </w:tc>
        <w:tc>
          <w:tcPr>
            <w:tcW w:w="6237" w:type="dxa"/>
            <w:tcBorders>
              <w:top w:val="single" w:sz="6" w:space="0" w:color="auto"/>
              <w:left w:val="single" w:sz="6" w:space="0" w:color="auto"/>
              <w:bottom w:val="single" w:sz="6" w:space="0" w:color="auto"/>
              <w:right w:val="single" w:sz="6" w:space="0" w:color="auto"/>
            </w:tcBorders>
            <w:vAlign w:val="center"/>
          </w:tcPr>
          <w:p w14:paraId="34CBB7D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Опис ключових повноважень посадової особи</w:t>
            </w:r>
          </w:p>
        </w:tc>
        <w:tc>
          <w:tcPr>
            <w:tcW w:w="2577" w:type="dxa"/>
            <w:tcBorders>
              <w:top w:val="single" w:sz="6" w:space="0" w:color="auto"/>
              <w:left w:val="single" w:sz="6" w:space="0" w:color="auto"/>
              <w:bottom w:val="single" w:sz="6" w:space="0" w:color="auto"/>
            </w:tcBorders>
            <w:vAlign w:val="center"/>
          </w:tcPr>
          <w:p w14:paraId="0659898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Порядок призначення та звільнення посадової особи</w:t>
            </w:r>
          </w:p>
        </w:tc>
      </w:tr>
      <w:tr w:rsidR="002529F9" w:rsidRPr="00525E06" w14:paraId="2E55FAFE" w14:textId="77777777" w:rsidTr="00C47197">
        <w:trPr>
          <w:trHeight w:val="200"/>
        </w:trPr>
        <w:tc>
          <w:tcPr>
            <w:tcW w:w="1985" w:type="dxa"/>
            <w:tcBorders>
              <w:top w:val="single" w:sz="6" w:space="0" w:color="auto"/>
              <w:bottom w:val="single" w:sz="6" w:space="0" w:color="auto"/>
              <w:right w:val="single" w:sz="6" w:space="0" w:color="auto"/>
            </w:tcBorders>
            <w:vAlign w:val="center"/>
          </w:tcPr>
          <w:p w14:paraId="2D2C3E4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Лушнiкова</w:t>
            </w:r>
            <w:proofErr w:type="spellEnd"/>
            <w:r w:rsidRPr="00525E06">
              <w:rPr>
                <w:rFonts w:ascii="Times New Roman CYR" w:hAnsi="Times New Roman CYR" w:cs="Times New Roman CYR"/>
              </w:rPr>
              <w:t xml:space="preserve"> Катерина </w:t>
            </w:r>
            <w:proofErr w:type="spellStart"/>
            <w:r w:rsidRPr="00525E06">
              <w:rPr>
                <w:rFonts w:ascii="Times New Roman CYR" w:hAnsi="Times New Roman CYR" w:cs="Times New Roman CYR"/>
              </w:rPr>
              <w:t>Вiталiївна</w:t>
            </w:r>
            <w:proofErr w:type="spellEnd"/>
          </w:p>
        </w:tc>
        <w:tc>
          <w:tcPr>
            <w:tcW w:w="1134" w:type="dxa"/>
            <w:tcBorders>
              <w:top w:val="single" w:sz="6" w:space="0" w:color="auto"/>
              <w:left w:val="single" w:sz="6" w:space="0" w:color="auto"/>
              <w:bottom w:val="single" w:sz="6" w:space="0" w:color="auto"/>
              <w:right w:val="single" w:sz="6" w:space="0" w:color="auto"/>
            </w:tcBorders>
            <w:vAlign w:val="center"/>
          </w:tcPr>
          <w:p w14:paraId="155F27DB"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850" w:type="dxa"/>
            <w:tcBorders>
              <w:top w:val="single" w:sz="6" w:space="0" w:color="auto"/>
              <w:left w:val="single" w:sz="6" w:space="0" w:color="auto"/>
              <w:bottom w:val="single" w:sz="6" w:space="0" w:color="auto"/>
              <w:right w:val="single" w:sz="6" w:space="0" w:color="auto"/>
            </w:tcBorders>
            <w:vAlign w:val="center"/>
          </w:tcPr>
          <w:p w14:paraId="7E88B726"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2552" w:type="dxa"/>
            <w:tcBorders>
              <w:top w:val="single" w:sz="6" w:space="0" w:color="auto"/>
              <w:left w:val="single" w:sz="6" w:space="0" w:color="auto"/>
              <w:bottom w:val="single" w:sz="6" w:space="0" w:color="auto"/>
              <w:right w:val="single" w:sz="6" w:space="0" w:color="auto"/>
            </w:tcBorders>
            <w:vAlign w:val="center"/>
          </w:tcPr>
          <w:p w14:paraId="5DE72EA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Корпоративний секретар, </w:t>
            </w:r>
            <w:proofErr w:type="spellStart"/>
            <w:r w:rsidRPr="00525E06">
              <w:rPr>
                <w:rFonts w:ascii="Times New Roman CYR" w:hAnsi="Times New Roman CYR" w:cs="Times New Roman CYR"/>
              </w:rPr>
              <w:t>Загальнi</w:t>
            </w:r>
            <w:proofErr w:type="spellEnd"/>
            <w:r w:rsidRPr="00525E06">
              <w:rPr>
                <w:rFonts w:ascii="Times New Roman CYR" w:hAnsi="Times New Roman CYR" w:cs="Times New Roman CYR"/>
              </w:rPr>
              <w:t xml:space="preserve"> збори </w:t>
            </w:r>
            <w:proofErr w:type="spellStart"/>
            <w:r w:rsidRPr="00525E06">
              <w:rPr>
                <w:rFonts w:ascii="Times New Roman CYR" w:hAnsi="Times New Roman CYR" w:cs="Times New Roman CYR"/>
              </w:rPr>
              <w:t>акцiонерiв</w:t>
            </w:r>
            <w:proofErr w:type="spellEnd"/>
            <w:r w:rsidRPr="00525E06">
              <w:rPr>
                <w:rFonts w:ascii="Times New Roman CYR" w:hAnsi="Times New Roman CYR" w:cs="Times New Roman CYR"/>
              </w:rPr>
              <w:t xml:space="preserve"> (протокол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29.11.2023 № 28)</w:t>
            </w:r>
          </w:p>
        </w:tc>
        <w:tc>
          <w:tcPr>
            <w:tcW w:w="6237" w:type="dxa"/>
            <w:tcBorders>
              <w:top w:val="single" w:sz="6" w:space="0" w:color="auto"/>
              <w:left w:val="single" w:sz="6" w:space="0" w:color="auto"/>
              <w:bottom w:val="single" w:sz="6" w:space="0" w:color="auto"/>
              <w:right w:val="single" w:sz="6" w:space="0" w:color="auto"/>
            </w:tcBorders>
            <w:vAlign w:val="center"/>
          </w:tcPr>
          <w:p w14:paraId="08F5B4A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Корпоративний секретар </w:t>
            </w:r>
            <w:proofErr w:type="spellStart"/>
            <w:r w:rsidRPr="00525E06">
              <w:rPr>
                <w:rFonts w:ascii="Times New Roman CYR" w:hAnsi="Times New Roman CYR" w:cs="Times New Roman CYR"/>
              </w:rPr>
              <w:t>вiдповiдає</w:t>
            </w:r>
            <w:proofErr w:type="spellEnd"/>
            <w:r w:rsidRPr="00525E06">
              <w:rPr>
                <w:rFonts w:ascii="Times New Roman CYR" w:hAnsi="Times New Roman CYR" w:cs="Times New Roman CYR"/>
              </w:rPr>
              <w:t xml:space="preserve"> за ефективну поточну </w:t>
            </w:r>
            <w:proofErr w:type="spellStart"/>
            <w:r w:rsidRPr="00525E06">
              <w:rPr>
                <w:rFonts w:ascii="Times New Roman CYR" w:hAnsi="Times New Roman CYR" w:cs="Times New Roman CYR"/>
              </w:rPr>
              <w:t>взаємодiю</w:t>
            </w:r>
            <w:proofErr w:type="spellEnd"/>
            <w:r w:rsidRPr="00525E06">
              <w:rPr>
                <w:rFonts w:ascii="Times New Roman CYR" w:hAnsi="Times New Roman CYR" w:cs="Times New Roman CYR"/>
              </w:rPr>
              <w:t xml:space="preserve"> Товариства з </w:t>
            </w:r>
            <w:proofErr w:type="spellStart"/>
            <w:r w:rsidRPr="00525E06">
              <w:rPr>
                <w:rFonts w:ascii="Times New Roman CYR" w:hAnsi="Times New Roman CYR" w:cs="Times New Roman CYR"/>
              </w:rPr>
              <w:t>акцiонерами</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iншими</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iнвесторами</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координацiю</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дiй</w:t>
            </w:r>
            <w:proofErr w:type="spellEnd"/>
            <w:r w:rsidRPr="00525E06">
              <w:rPr>
                <w:rFonts w:ascii="Times New Roman CYR" w:hAnsi="Times New Roman CYR" w:cs="Times New Roman CYR"/>
              </w:rPr>
              <w:t xml:space="preserve"> Товариства щодо захисту прав та </w:t>
            </w:r>
            <w:proofErr w:type="spellStart"/>
            <w:r w:rsidRPr="00525E06">
              <w:rPr>
                <w:rFonts w:ascii="Times New Roman CYR" w:hAnsi="Times New Roman CYR" w:cs="Times New Roman CYR"/>
              </w:rPr>
              <w:t>iнтересiв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акцiонерiв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пiдтримання</w:t>
            </w:r>
            <w:proofErr w:type="spellEnd"/>
            <w:r w:rsidRPr="00525E06">
              <w:rPr>
                <w:rFonts w:ascii="Times New Roman CYR" w:hAnsi="Times New Roman CYR" w:cs="Times New Roman CYR"/>
              </w:rPr>
              <w:t xml:space="preserve"> ефективної роботи Наглядової ради, виконує </w:t>
            </w:r>
            <w:proofErr w:type="spellStart"/>
            <w:r w:rsidRPr="00525E06">
              <w:rPr>
                <w:rFonts w:ascii="Times New Roman CYR" w:hAnsi="Times New Roman CYR" w:cs="Times New Roman CYR"/>
              </w:rPr>
              <w:t>функцiї</w:t>
            </w:r>
            <w:proofErr w:type="spellEnd"/>
            <w:r w:rsidRPr="00525E06">
              <w:rPr>
                <w:rFonts w:ascii="Times New Roman CYR" w:hAnsi="Times New Roman CYR" w:cs="Times New Roman CYR"/>
              </w:rPr>
              <w:t xml:space="preserve"> секретаря Наглядової ради, а також виконує </w:t>
            </w:r>
            <w:proofErr w:type="spellStart"/>
            <w:r w:rsidRPr="00525E06">
              <w:rPr>
                <w:rFonts w:ascii="Times New Roman CYR" w:hAnsi="Times New Roman CYR" w:cs="Times New Roman CYR"/>
              </w:rPr>
              <w:t>iншi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функцiї</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визначенi</w:t>
            </w:r>
            <w:proofErr w:type="spellEnd"/>
            <w:r w:rsidRPr="00525E06">
              <w:rPr>
                <w:rFonts w:ascii="Times New Roman CYR" w:hAnsi="Times New Roman CYR" w:cs="Times New Roman CYR"/>
              </w:rPr>
              <w:t xml:space="preserve"> чинним законодавством України.</w:t>
            </w:r>
          </w:p>
        </w:tc>
        <w:tc>
          <w:tcPr>
            <w:tcW w:w="2577" w:type="dxa"/>
            <w:tcBorders>
              <w:top w:val="single" w:sz="6" w:space="0" w:color="auto"/>
              <w:left w:val="single" w:sz="6" w:space="0" w:color="auto"/>
              <w:bottom w:val="single" w:sz="6" w:space="0" w:color="auto"/>
            </w:tcBorders>
            <w:vAlign w:val="center"/>
          </w:tcPr>
          <w:p w14:paraId="551F56E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Призначається та </w:t>
            </w:r>
            <w:proofErr w:type="spellStart"/>
            <w:r w:rsidRPr="00525E06">
              <w:rPr>
                <w:rFonts w:ascii="Times New Roman CYR" w:hAnsi="Times New Roman CYR" w:cs="Times New Roman CYR"/>
              </w:rPr>
              <w:t>звiльнюється</w:t>
            </w:r>
            <w:proofErr w:type="spellEnd"/>
            <w:r w:rsidRPr="00525E06">
              <w:rPr>
                <w:rFonts w:ascii="Times New Roman CYR" w:hAnsi="Times New Roman CYR" w:cs="Times New Roman CYR"/>
              </w:rPr>
              <w:t xml:space="preserve"> Наглядовою радою Товариства</w:t>
            </w:r>
          </w:p>
        </w:tc>
      </w:tr>
      <w:tr w:rsidR="002529F9" w:rsidRPr="00525E06" w14:paraId="3ECAEF9B" w14:textId="77777777" w:rsidTr="00C47197">
        <w:trPr>
          <w:trHeight w:val="200"/>
        </w:trPr>
        <w:tc>
          <w:tcPr>
            <w:tcW w:w="1985" w:type="dxa"/>
            <w:tcBorders>
              <w:top w:val="single" w:sz="6" w:space="0" w:color="auto"/>
              <w:bottom w:val="single" w:sz="6" w:space="0" w:color="auto"/>
              <w:right w:val="single" w:sz="6" w:space="0" w:color="auto"/>
            </w:tcBorders>
            <w:vAlign w:val="center"/>
          </w:tcPr>
          <w:p w14:paraId="338AADA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Кружаєв</w:t>
            </w:r>
            <w:proofErr w:type="spellEnd"/>
            <w:r w:rsidRPr="00525E06">
              <w:rPr>
                <w:rFonts w:ascii="Times New Roman CYR" w:hAnsi="Times New Roman CYR" w:cs="Times New Roman CYR"/>
              </w:rPr>
              <w:t xml:space="preserve"> Антон Миколайович</w:t>
            </w:r>
          </w:p>
        </w:tc>
        <w:tc>
          <w:tcPr>
            <w:tcW w:w="1134" w:type="dxa"/>
            <w:tcBorders>
              <w:top w:val="single" w:sz="6" w:space="0" w:color="auto"/>
              <w:left w:val="single" w:sz="6" w:space="0" w:color="auto"/>
              <w:bottom w:val="single" w:sz="6" w:space="0" w:color="auto"/>
              <w:right w:val="single" w:sz="6" w:space="0" w:color="auto"/>
            </w:tcBorders>
            <w:vAlign w:val="center"/>
          </w:tcPr>
          <w:p w14:paraId="6A34AF2A"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850" w:type="dxa"/>
            <w:tcBorders>
              <w:top w:val="single" w:sz="6" w:space="0" w:color="auto"/>
              <w:left w:val="single" w:sz="6" w:space="0" w:color="auto"/>
              <w:bottom w:val="single" w:sz="6" w:space="0" w:color="auto"/>
              <w:right w:val="single" w:sz="6" w:space="0" w:color="auto"/>
            </w:tcBorders>
            <w:vAlign w:val="center"/>
          </w:tcPr>
          <w:p w14:paraId="0230D3C0"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rPr>
            </w:pPr>
          </w:p>
        </w:tc>
        <w:tc>
          <w:tcPr>
            <w:tcW w:w="2552" w:type="dxa"/>
            <w:tcBorders>
              <w:top w:val="single" w:sz="6" w:space="0" w:color="auto"/>
              <w:left w:val="single" w:sz="6" w:space="0" w:color="auto"/>
              <w:bottom w:val="single" w:sz="6" w:space="0" w:color="auto"/>
              <w:right w:val="single" w:sz="6" w:space="0" w:color="auto"/>
            </w:tcBorders>
            <w:vAlign w:val="center"/>
          </w:tcPr>
          <w:p w14:paraId="2638190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Керiвник</w:t>
            </w:r>
            <w:proofErr w:type="spellEnd"/>
            <w:r w:rsidRPr="00525E06">
              <w:rPr>
                <w:rFonts w:ascii="Times New Roman CYR" w:hAnsi="Times New Roman CYR" w:cs="Times New Roman CYR"/>
              </w:rPr>
              <w:t xml:space="preserve"> служби </w:t>
            </w:r>
            <w:proofErr w:type="spellStart"/>
            <w:r w:rsidRPr="00525E06">
              <w:rPr>
                <w:rFonts w:ascii="Times New Roman CYR" w:hAnsi="Times New Roman CYR" w:cs="Times New Roman CYR"/>
              </w:rPr>
              <w:t>внутрiшнього</w:t>
            </w:r>
            <w:proofErr w:type="spellEnd"/>
            <w:r w:rsidRPr="00525E06">
              <w:rPr>
                <w:rFonts w:ascii="Times New Roman CYR" w:hAnsi="Times New Roman CYR" w:cs="Times New Roman CYR"/>
              </w:rPr>
              <w:t xml:space="preserve"> аудиту,  Наказ Голови </w:t>
            </w:r>
            <w:proofErr w:type="spellStart"/>
            <w:r w:rsidRPr="00525E06">
              <w:rPr>
                <w:rFonts w:ascii="Times New Roman CYR" w:hAnsi="Times New Roman CYR" w:cs="Times New Roman CYR"/>
              </w:rPr>
              <w:t>правлiння</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15.03.2021 №09/21К</w:t>
            </w:r>
          </w:p>
        </w:tc>
        <w:tc>
          <w:tcPr>
            <w:tcW w:w="6237" w:type="dxa"/>
            <w:tcBorders>
              <w:top w:val="single" w:sz="6" w:space="0" w:color="auto"/>
              <w:left w:val="single" w:sz="6" w:space="0" w:color="auto"/>
              <w:bottom w:val="single" w:sz="6" w:space="0" w:color="auto"/>
              <w:right w:val="single" w:sz="6" w:space="0" w:color="auto"/>
            </w:tcBorders>
            <w:vAlign w:val="center"/>
          </w:tcPr>
          <w:p w14:paraId="51252F2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Оцiнка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вiдповiдностi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дiяльностi</w:t>
            </w:r>
            <w:proofErr w:type="spellEnd"/>
            <w:r w:rsidRPr="00525E06">
              <w:rPr>
                <w:rFonts w:ascii="Times New Roman CYR" w:hAnsi="Times New Roman CYR" w:cs="Times New Roman CYR"/>
              </w:rPr>
              <w:t xml:space="preserve"> Товариства вимогам законодавства України, </w:t>
            </w:r>
            <w:proofErr w:type="spellStart"/>
            <w:r w:rsidRPr="00525E06">
              <w:rPr>
                <w:rFonts w:ascii="Times New Roman CYR" w:hAnsi="Times New Roman CYR" w:cs="Times New Roman CYR"/>
              </w:rPr>
              <w:t>ефективностi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процесiв</w:t>
            </w:r>
            <w:proofErr w:type="spellEnd"/>
            <w:r w:rsidRPr="00525E06">
              <w:rPr>
                <w:rFonts w:ascii="Times New Roman CYR" w:hAnsi="Times New Roman CYR" w:cs="Times New Roman CYR"/>
              </w:rPr>
              <w:t xml:space="preserve"> делегування повноважень </w:t>
            </w:r>
            <w:proofErr w:type="spellStart"/>
            <w:r w:rsidRPr="00525E06">
              <w:rPr>
                <w:rFonts w:ascii="Times New Roman CYR" w:hAnsi="Times New Roman CYR" w:cs="Times New Roman CYR"/>
              </w:rPr>
              <w:t>мiж</w:t>
            </w:r>
            <w:proofErr w:type="spellEnd"/>
            <w:r w:rsidRPr="00525E06">
              <w:rPr>
                <w:rFonts w:ascii="Times New Roman CYR" w:hAnsi="Times New Roman CYR" w:cs="Times New Roman CYR"/>
              </w:rPr>
              <w:t xml:space="preserve"> структурними </w:t>
            </w:r>
            <w:proofErr w:type="spellStart"/>
            <w:r w:rsidRPr="00525E06">
              <w:rPr>
                <w:rFonts w:ascii="Times New Roman CYR" w:hAnsi="Times New Roman CYR" w:cs="Times New Roman CYR"/>
              </w:rPr>
              <w:t>пiдроздiлами</w:t>
            </w:r>
            <w:proofErr w:type="spellEnd"/>
            <w:r w:rsidRPr="00525E06">
              <w:rPr>
                <w:rFonts w:ascii="Times New Roman CYR" w:hAnsi="Times New Roman CYR" w:cs="Times New Roman CYR"/>
              </w:rPr>
              <w:t xml:space="preserve"> Товариства та </w:t>
            </w:r>
            <w:proofErr w:type="spellStart"/>
            <w:r w:rsidRPr="00525E06">
              <w:rPr>
                <w:rFonts w:ascii="Times New Roman CYR" w:hAnsi="Times New Roman CYR" w:cs="Times New Roman CYR"/>
              </w:rPr>
              <w:t>розподiлу</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обов'язкiв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мiж</w:t>
            </w:r>
            <w:proofErr w:type="spellEnd"/>
            <w:r w:rsidRPr="00525E06">
              <w:rPr>
                <w:rFonts w:ascii="Times New Roman CYR" w:hAnsi="Times New Roman CYR" w:cs="Times New Roman CYR"/>
              </w:rPr>
              <w:t xml:space="preserve"> ними, </w:t>
            </w:r>
            <w:proofErr w:type="spellStart"/>
            <w:r w:rsidRPr="00525E06">
              <w:rPr>
                <w:rFonts w:ascii="Times New Roman CYR" w:hAnsi="Times New Roman CYR" w:cs="Times New Roman CYR"/>
              </w:rPr>
              <w:t>ефективностi</w:t>
            </w:r>
            <w:proofErr w:type="spellEnd"/>
            <w:r w:rsidRPr="00525E06">
              <w:rPr>
                <w:rFonts w:ascii="Times New Roman CYR" w:hAnsi="Times New Roman CYR" w:cs="Times New Roman CYR"/>
              </w:rPr>
              <w:t xml:space="preserve"> використання наявних у Товариства </w:t>
            </w:r>
            <w:proofErr w:type="spellStart"/>
            <w:r w:rsidRPr="00525E06">
              <w:rPr>
                <w:rFonts w:ascii="Times New Roman CYR" w:hAnsi="Times New Roman CYR" w:cs="Times New Roman CYR"/>
              </w:rPr>
              <w:t>ресурсiв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ефективностi</w:t>
            </w:r>
            <w:proofErr w:type="spellEnd"/>
            <w:r w:rsidRPr="00525E06">
              <w:rPr>
                <w:rFonts w:ascii="Times New Roman CYR" w:hAnsi="Times New Roman CYR" w:cs="Times New Roman CYR"/>
              </w:rPr>
              <w:t xml:space="preserve"> використання та </w:t>
            </w:r>
            <w:proofErr w:type="spellStart"/>
            <w:r w:rsidRPr="00525E06">
              <w:rPr>
                <w:rFonts w:ascii="Times New Roman CYR" w:hAnsi="Times New Roman CYR" w:cs="Times New Roman CYR"/>
              </w:rPr>
              <w:t>мiнiмiзацiї</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ризикiв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використання </w:t>
            </w:r>
            <w:proofErr w:type="spellStart"/>
            <w:r w:rsidRPr="00525E06">
              <w:rPr>
                <w:rFonts w:ascii="Times New Roman CYR" w:hAnsi="Times New Roman CYR" w:cs="Times New Roman CYR"/>
              </w:rPr>
              <w:t>iнформацiйних</w:t>
            </w:r>
            <w:proofErr w:type="spellEnd"/>
            <w:r w:rsidRPr="00525E06">
              <w:rPr>
                <w:rFonts w:ascii="Times New Roman CYR" w:hAnsi="Times New Roman CYR" w:cs="Times New Roman CYR"/>
              </w:rPr>
              <w:t xml:space="preserve"> систем i </w:t>
            </w:r>
            <w:proofErr w:type="spellStart"/>
            <w:r w:rsidRPr="00525E06">
              <w:rPr>
                <w:rFonts w:ascii="Times New Roman CYR" w:hAnsi="Times New Roman CYR" w:cs="Times New Roman CYR"/>
              </w:rPr>
              <w:t>технологiй</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достатностi</w:t>
            </w:r>
            <w:proofErr w:type="spellEnd"/>
            <w:r w:rsidRPr="00525E06">
              <w:rPr>
                <w:rFonts w:ascii="Times New Roman CYR" w:hAnsi="Times New Roman CYR" w:cs="Times New Roman CYR"/>
              </w:rPr>
              <w:t xml:space="preserve"> i </w:t>
            </w:r>
            <w:proofErr w:type="spellStart"/>
            <w:r w:rsidRPr="00525E06">
              <w:rPr>
                <w:rFonts w:ascii="Times New Roman CYR" w:hAnsi="Times New Roman CYR" w:cs="Times New Roman CYR"/>
              </w:rPr>
              <w:t>ефективностi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заходiв</w:t>
            </w:r>
            <w:proofErr w:type="spellEnd"/>
            <w:r w:rsidRPr="00525E06">
              <w:rPr>
                <w:rFonts w:ascii="Times New Roman CYR" w:hAnsi="Times New Roman CYR" w:cs="Times New Roman CYR"/>
              </w:rPr>
              <w:t xml:space="preserve">, спрямованих на зменшення </w:t>
            </w:r>
            <w:proofErr w:type="spellStart"/>
            <w:r w:rsidRPr="00525E06">
              <w:rPr>
                <w:rFonts w:ascii="Times New Roman CYR" w:hAnsi="Times New Roman CYR" w:cs="Times New Roman CYR"/>
              </w:rPr>
              <w:t>ризикiв</w:t>
            </w:r>
            <w:proofErr w:type="spellEnd"/>
            <w:r w:rsidRPr="00525E06">
              <w:rPr>
                <w:rFonts w:ascii="Times New Roman CYR" w:hAnsi="Times New Roman CYR" w:cs="Times New Roman CYR"/>
              </w:rPr>
              <w:t xml:space="preserve"> та усунення </w:t>
            </w:r>
            <w:proofErr w:type="spellStart"/>
            <w:r w:rsidRPr="00525E06">
              <w:rPr>
                <w:rFonts w:ascii="Times New Roman CYR" w:hAnsi="Times New Roman CYR" w:cs="Times New Roman CYR"/>
              </w:rPr>
              <w:t>недолiкiв</w:t>
            </w:r>
            <w:proofErr w:type="spellEnd"/>
            <w:r w:rsidRPr="00525E06">
              <w:rPr>
                <w:rFonts w:ascii="Times New Roman CYR" w:hAnsi="Times New Roman CYR" w:cs="Times New Roman CYR"/>
              </w:rPr>
              <w:t xml:space="preserve">, виявлених державними органами, </w:t>
            </w:r>
            <w:proofErr w:type="spellStart"/>
            <w:r w:rsidRPr="00525E06">
              <w:rPr>
                <w:rFonts w:ascii="Times New Roman CYR" w:hAnsi="Times New Roman CYR" w:cs="Times New Roman CYR"/>
              </w:rPr>
              <w:t>зовнiшнiми</w:t>
            </w:r>
            <w:proofErr w:type="spellEnd"/>
            <w:r w:rsidRPr="00525E06">
              <w:rPr>
                <w:rFonts w:ascii="Times New Roman CYR" w:hAnsi="Times New Roman CYR" w:cs="Times New Roman CYR"/>
              </w:rPr>
              <w:t xml:space="preserve"> аудиторами або </w:t>
            </w:r>
            <w:proofErr w:type="spellStart"/>
            <w:r w:rsidRPr="00525E06">
              <w:rPr>
                <w:rFonts w:ascii="Times New Roman CYR" w:hAnsi="Times New Roman CYR" w:cs="Times New Roman CYR"/>
              </w:rPr>
              <w:t>керiвником</w:t>
            </w:r>
            <w:proofErr w:type="spellEnd"/>
            <w:r w:rsidRPr="00525E06">
              <w:rPr>
                <w:rFonts w:ascii="Times New Roman CYR" w:hAnsi="Times New Roman CYR" w:cs="Times New Roman CYR"/>
              </w:rPr>
              <w:t xml:space="preserve"> служби </w:t>
            </w:r>
            <w:proofErr w:type="spellStart"/>
            <w:r w:rsidRPr="00525E06">
              <w:rPr>
                <w:rFonts w:ascii="Times New Roman CYR" w:hAnsi="Times New Roman CYR" w:cs="Times New Roman CYR"/>
              </w:rPr>
              <w:t>внутрiшнього</w:t>
            </w:r>
            <w:proofErr w:type="spellEnd"/>
            <w:r w:rsidRPr="00525E06">
              <w:rPr>
                <w:rFonts w:ascii="Times New Roman CYR" w:hAnsi="Times New Roman CYR" w:cs="Times New Roman CYR"/>
              </w:rPr>
              <w:t xml:space="preserve"> аудиту Товариства; </w:t>
            </w:r>
            <w:proofErr w:type="spellStart"/>
            <w:r w:rsidRPr="00525E06">
              <w:rPr>
                <w:rFonts w:ascii="Times New Roman CYR" w:hAnsi="Times New Roman CYR" w:cs="Times New Roman CYR"/>
              </w:rPr>
              <w:t>Перевiрка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правильностi</w:t>
            </w:r>
            <w:proofErr w:type="spellEnd"/>
            <w:r w:rsidRPr="00525E06">
              <w:rPr>
                <w:rFonts w:ascii="Times New Roman CYR" w:hAnsi="Times New Roman CYR" w:cs="Times New Roman CYR"/>
              </w:rPr>
              <w:t xml:space="preserve"> ведення та </w:t>
            </w:r>
            <w:proofErr w:type="spellStart"/>
            <w:r w:rsidRPr="00525E06">
              <w:rPr>
                <w:rFonts w:ascii="Times New Roman CYR" w:hAnsi="Times New Roman CYR" w:cs="Times New Roman CYR"/>
              </w:rPr>
              <w:t>достовiрностi</w:t>
            </w:r>
            <w:proofErr w:type="spellEnd"/>
            <w:r w:rsidRPr="00525E06">
              <w:rPr>
                <w:rFonts w:ascii="Times New Roman CYR" w:hAnsi="Times New Roman CYR" w:cs="Times New Roman CYR"/>
              </w:rPr>
              <w:t xml:space="preserve"> бухгалтерського </w:t>
            </w:r>
            <w:proofErr w:type="spellStart"/>
            <w:r w:rsidRPr="00525E06">
              <w:rPr>
                <w:rFonts w:ascii="Times New Roman CYR" w:hAnsi="Times New Roman CYR" w:cs="Times New Roman CYR"/>
              </w:rPr>
              <w:t>облiку</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фiнансової</w:t>
            </w:r>
            <w:proofErr w:type="spellEnd"/>
            <w:r w:rsidRPr="00525E06">
              <w:rPr>
                <w:rFonts w:ascii="Times New Roman CYR" w:hAnsi="Times New Roman CYR" w:cs="Times New Roman CYR"/>
              </w:rPr>
              <w:t xml:space="preserve"> та регуляторної </w:t>
            </w:r>
            <w:proofErr w:type="spellStart"/>
            <w:r w:rsidRPr="00525E06">
              <w:rPr>
                <w:rFonts w:ascii="Times New Roman CYR" w:hAnsi="Times New Roman CYR" w:cs="Times New Roman CYR"/>
              </w:rPr>
              <w:t>звiтностi</w:t>
            </w:r>
            <w:proofErr w:type="spellEnd"/>
            <w:r w:rsidRPr="00525E06">
              <w:rPr>
                <w:rFonts w:ascii="Times New Roman CYR" w:hAnsi="Times New Roman CYR" w:cs="Times New Roman CYR"/>
              </w:rPr>
              <w:t xml:space="preserve">, що складається Товариством, їх повноти та </w:t>
            </w:r>
            <w:proofErr w:type="spellStart"/>
            <w:r w:rsidRPr="00525E06">
              <w:rPr>
                <w:rFonts w:ascii="Times New Roman CYR" w:hAnsi="Times New Roman CYR" w:cs="Times New Roman CYR"/>
              </w:rPr>
              <w:t>вчасностi</w:t>
            </w:r>
            <w:proofErr w:type="spellEnd"/>
            <w:r w:rsidRPr="00525E06">
              <w:rPr>
                <w:rFonts w:ascii="Times New Roman CYR" w:hAnsi="Times New Roman CYR" w:cs="Times New Roman CYR"/>
              </w:rPr>
              <w:t xml:space="preserve"> надання, включаючи подання таких </w:t>
            </w:r>
            <w:proofErr w:type="spellStart"/>
            <w:r w:rsidRPr="00525E06">
              <w:rPr>
                <w:rFonts w:ascii="Times New Roman CYR" w:hAnsi="Times New Roman CYR" w:cs="Times New Roman CYR"/>
              </w:rPr>
              <w:t>звiтiв</w:t>
            </w:r>
            <w:proofErr w:type="spellEnd"/>
            <w:r w:rsidRPr="00525E06">
              <w:rPr>
                <w:rFonts w:ascii="Times New Roman CYR" w:hAnsi="Times New Roman CYR" w:cs="Times New Roman CYR"/>
              </w:rPr>
              <w:t xml:space="preserve"> до </w:t>
            </w:r>
            <w:proofErr w:type="spellStart"/>
            <w:r w:rsidRPr="00525E06">
              <w:rPr>
                <w:rFonts w:ascii="Times New Roman CYR" w:hAnsi="Times New Roman CYR" w:cs="Times New Roman CYR"/>
              </w:rPr>
              <w:t>Нацiонального</w:t>
            </w:r>
            <w:proofErr w:type="spellEnd"/>
            <w:r w:rsidRPr="00525E06">
              <w:rPr>
                <w:rFonts w:ascii="Times New Roman CYR" w:hAnsi="Times New Roman CYR" w:cs="Times New Roman CYR"/>
              </w:rPr>
              <w:t xml:space="preserve"> банку України, </w:t>
            </w:r>
            <w:proofErr w:type="spellStart"/>
            <w:r w:rsidRPr="00525E06">
              <w:rPr>
                <w:rFonts w:ascii="Times New Roman CYR" w:hAnsi="Times New Roman CYR" w:cs="Times New Roman CYR"/>
              </w:rPr>
              <w:t>органiв</w:t>
            </w:r>
            <w:proofErr w:type="spellEnd"/>
            <w:r w:rsidRPr="00525E06">
              <w:rPr>
                <w:rFonts w:ascii="Times New Roman CYR" w:hAnsi="Times New Roman CYR" w:cs="Times New Roman CYR"/>
              </w:rPr>
              <w:t xml:space="preserve"> державної влади та </w:t>
            </w:r>
            <w:proofErr w:type="spellStart"/>
            <w:r w:rsidRPr="00525E06">
              <w:rPr>
                <w:rFonts w:ascii="Times New Roman CYR" w:hAnsi="Times New Roman CYR" w:cs="Times New Roman CYR"/>
              </w:rPr>
              <w:t>органiв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Товариства;</w:t>
            </w:r>
          </w:p>
          <w:p w14:paraId="1A8F0DE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Оцiнка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надiйностi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ефективностi</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цiлiсностi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iнформацiйними</w:t>
            </w:r>
            <w:proofErr w:type="spellEnd"/>
            <w:r w:rsidRPr="00525E06">
              <w:rPr>
                <w:rFonts w:ascii="Times New Roman CYR" w:hAnsi="Times New Roman CYR" w:cs="Times New Roman CYR"/>
              </w:rPr>
              <w:t xml:space="preserve"> системами Товариства;</w:t>
            </w:r>
          </w:p>
          <w:p w14:paraId="7D15919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Рiчне</w:t>
            </w:r>
            <w:proofErr w:type="spellEnd"/>
            <w:r w:rsidRPr="00525E06">
              <w:rPr>
                <w:rFonts w:ascii="Times New Roman CYR" w:hAnsi="Times New Roman CYR" w:cs="Times New Roman CYR"/>
              </w:rPr>
              <w:t xml:space="preserve"> планування завдань </w:t>
            </w:r>
            <w:proofErr w:type="spellStart"/>
            <w:r w:rsidRPr="00525E06">
              <w:rPr>
                <w:rFonts w:ascii="Times New Roman CYR" w:hAnsi="Times New Roman CYR" w:cs="Times New Roman CYR"/>
              </w:rPr>
              <w:t>керiвника</w:t>
            </w:r>
            <w:proofErr w:type="spellEnd"/>
            <w:r w:rsidRPr="00525E06">
              <w:rPr>
                <w:rFonts w:ascii="Times New Roman CYR" w:hAnsi="Times New Roman CYR" w:cs="Times New Roman CYR"/>
              </w:rPr>
              <w:t xml:space="preserve"> служби </w:t>
            </w:r>
            <w:proofErr w:type="spellStart"/>
            <w:r w:rsidRPr="00525E06">
              <w:rPr>
                <w:rFonts w:ascii="Times New Roman CYR" w:hAnsi="Times New Roman CYR" w:cs="Times New Roman CYR"/>
              </w:rPr>
              <w:t>внутрiшнього</w:t>
            </w:r>
            <w:proofErr w:type="spellEnd"/>
            <w:r w:rsidRPr="00525E06">
              <w:rPr>
                <w:rFonts w:ascii="Times New Roman CYR" w:hAnsi="Times New Roman CYR" w:cs="Times New Roman CYR"/>
              </w:rPr>
              <w:t xml:space="preserve"> аудиту, включаючи складання та виконання плану проведення </w:t>
            </w:r>
            <w:proofErr w:type="spellStart"/>
            <w:r w:rsidRPr="00525E06">
              <w:rPr>
                <w:rFonts w:ascii="Times New Roman CYR" w:hAnsi="Times New Roman CYR" w:cs="Times New Roman CYR"/>
              </w:rPr>
              <w:t>внутрiшнiх</w:t>
            </w:r>
            <w:proofErr w:type="spellEnd"/>
            <w:r w:rsidRPr="00525E06">
              <w:rPr>
                <w:rFonts w:ascii="Times New Roman CYR" w:hAnsi="Times New Roman CYR" w:cs="Times New Roman CYR"/>
              </w:rPr>
              <w:t xml:space="preserve"> аудиторських </w:t>
            </w:r>
            <w:proofErr w:type="spellStart"/>
            <w:r w:rsidRPr="00525E06">
              <w:rPr>
                <w:rFonts w:ascii="Times New Roman CYR" w:hAnsi="Times New Roman CYR" w:cs="Times New Roman CYR"/>
              </w:rPr>
              <w:t>перевiрок</w:t>
            </w:r>
            <w:proofErr w:type="spellEnd"/>
            <w:r w:rsidRPr="00525E06">
              <w:rPr>
                <w:rFonts w:ascii="Times New Roman CYR" w:hAnsi="Times New Roman CYR" w:cs="Times New Roman CYR"/>
              </w:rPr>
              <w:t xml:space="preserve"> Товариства;</w:t>
            </w:r>
          </w:p>
          <w:p w14:paraId="3F7E2D0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Реалiзацiя</w:t>
            </w:r>
            <w:proofErr w:type="spellEnd"/>
            <w:r w:rsidRPr="00525E06">
              <w:rPr>
                <w:rFonts w:ascii="Times New Roman CYR" w:hAnsi="Times New Roman CYR" w:cs="Times New Roman CYR"/>
              </w:rPr>
              <w:t xml:space="preserve"> завдань </w:t>
            </w:r>
            <w:proofErr w:type="spellStart"/>
            <w:r w:rsidRPr="00525E06">
              <w:rPr>
                <w:rFonts w:ascii="Times New Roman CYR" w:hAnsi="Times New Roman CYR" w:cs="Times New Roman CYR"/>
              </w:rPr>
              <w:t>згiдно</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iз</w:t>
            </w:r>
            <w:proofErr w:type="spellEnd"/>
            <w:r w:rsidRPr="00525E06">
              <w:rPr>
                <w:rFonts w:ascii="Times New Roman CYR" w:hAnsi="Times New Roman CYR" w:cs="Times New Roman CYR"/>
              </w:rPr>
              <w:t xml:space="preserve"> затвердженим планом проведення </w:t>
            </w:r>
            <w:proofErr w:type="spellStart"/>
            <w:r w:rsidRPr="00525E06">
              <w:rPr>
                <w:rFonts w:ascii="Times New Roman CYR" w:hAnsi="Times New Roman CYR" w:cs="Times New Roman CYR"/>
              </w:rPr>
              <w:t>внутрiшнiх</w:t>
            </w:r>
            <w:proofErr w:type="spellEnd"/>
            <w:r w:rsidRPr="00525E06">
              <w:rPr>
                <w:rFonts w:ascii="Times New Roman CYR" w:hAnsi="Times New Roman CYR" w:cs="Times New Roman CYR"/>
              </w:rPr>
              <w:t xml:space="preserve"> аудиторських </w:t>
            </w:r>
            <w:proofErr w:type="spellStart"/>
            <w:r w:rsidRPr="00525E06">
              <w:rPr>
                <w:rFonts w:ascii="Times New Roman CYR" w:hAnsi="Times New Roman CYR" w:cs="Times New Roman CYR"/>
              </w:rPr>
              <w:t>перевiрок</w:t>
            </w:r>
            <w:proofErr w:type="spellEnd"/>
            <w:r w:rsidRPr="00525E06">
              <w:rPr>
                <w:rFonts w:ascii="Times New Roman CYR" w:hAnsi="Times New Roman CYR" w:cs="Times New Roman CYR"/>
              </w:rPr>
              <w:t xml:space="preserve"> товариства;</w:t>
            </w:r>
          </w:p>
          <w:p w14:paraId="66937A1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Проведення планового та позапланового </w:t>
            </w:r>
            <w:proofErr w:type="spellStart"/>
            <w:r w:rsidRPr="00525E06">
              <w:rPr>
                <w:rFonts w:ascii="Times New Roman CYR" w:hAnsi="Times New Roman CYR" w:cs="Times New Roman CYR"/>
              </w:rPr>
              <w:t>внутрiшнього</w:t>
            </w:r>
            <w:proofErr w:type="spellEnd"/>
            <w:r w:rsidRPr="00525E06">
              <w:rPr>
                <w:rFonts w:ascii="Times New Roman CYR" w:hAnsi="Times New Roman CYR" w:cs="Times New Roman CYR"/>
              </w:rPr>
              <w:t xml:space="preserve"> аудиту Товариства;</w:t>
            </w:r>
          </w:p>
        </w:tc>
        <w:tc>
          <w:tcPr>
            <w:tcW w:w="2577" w:type="dxa"/>
            <w:tcBorders>
              <w:top w:val="single" w:sz="6" w:space="0" w:color="auto"/>
              <w:left w:val="single" w:sz="6" w:space="0" w:color="auto"/>
              <w:bottom w:val="single" w:sz="6" w:space="0" w:color="auto"/>
            </w:tcBorders>
            <w:vAlign w:val="center"/>
          </w:tcPr>
          <w:p w14:paraId="42BF451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Призначається та </w:t>
            </w:r>
            <w:proofErr w:type="spellStart"/>
            <w:r w:rsidRPr="00525E06">
              <w:rPr>
                <w:rFonts w:ascii="Times New Roman CYR" w:hAnsi="Times New Roman CYR" w:cs="Times New Roman CYR"/>
              </w:rPr>
              <w:t>звiльнюється</w:t>
            </w:r>
            <w:proofErr w:type="spellEnd"/>
            <w:r w:rsidRPr="00525E06">
              <w:rPr>
                <w:rFonts w:ascii="Times New Roman CYR" w:hAnsi="Times New Roman CYR" w:cs="Times New Roman CYR"/>
              </w:rPr>
              <w:t xml:space="preserve"> Наглядовою радою Товариства, норма </w:t>
            </w:r>
            <w:proofErr w:type="spellStart"/>
            <w:r w:rsidRPr="00525E06">
              <w:rPr>
                <w:rFonts w:ascii="Times New Roman CYR" w:hAnsi="Times New Roman CYR" w:cs="Times New Roman CYR"/>
              </w:rPr>
              <w:t>дiє</w:t>
            </w:r>
            <w:proofErr w:type="spellEnd"/>
            <w:r w:rsidRPr="00525E06">
              <w:rPr>
                <w:rFonts w:ascii="Times New Roman CYR" w:hAnsi="Times New Roman CYR" w:cs="Times New Roman CYR"/>
              </w:rPr>
              <w:t xml:space="preserve"> з 01.01.2024</w:t>
            </w:r>
          </w:p>
        </w:tc>
      </w:tr>
    </w:tbl>
    <w:p w14:paraId="0A56DC23"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4147E17D" w14:textId="77777777" w:rsidR="002529F9" w:rsidRDefault="002529F9">
      <w:pPr>
        <w:widowControl w:val="0"/>
        <w:autoSpaceDE w:val="0"/>
        <w:autoSpaceDN w:val="0"/>
        <w:adjustRightInd w:val="0"/>
        <w:spacing w:after="0" w:line="240" w:lineRule="auto"/>
        <w:rPr>
          <w:rFonts w:ascii="Times New Roman CYR" w:hAnsi="Times New Roman CYR" w:cs="Times New Roman CYR"/>
        </w:rPr>
        <w:sectPr w:rsidR="002529F9">
          <w:pgSz w:w="16837" w:h="11905" w:orient="landscape"/>
          <w:pgMar w:top="570" w:right="720" w:bottom="570" w:left="720" w:header="708" w:footer="708" w:gutter="0"/>
          <w:cols w:space="720"/>
          <w:noEndnote/>
        </w:sectPr>
      </w:pPr>
    </w:p>
    <w:p w14:paraId="549E2DC2" w14:textId="77777777" w:rsidR="002529F9"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lastRenderedPageBreak/>
        <w:t>Частина 14. Інформація від суб'єкта аудиторської діяльності з урахуванням вимог, передбачених пунктом 45 Положення</w:t>
      </w:r>
    </w:p>
    <w:p w14:paraId="534E5DD1"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Управлiнський</w:t>
      </w:r>
      <w:proofErr w:type="spellEnd"/>
      <w:r>
        <w:rPr>
          <w:rFonts w:ascii="Times New Roman CYR" w:hAnsi="Times New Roman CYR" w:cs="Times New Roman CYR"/>
          <w:sz w:val="24"/>
          <w:szCs w:val="24"/>
        </w:rPr>
        <w:t xml:space="preserve"> персонал Товариства несе </w:t>
      </w:r>
      <w:proofErr w:type="spellStart"/>
      <w:r>
        <w:rPr>
          <w:rFonts w:ascii="Times New Roman CYR" w:hAnsi="Times New Roman CYR" w:cs="Times New Roman CYR"/>
          <w:sz w:val="24"/>
          <w:szCs w:val="24"/>
        </w:rPr>
        <w:t>вiдповiдальнiсть</w:t>
      </w:r>
      <w:proofErr w:type="spellEnd"/>
      <w:r>
        <w:rPr>
          <w:rFonts w:ascii="Times New Roman CYR" w:hAnsi="Times New Roman CYR" w:cs="Times New Roman CYR"/>
          <w:sz w:val="24"/>
          <w:szCs w:val="24"/>
        </w:rPr>
        <w:t xml:space="preserve"> за </w:t>
      </w:r>
      <w:proofErr w:type="spellStart"/>
      <w:r>
        <w:rPr>
          <w:rFonts w:ascii="Times New Roman CYR" w:hAnsi="Times New Roman CYR" w:cs="Times New Roman CYR"/>
          <w:sz w:val="24"/>
          <w:szCs w:val="24"/>
        </w:rPr>
        <w:t>iншу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пiдготовлену</w:t>
      </w:r>
      <w:proofErr w:type="spellEnd"/>
      <w:r>
        <w:rPr>
          <w:rFonts w:ascii="Times New Roman CYR" w:hAnsi="Times New Roman CYR" w:cs="Times New Roman CYR"/>
          <w:sz w:val="24"/>
          <w:szCs w:val="24"/>
        </w:rPr>
        <w:t xml:space="preserve"> станом та за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що </w:t>
      </w:r>
      <w:proofErr w:type="spellStart"/>
      <w:r>
        <w:rPr>
          <w:rFonts w:ascii="Times New Roman CYR" w:hAnsi="Times New Roman CYR" w:cs="Times New Roman CYR"/>
          <w:sz w:val="24"/>
          <w:szCs w:val="24"/>
        </w:rPr>
        <w:t>закiнчився</w:t>
      </w:r>
      <w:proofErr w:type="spellEnd"/>
      <w:r>
        <w:rPr>
          <w:rFonts w:ascii="Times New Roman CYR" w:hAnsi="Times New Roman CYR" w:cs="Times New Roman CYR"/>
          <w:sz w:val="24"/>
          <w:szCs w:val="24"/>
        </w:rPr>
        <w:t xml:space="preserve"> 31 грудня 2024 року. </w:t>
      </w:r>
    </w:p>
    <w:p w14:paraId="0071FBD0"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керiвництва</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про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за 2024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(який включає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корпоративне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пiдготовленого</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вимог ст. 127 Закону України "Про ринки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органiзованi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товарнi</w:t>
      </w:r>
      <w:proofErr w:type="spellEnd"/>
      <w:r>
        <w:rPr>
          <w:rFonts w:ascii="Times New Roman CYR" w:hAnsi="Times New Roman CYR" w:cs="Times New Roman CYR"/>
          <w:sz w:val="24"/>
          <w:szCs w:val="24"/>
        </w:rPr>
        <w:t xml:space="preserve"> ринки"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23.02.2006 року № 3480-IV та Положення про розкриття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емiтентами</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а також особами,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надають забезпечення за такими </w:t>
      </w:r>
      <w:proofErr w:type="spellStart"/>
      <w:r>
        <w:rPr>
          <w:rFonts w:ascii="Times New Roman CYR" w:hAnsi="Times New Roman CYR" w:cs="Times New Roman CYR"/>
          <w:sz w:val="24"/>
          <w:szCs w:val="24"/>
        </w:rPr>
        <w:t>цiнними</w:t>
      </w:r>
      <w:proofErr w:type="spellEnd"/>
      <w:r>
        <w:rPr>
          <w:rFonts w:ascii="Times New Roman CYR" w:hAnsi="Times New Roman CYR" w:cs="Times New Roman CYR"/>
          <w:sz w:val="24"/>
          <w:szCs w:val="24"/>
        </w:rPr>
        <w:t xml:space="preserve"> паперами, затвердженого </w:t>
      </w:r>
      <w:proofErr w:type="spellStart"/>
      <w:r>
        <w:rPr>
          <w:rFonts w:ascii="Times New Roman CYR" w:hAnsi="Times New Roman CYR" w:cs="Times New Roman CYR"/>
          <w:sz w:val="24"/>
          <w:szCs w:val="24"/>
        </w:rPr>
        <w:t>рiшенням</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Нацiональної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комiсiї</w:t>
      </w:r>
      <w:proofErr w:type="spellEnd"/>
      <w:r>
        <w:rPr>
          <w:rFonts w:ascii="Times New Roman CYR" w:hAnsi="Times New Roman CYR" w:cs="Times New Roman CYR"/>
          <w:sz w:val="24"/>
          <w:szCs w:val="24"/>
        </w:rPr>
        <w:t xml:space="preserve"> з </w:t>
      </w:r>
      <w:proofErr w:type="spellStart"/>
      <w:r>
        <w:rPr>
          <w:rFonts w:ascii="Times New Roman CYR" w:hAnsi="Times New Roman CYR" w:cs="Times New Roman CYR"/>
          <w:sz w:val="24"/>
          <w:szCs w:val="24"/>
        </w:rPr>
        <w:t>цiнних</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паперiв</w:t>
      </w:r>
      <w:proofErr w:type="spellEnd"/>
      <w:r>
        <w:rPr>
          <w:rFonts w:ascii="Times New Roman CYR" w:hAnsi="Times New Roman CYR" w:cs="Times New Roman CYR"/>
          <w:sz w:val="24"/>
          <w:szCs w:val="24"/>
        </w:rPr>
        <w:t xml:space="preserve"> та фондового ринку </w:t>
      </w:r>
      <w:proofErr w:type="spellStart"/>
      <w:r>
        <w:rPr>
          <w:rFonts w:ascii="Times New Roman CYR" w:hAnsi="Times New Roman CYR" w:cs="Times New Roman CYR"/>
          <w:sz w:val="24"/>
          <w:szCs w:val="24"/>
        </w:rPr>
        <w:t>вiд</w:t>
      </w:r>
      <w:proofErr w:type="spellEnd"/>
      <w:r>
        <w:rPr>
          <w:rFonts w:ascii="Times New Roman CYR" w:hAnsi="Times New Roman CYR" w:cs="Times New Roman CYR"/>
          <w:sz w:val="24"/>
          <w:szCs w:val="24"/>
        </w:rPr>
        <w:t xml:space="preserve"> 06.06.2023 року № 608.</w:t>
      </w:r>
    </w:p>
    <w:p w14:paraId="2FD608B8"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w:t>
      </w:r>
      <w:proofErr w:type="spellStart"/>
      <w:r>
        <w:rPr>
          <w:rFonts w:ascii="Times New Roman CYR" w:hAnsi="Times New Roman CYR" w:cs="Times New Roman CYR"/>
          <w:sz w:val="24"/>
          <w:szCs w:val="24"/>
        </w:rPr>
        <w:t>пiдготувало</w:t>
      </w:r>
      <w:proofErr w:type="spellEnd"/>
      <w:r>
        <w:rPr>
          <w:rFonts w:ascii="Times New Roman CYR" w:hAnsi="Times New Roman CYR" w:cs="Times New Roman CYR"/>
          <w:sz w:val="24"/>
          <w:szCs w:val="24"/>
        </w:rPr>
        <w:t xml:space="preserve">, але ще не оприлюднило </w:t>
      </w:r>
      <w:proofErr w:type="spellStart"/>
      <w:r>
        <w:rPr>
          <w:rFonts w:ascii="Times New Roman CYR" w:hAnsi="Times New Roman CYR" w:cs="Times New Roman CYR"/>
          <w:sz w:val="24"/>
          <w:szCs w:val="24"/>
        </w:rPr>
        <w:t>Звiт</w:t>
      </w:r>
      <w:proofErr w:type="spellEnd"/>
      <w:r>
        <w:rPr>
          <w:rFonts w:ascii="Times New Roman CYR" w:hAnsi="Times New Roman CYR" w:cs="Times New Roman CYR"/>
          <w:sz w:val="24"/>
          <w:szCs w:val="24"/>
        </w:rPr>
        <w:t xml:space="preserve"> про корпоративне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за 2024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корпоративне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за 2024 </w:t>
      </w:r>
      <w:proofErr w:type="spellStart"/>
      <w:r>
        <w:rPr>
          <w:rFonts w:ascii="Times New Roman CYR" w:hAnsi="Times New Roman CYR" w:cs="Times New Roman CYR"/>
          <w:sz w:val="24"/>
          <w:szCs w:val="24"/>
        </w:rPr>
        <w:t>рiк</w:t>
      </w:r>
      <w:proofErr w:type="spellEnd"/>
      <w:r>
        <w:rPr>
          <w:rFonts w:ascii="Times New Roman CYR" w:hAnsi="Times New Roman CYR" w:cs="Times New Roman CYR"/>
          <w:sz w:val="24"/>
          <w:szCs w:val="24"/>
        </w:rPr>
        <w:t xml:space="preserve"> ми не виявили суттєвої </w:t>
      </w:r>
      <w:proofErr w:type="spellStart"/>
      <w:r>
        <w:rPr>
          <w:rFonts w:ascii="Times New Roman CYR" w:hAnsi="Times New Roman CYR" w:cs="Times New Roman CYR"/>
          <w:sz w:val="24"/>
          <w:szCs w:val="24"/>
        </w:rPr>
        <w:t>невiдповiдностi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мiж</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iншою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iнформацiєю</w:t>
      </w:r>
      <w:proofErr w:type="spellEnd"/>
      <w:r>
        <w:rPr>
          <w:rFonts w:ascii="Times New Roman CYR" w:hAnsi="Times New Roman CYR" w:cs="Times New Roman CYR"/>
          <w:sz w:val="24"/>
          <w:szCs w:val="24"/>
        </w:rPr>
        <w:t xml:space="preserve"> i </w:t>
      </w:r>
      <w:proofErr w:type="spellStart"/>
      <w:r>
        <w:rPr>
          <w:rFonts w:ascii="Times New Roman CYR" w:hAnsi="Times New Roman CYR" w:cs="Times New Roman CYR"/>
          <w:sz w:val="24"/>
          <w:szCs w:val="24"/>
        </w:rPr>
        <w:t>фiнансовою</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звiтнiстю</w:t>
      </w:r>
      <w:proofErr w:type="spellEnd"/>
      <w:r>
        <w:rPr>
          <w:rFonts w:ascii="Times New Roman CYR" w:hAnsi="Times New Roman CYR" w:cs="Times New Roman CYR"/>
          <w:sz w:val="24"/>
          <w:szCs w:val="24"/>
        </w:rPr>
        <w:t xml:space="preserve"> або нашими знаннями, отриманими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час аудиту, або того, чи ця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виглядає такою, що </w:t>
      </w:r>
      <w:proofErr w:type="spellStart"/>
      <w:r>
        <w:rPr>
          <w:rFonts w:ascii="Times New Roman CYR" w:hAnsi="Times New Roman CYR" w:cs="Times New Roman CYR"/>
          <w:sz w:val="24"/>
          <w:szCs w:val="24"/>
        </w:rPr>
        <w:t>мiстить</w:t>
      </w:r>
      <w:proofErr w:type="spellEnd"/>
      <w:r>
        <w:rPr>
          <w:rFonts w:ascii="Times New Roman CYR" w:hAnsi="Times New Roman CYR" w:cs="Times New Roman CYR"/>
          <w:sz w:val="24"/>
          <w:szCs w:val="24"/>
        </w:rPr>
        <w:t xml:space="preserve"> суттєве викривлення. Ми не виявили таких </w:t>
      </w:r>
      <w:proofErr w:type="spellStart"/>
      <w:r>
        <w:rPr>
          <w:rFonts w:ascii="Times New Roman CYR" w:hAnsi="Times New Roman CYR" w:cs="Times New Roman CYR"/>
          <w:sz w:val="24"/>
          <w:szCs w:val="24"/>
        </w:rPr>
        <w:t>фактiв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необхiдно</w:t>
      </w:r>
      <w:proofErr w:type="spellEnd"/>
      <w:r>
        <w:rPr>
          <w:rFonts w:ascii="Times New Roman CYR" w:hAnsi="Times New Roman CYR" w:cs="Times New Roman CYR"/>
          <w:sz w:val="24"/>
          <w:szCs w:val="24"/>
        </w:rPr>
        <w:t xml:space="preserve"> було б включити до нашого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незалежного аудитора.</w:t>
      </w:r>
    </w:p>
    <w:p w14:paraId="4119507D"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У зв'язку </w:t>
      </w:r>
      <w:proofErr w:type="spellStart"/>
      <w:r>
        <w:rPr>
          <w:rFonts w:ascii="Times New Roman CYR" w:hAnsi="Times New Roman CYR" w:cs="Times New Roman CYR"/>
          <w:sz w:val="24"/>
          <w:szCs w:val="24"/>
        </w:rPr>
        <w:t>зi</w:t>
      </w:r>
      <w:proofErr w:type="spellEnd"/>
      <w:r>
        <w:rPr>
          <w:rFonts w:ascii="Times New Roman CYR" w:hAnsi="Times New Roman CYR" w:cs="Times New Roman CYR"/>
          <w:sz w:val="24"/>
          <w:szCs w:val="24"/>
        </w:rPr>
        <w:t xml:space="preserve"> складанням Товариством </w:t>
      </w:r>
      <w:proofErr w:type="spellStart"/>
      <w:r>
        <w:rPr>
          <w:rFonts w:ascii="Times New Roman CYR" w:hAnsi="Times New Roman CYR" w:cs="Times New Roman CYR"/>
          <w:sz w:val="24"/>
          <w:szCs w:val="24"/>
        </w:rPr>
        <w:t>Звiту</w:t>
      </w:r>
      <w:proofErr w:type="spellEnd"/>
      <w:r>
        <w:rPr>
          <w:rFonts w:ascii="Times New Roman CYR" w:hAnsi="Times New Roman CYR" w:cs="Times New Roman CYR"/>
          <w:sz w:val="24"/>
          <w:szCs w:val="24"/>
        </w:rPr>
        <w:t xml:space="preserve"> про корпоративне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вимог законодавства, наводимо наступне:</w:t>
      </w:r>
    </w:p>
    <w:p w14:paraId="0331A1FE"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зазначена у пунктах 1-4 частини третьої </w:t>
      </w:r>
      <w:proofErr w:type="spellStart"/>
      <w:r>
        <w:rPr>
          <w:rFonts w:ascii="Times New Roman CYR" w:hAnsi="Times New Roman CYR" w:cs="Times New Roman CYR"/>
          <w:sz w:val="24"/>
          <w:szCs w:val="24"/>
        </w:rPr>
        <w:t>статтi</w:t>
      </w:r>
      <w:proofErr w:type="spellEnd"/>
      <w:r>
        <w:rPr>
          <w:rFonts w:ascii="Times New Roman CYR" w:hAnsi="Times New Roman CYR" w:cs="Times New Roman CYR"/>
          <w:sz w:val="24"/>
          <w:szCs w:val="24"/>
        </w:rPr>
        <w:t xml:space="preserve"> 127 Закону України "Про ринки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органiзованi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товарнi</w:t>
      </w:r>
      <w:proofErr w:type="spellEnd"/>
      <w:r>
        <w:rPr>
          <w:rFonts w:ascii="Times New Roman CYR" w:hAnsi="Times New Roman CYR" w:cs="Times New Roman CYR"/>
          <w:sz w:val="24"/>
          <w:szCs w:val="24"/>
        </w:rPr>
        <w:t xml:space="preserve"> ринки" наведена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корпоративне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перевiрена</w:t>
      </w:r>
      <w:proofErr w:type="spellEnd"/>
      <w:r>
        <w:rPr>
          <w:rFonts w:ascii="Times New Roman CYR" w:hAnsi="Times New Roman CYR" w:cs="Times New Roman CYR"/>
          <w:sz w:val="24"/>
          <w:szCs w:val="24"/>
        </w:rPr>
        <w:t>;</w:t>
      </w:r>
    </w:p>
    <w:p w14:paraId="22204F83"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на нашу думку,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зазначена у пунктах 5-9 частини третьої </w:t>
      </w:r>
      <w:proofErr w:type="spellStart"/>
      <w:r>
        <w:rPr>
          <w:rFonts w:ascii="Times New Roman CYR" w:hAnsi="Times New Roman CYR" w:cs="Times New Roman CYR"/>
          <w:sz w:val="24"/>
          <w:szCs w:val="24"/>
        </w:rPr>
        <w:t>статтi</w:t>
      </w:r>
      <w:proofErr w:type="spellEnd"/>
      <w:r>
        <w:rPr>
          <w:rFonts w:ascii="Times New Roman CYR" w:hAnsi="Times New Roman CYR" w:cs="Times New Roman CYR"/>
          <w:sz w:val="24"/>
          <w:szCs w:val="24"/>
        </w:rPr>
        <w:t xml:space="preserve"> 127 Закону України "Про ринки </w:t>
      </w:r>
      <w:proofErr w:type="spellStart"/>
      <w:r>
        <w:rPr>
          <w:rFonts w:ascii="Times New Roman CYR" w:hAnsi="Times New Roman CYR" w:cs="Times New Roman CYR"/>
          <w:sz w:val="24"/>
          <w:szCs w:val="24"/>
        </w:rPr>
        <w:t>капiталу</w:t>
      </w:r>
      <w:proofErr w:type="spellEnd"/>
      <w:r>
        <w:rPr>
          <w:rFonts w:ascii="Times New Roman CYR" w:hAnsi="Times New Roman CYR" w:cs="Times New Roman CYR"/>
          <w:sz w:val="24"/>
          <w:szCs w:val="24"/>
        </w:rPr>
        <w:t xml:space="preserve"> та </w:t>
      </w:r>
      <w:proofErr w:type="spellStart"/>
      <w:r>
        <w:rPr>
          <w:rFonts w:ascii="Times New Roman CYR" w:hAnsi="Times New Roman CYR" w:cs="Times New Roman CYR"/>
          <w:sz w:val="24"/>
          <w:szCs w:val="24"/>
        </w:rPr>
        <w:t>органiзованi</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товарнi</w:t>
      </w:r>
      <w:proofErr w:type="spellEnd"/>
      <w:r>
        <w:rPr>
          <w:rFonts w:ascii="Times New Roman CYR" w:hAnsi="Times New Roman CYR" w:cs="Times New Roman CYR"/>
          <w:sz w:val="24"/>
          <w:szCs w:val="24"/>
        </w:rPr>
        <w:t xml:space="preserve"> ринки", а саме: опис основних характеристик систем </w:t>
      </w:r>
      <w:proofErr w:type="spellStart"/>
      <w:r>
        <w:rPr>
          <w:rFonts w:ascii="Times New Roman CYR" w:hAnsi="Times New Roman CYR" w:cs="Times New Roman CYR"/>
          <w:sz w:val="24"/>
          <w:szCs w:val="24"/>
        </w:rPr>
        <w:t>внутрiшнього</w:t>
      </w:r>
      <w:proofErr w:type="spellEnd"/>
      <w:r>
        <w:rPr>
          <w:rFonts w:ascii="Times New Roman CYR" w:hAnsi="Times New Roman CYR" w:cs="Times New Roman CYR"/>
          <w:sz w:val="24"/>
          <w:szCs w:val="24"/>
        </w:rPr>
        <w:t xml:space="preserve"> контролю i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ризиками Товариства; </w:t>
      </w:r>
      <w:proofErr w:type="spellStart"/>
      <w:r>
        <w:rPr>
          <w:rFonts w:ascii="Times New Roman CYR" w:hAnsi="Times New Roman CYR" w:cs="Times New Roman CYR"/>
          <w:sz w:val="24"/>
          <w:szCs w:val="24"/>
        </w:rPr>
        <w:t>перелiк</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прямо або опосередковано є власниками значного пакета </w:t>
      </w:r>
      <w:proofErr w:type="spellStart"/>
      <w:r>
        <w:rPr>
          <w:rFonts w:ascii="Times New Roman CYR" w:hAnsi="Times New Roman CYR" w:cs="Times New Roman CYR"/>
          <w:sz w:val="24"/>
          <w:szCs w:val="24"/>
        </w:rPr>
        <w:t>акцiй</w:t>
      </w:r>
      <w:proofErr w:type="spellEnd"/>
      <w:r>
        <w:rPr>
          <w:rFonts w:ascii="Times New Roman CYR" w:hAnsi="Times New Roman CYR" w:cs="Times New Roman CYR"/>
          <w:sz w:val="24"/>
          <w:szCs w:val="24"/>
        </w:rPr>
        <w:t xml:space="preserve"> Товариства; </w:t>
      </w:r>
      <w:proofErr w:type="spellStart"/>
      <w:r>
        <w:rPr>
          <w:rFonts w:ascii="Times New Roman CYR" w:hAnsi="Times New Roman CYR" w:cs="Times New Roman CYR"/>
          <w:sz w:val="24"/>
          <w:szCs w:val="24"/>
        </w:rPr>
        <w:t>iнформацiя</w:t>
      </w:r>
      <w:proofErr w:type="spellEnd"/>
      <w:r>
        <w:rPr>
          <w:rFonts w:ascii="Times New Roman CYR" w:hAnsi="Times New Roman CYR" w:cs="Times New Roman CYR"/>
          <w:sz w:val="24"/>
          <w:szCs w:val="24"/>
        </w:rPr>
        <w:t xml:space="preserve"> про будь-</w:t>
      </w:r>
      <w:proofErr w:type="spellStart"/>
      <w:r>
        <w:rPr>
          <w:rFonts w:ascii="Times New Roman CYR" w:hAnsi="Times New Roman CYR" w:cs="Times New Roman CYR"/>
          <w:sz w:val="24"/>
          <w:szCs w:val="24"/>
        </w:rPr>
        <w:t>якi</w:t>
      </w:r>
      <w:proofErr w:type="spellEnd"/>
      <w:r>
        <w:rPr>
          <w:rFonts w:ascii="Times New Roman CYR" w:hAnsi="Times New Roman CYR" w:cs="Times New Roman CYR"/>
          <w:sz w:val="24"/>
          <w:szCs w:val="24"/>
        </w:rPr>
        <w:t xml:space="preserve"> обмеження прав </w:t>
      </w:r>
      <w:proofErr w:type="spellStart"/>
      <w:r>
        <w:rPr>
          <w:rFonts w:ascii="Times New Roman CYR" w:hAnsi="Times New Roman CYR" w:cs="Times New Roman CYR"/>
          <w:sz w:val="24"/>
          <w:szCs w:val="24"/>
        </w:rPr>
        <w:t>участi</w:t>
      </w:r>
      <w:proofErr w:type="spellEnd"/>
      <w:r>
        <w:rPr>
          <w:rFonts w:ascii="Times New Roman CYR" w:hAnsi="Times New Roman CYR" w:cs="Times New Roman CYR"/>
          <w:sz w:val="24"/>
          <w:szCs w:val="24"/>
        </w:rPr>
        <w:t xml:space="preserve"> та голосування </w:t>
      </w:r>
      <w:proofErr w:type="spellStart"/>
      <w:r>
        <w:rPr>
          <w:rFonts w:ascii="Times New Roman CYR" w:hAnsi="Times New Roman CYR" w:cs="Times New Roman CYR"/>
          <w:sz w:val="24"/>
          <w:szCs w:val="24"/>
        </w:rPr>
        <w:t>акцiонерiв</w:t>
      </w:r>
      <w:proofErr w:type="spellEnd"/>
      <w:r>
        <w:rPr>
          <w:rFonts w:ascii="Times New Roman CYR" w:hAnsi="Times New Roman CYR" w:cs="Times New Roman CYR"/>
          <w:sz w:val="24"/>
          <w:szCs w:val="24"/>
        </w:rPr>
        <w:t xml:space="preserve"> на загальних зборах Товариства; порядок призначення та </w:t>
      </w:r>
      <w:proofErr w:type="spellStart"/>
      <w:r>
        <w:rPr>
          <w:rFonts w:ascii="Times New Roman CYR" w:hAnsi="Times New Roman CYR" w:cs="Times New Roman CYR"/>
          <w:sz w:val="24"/>
          <w:szCs w:val="24"/>
        </w:rPr>
        <w:t>звiльнення</w:t>
      </w:r>
      <w:proofErr w:type="spellEnd"/>
      <w:r>
        <w:rPr>
          <w:rFonts w:ascii="Times New Roman CYR" w:hAnsi="Times New Roman CYR" w:cs="Times New Roman CYR"/>
          <w:sz w:val="24"/>
          <w:szCs w:val="24"/>
        </w:rPr>
        <w:t xml:space="preserve">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та повноваження посадових </w:t>
      </w:r>
      <w:proofErr w:type="spellStart"/>
      <w:r>
        <w:rPr>
          <w:rFonts w:ascii="Times New Roman CYR" w:hAnsi="Times New Roman CYR" w:cs="Times New Roman CYR"/>
          <w:sz w:val="24"/>
          <w:szCs w:val="24"/>
        </w:rPr>
        <w:t>осiб</w:t>
      </w:r>
      <w:proofErr w:type="spellEnd"/>
      <w:r>
        <w:rPr>
          <w:rFonts w:ascii="Times New Roman CYR" w:hAnsi="Times New Roman CYR" w:cs="Times New Roman CYR"/>
          <w:sz w:val="24"/>
          <w:szCs w:val="24"/>
        </w:rPr>
        <w:t xml:space="preserve"> Товариства, наведена у </w:t>
      </w:r>
      <w:proofErr w:type="spellStart"/>
      <w:r>
        <w:rPr>
          <w:rFonts w:ascii="Times New Roman CYR" w:hAnsi="Times New Roman CYR" w:cs="Times New Roman CYR"/>
          <w:sz w:val="24"/>
          <w:szCs w:val="24"/>
        </w:rPr>
        <w:t>Звiтi</w:t>
      </w:r>
      <w:proofErr w:type="spellEnd"/>
      <w:r>
        <w:rPr>
          <w:rFonts w:ascii="Times New Roman CYR" w:hAnsi="Times New Roman CYR" w:cs="Times New Roman CYR"/>
          <w:sz w:val="24"/>
          <w:szCs w:val="24"/>
        </w:rPr>
        <w:t xml:space="preserve"> про корпоративне </w:t>
      </w:r>
      <w:proofErr w:type="spellStart"/>
      <w:r>
        <w:rPr>
          <w:rFonts w:ascii="Times New Roman CYR" w:hAnsi="Times New Roman CYR" w:cs="Times New Roman CYR"/>
          <w:sz w:val="24"/>
          <w:szCs w:val="24"/>
        </w:rPr>
        <w:t>управлiння</w:t>
      </w:r>
      <w:proofErr w:type="spellEnd"/>
      <w:r>
        <w:rPr>
          <w:rFonts w:ascii="Times New Roman CYR" w:hAnsi="Times New Roman CYR" w:cs="Times New Roman CYR"/>
          <w:sz w:val="24"/>
          <w:szCs w:val="24"/>
        </w:rPr>
        <w:t xml:space="preserve">, не суперечить </w:t>
      </w:r>
      <w:proofErr w:type="spellStart"/>
      <w:r>
        <w:rPr>
          <w:rFonts w:ascii="Times New Roman CYR" w:hAnsi="Times New Roman CYR" w:cs="Times New Roman CYR"/>
          <w:sz w:val="24"/>
          <w:szCs w:val="24"/>
        </w:rPr>
        <w:t>iнформацiї</w:t>
      </w:r>
      <w:proofErr w:type="spellEnd"/>
      <w:r>
        <w:rPr>
          <w:rFonts w:ascii="Times New Roman CYR" w:hAnsi="Times New Roman CYR" w:cs="Times New Roman CYR"/>
          <w:sz w:val="24"/>
          <w:szCs w:val="24"/>
        </w:rPr>
        <w:t xml:space="preserve">, отриманої нами </w:t>
      </w:r>
      <w:proofErr w:type="spellStart"/>
      <w:r>
        <w:rPr>
          <w:rFonts w:ascii="Times New Roman CYR" w:hAnsi="Times New Roman CYR" w:cs="Times New Roman CYR"/>
          <w:sz w:val="24"/>
          <w:szCs w:val="24"/>
        </w:rPr>
        <w:t>пiд</w:t>
      </w:r>
      <w:proofErr w:type="spellEnd"/>
      <w:r>
        <w:rPr>
          <w:rFonts w:ascii="Times New Roman CYR" w:hAnsi="Times New Roman CYR" w:cs="Times New Roman CYR"/>
          <w:sz w:val="24"/>
          <w:szCs w:val="24"/>
        </w:rPr>
        <w:t xml:space="preserve"> час аудиту </w:t>
      </w:r>
      <w:proofErr w:type="spellStart"/>
      <w:r>
        <w:rPr>
          <w:rFonts w:ascii="Times New Roman CYR" w:hAnsi="Times New Roman CYR" w:cs="Times New Roman CYR"/>
          <w:sz w:val="24"/>
          <w:szCs w:val="24"/>
        </w:rPr>
        <w:t>фiнансової</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звiтностi</w:t>
      </w:r>
      <w:proofErr w:type="spellEnd"/>
      <w:r>
        <w:rPr>
          <w:rFonts w:ascii="Times New Roman CYR" w:hAnsi="Times New Roman CYR" w:cs="Times New Roman CYR"/>
          <w:sz w:val="24"/>
          <w:szCs w:val="24"/>
        </w:rPr>
        <w:t xml:space="preserve"> Товариства.</w:t>
      </w:r>
    </w:p>
    <w:p w14:paraId="4C971DF2" w14:textId="77777777" w:rsidR="002529F9" w:rsidRDefault="002529F9">
      <w:pPr>
        <w:widowControl w:val="0"/>
        <w:autoSpaceDE w:val="0"/>
        <w:autoSpaceDN w:val="0"/>
        <w:adjustRightInd w:val="0"/>
        <w:spacing w:after="0" w:line="240" w:lineRule="auto"/>
        <w:jc w:val="both"/>
        <w:rPr>
          <w:rFonts w:ascii="Times New Roman CYR" w:hAnsi="Times New Roman CYR" w:cs="Times New Roman CYR"/>
          <w:sz w:val="24"/>
          <w:szCs w:val="24"/>
        </w:rPr>
      </w:pPr>
    </w:p>
    <w:p w14:paraId="5C64B716"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1ED0AF98" w14:textId="77777777" w:rsidR="002529F9" w:rsidRDefault="00CD6601">
      <w:pPr>
        <w:widowControl w:val="0"/>
        <w:autoSpaceDE w:val="0"/>
        <w:autoSpaceDN w:val="0"/>
        <w:adjustRightInd w:val="0"/>
        <w:spacing w:after="0" w:line="240" w:lineRule="auto"/>
        <w:rPr>
          <w:rFonts w:ascii="Times New Roman CYR" w:hAnsi="Times New Roman CYR" w:cs="Times New Roman CYR"/>
          <w:b/>
          <w:bCs/>
          <w:sz w:val="24"/>
          <w:szCs w:val="24"/>
        </w:rPr>
      </w:pPr>
      <w:r>
        <w:rPr>
          <w:rFonts w:ascii="Times New Roman CYR" w:hAnsi="Times New Roman CYR" w:cs="Times New Roman CYR"/>
          <w:b/>
          <w:bCs/>
          <w:sz w:val="24"/>
          <w:szCs w:val="24"/>
        </w:rPr>
        <w:t>Частина 15. Інформація, передбачена законодавством про діяльність та регулювання діяльності на ринку фінансових послуг</w:t>
      </w:r>
    </w:p>
    <w:p w14:paraId="46ED2393" w14:textId="77777777" w:rsidR="002529F9" w:rsidRDefault="00CD6601">
      <w:pPr>
        <w:widowControl w:val="0"/>
        <w:autoSpaceDE w:val="0"/>
        <w:autoSpaceDN w:val="0"/>
        <w:adjustRightInd w:val="0"/>
        <w:spacing w:after="0" w:line="240" w:lineRule="auto"/>
        <w:jc w:val="both"/>
        <w:rPr>
          <w:rFonts w:ascii="Times New Roman CYR" w:hAnsi="Times New Roman CYR" w:cs="Times New Roman CYR"/>
          <w:sz w:val="24"/>
          <w:szCs w:val="24"/>
        </w:rPr>
      </w:pPr>
      <w:r>
        <w:rPr>
          <w:rFonts w:ascii="Times New Roman CYR" w:hAnsi="Times New Roman CYR" w:cs="Times New Roman CYR"/>
          <w:sz w:val="24"/>
          <w:szCs w:val="24"/>
        </w:rPr>
        <w:t xml:space="preserve">Товариство є страховиком та </w:t>
      </w:r>
      <w:proofErr w:type="spellStart"/>
      <w:r>
        <w:rPr>
          <w:rFonts w:ascii="Times New Roman CYR" w:hAnsi="Times New Roman CYR" w:cs="Times New Roman CYR"/>
          <w:sz w:val="24"/>
          <w:szCs w:val="24"/>
        </w:rPr>
        <w:t>вiдповiдно</w:t>
      </w:r>
      <w:proofErr w:type="spellEnd"/>
      <w:r>
        <w:rPr>
          <w:rFonts w:ascii="Times New Roman CYR" w:hAnsi="Times New Roman CYR" w:cs="Times New Roman CYR"/>
          <w:sz w:val="24"/>
          <w:szCs w:val="24"/>
        </w:rPr>
        <w:t xml:space="preserve"> до Законодавства та нормативно-правових </w:t>
      </w:r>
      <w:proofErr w:type="spellStart"/>
      <w:r>
        <w:rPr>
          <w:rFonts w:ascii="Times New Roman CYR" w:hAnsi="Times New Roman CYR" w:cs="Times New Roman CYR"/>
          <w:sz w:val="24"/>
          <w:szCs w:val="24"/>
        </w:rPr>
        <w:t>актiв</w:t>
      </w:r>
      <w:proofErr w:type="spellEnd"/>
      <w:r>
        <w:rPr>
          <w:rFonts w:ascii="Times New Roman CYR" w:hAnsi="Times New Roman CYR" w:cs="Times New Roman CYR"/>
          <w:sz w:val="24"/>
          <w:szCs w:val="24"/>
        </w:rPr>
        <w:t xml:space="preserve"> </w:t>
      </w:r>
      <w:proofErr w:type="spellStart"/>
      <w:r>
        <w:rPr>
          <w:rFonts w:ascii="Times New Roman CYR" w:hAnsi="Times New Roman CYR" w:cs="Times New Roman CYR"/>
          <w:sz w:val="24"/>
          <w:szCs w:val="24"/>
        </w:rPr>
        <w:t>Нацiонального</w:t>
      </w:r>
      <w:proofErr w:type="spellEnd"/>
      <w:r>
        <w:rPr>
          <w:rFonts w:ascii="Times New Roman CYR" w:hAnsi="Times New Roman CYR" w:cs="Times New Roman CYR"/>
          <w:sz w:val="24"/>
          <w:szCs w:val="24"/>
        </w:rPr>
        <w:t xml:space="preserve"> банку України розкриває </w:t>
      </w:r>
      <w:proofErr w:type="spellStart"/>
      <w:r>
        <w:rPr>
          <w:rFonts w:ascii="Times New Roman CYR" w:hAnsi="Times New Roman CYR" w:cs="Times New Roman CYR"/>
          <w:sz w:val="24"/>
          <w:szCs w:val="24"/>
        </w:rPr>
        <w:t>iнформацiю</w:t>
      </w:r>
      <w:proofErr w:type="spellEnd"/>
      <w:r>
        <w:rPr>
          <w:rFonts w:ascii="Times New Roman CYR" w:hAnsi="Times New Roman CYR" w:cs="Times New Roman CYR"/>
          <w:sz w:val="24"/>
          <w:szCs w:val="24"/>
        </w:rPr>
        <w:t xml:space="preserve"> в повному </w:t>
      </w:r>
      <w:proofErr w:type="spellStart"/>
      <w:r>
        <w:rPr>
          <w:rFonts w:ascii="Times New Roman CYR" w:hAnsi="Times New Roman CYR" w:cs="Times New Roman CYR"/>
          <w:sz w:val="24"/>
          <w:szCs w:val="24"/>
        </w:rPr>
        <w:t>обсязi</w:t>
      </w:r>
      <w:proofErr w:type="spellEnd"/>
      <w:r>
        <w:rPr>
          <w:rFonts w:ascii="Times New Roman CYR" w:hAnsi="Times New Roman CYR" w:cs="Times New Roman CYR"/>
          <w:sz w:val="24"/>
          <w:szCs w:val="24"/>
        </w:rPr>
        <w:t xml:space="preserve"> , за встановленими вимогами та у встановлених </w:t>
      </w:r>
      <w:proofErr w:type="spellStart"/>
      <w:r>
        <w:rPr>
          <w:rFonts w:ascii="Times New Roman CYR" w:hAnsi="Times New Roman CYR" w:cs="Times New Roman CYR"/>
          <w:sz w:val="24"/>
          <w:szCs w:val="24"/>
        </w:rPr>
        <w:t>термiнах</w:t>
      </w:r>
      <w:proofErr w:type="spellEnd"/>
      <w:r>
        <w:rPr>
          <w:rFonts w:ascii="Times New Roman CYR" w:hAnsi="Times New Roman CYR" w:cs="Times New Roman CYR"/>
          <w:sz w:val="24"/>
          <w:szCs w:val="24"/>
        </w:rPr>
        <w:t>.</w:t>
      </w:r>
    </w:p>
    <w:p w14:paraId="127A9193"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032F7FB6"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2) звіт про сталий розвиток</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300"/>
        <w:gridCol w:w="4700"/>
        <w:gridCol w:w="5915"/>
      </w:tblGrid>
      <w:tr w:rsidR="002529F9" w:rsidRPr="00525E06" w14:paraId="3280C27B" w14:textId="77777777" w:rsidTr="0077187A">
        <w:trPr>
          <w:trHeight w:val="200"/>
        </w:trPr>
        <w:tc>
          <w:tcPr>
            <w:tcW w:w="300" w:type="dxa"/>
            <w:tcBorders>
              <w:top w:val="single" w:sz="6" w:space="0" w:color="auto"/>
              <w:bottom w:val="single" w:sz="6" w:space="0" w:color="auto"/>
              <w:right w:val="single" w:sz="6" w:space="0" w:color="auto"/>
            </w:tcBorders>
          </w:tcPr>
          <w:p w14:paraId="50430B4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1</w:t>
            </w:r>
          </w:p>
        </w:tc>
        <w:tc>
          <w:tcPr>
            <w:tcW w:w="10615" w:type="dxa"/>
            <w:gridSpan w:val="2"/>
            <w:tcBorders>
              <w:top w:val="single" w:sz="6" w:space="0" w:color="auto"/>
              <w:left w:val="single" w:sz="6" w:space="0" w:color="auto"/>
              <w:bottom w:val="single" w:sz="6" w:space="0" w:color="auto"/>
            </w:tcBorders>
          </w:tcPr>
          <w:p w14:paraId="3714C2C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Оцінка діяльності щодо захисту довкілля та соціальної відповідальності за звітний період:</w:t>
            </w:r>
          </w:p>
        </w:tc>
      </w:tr>
      <w:tr w:rsidR="002529F9" w:rsidRPr="00525E06" w14:paraId="1C0ADC96" w14:textId="77777777" w:rsidTr="0077187A">
        <w:trPr>
          <w:trHeight w:val="200"/>
        </w:trPr>
        <w:tc>
          <w:tcPr>
            <w:tcW w:w="300" w:type="dxa"/>
            <w:tcBorders>
              <w:top w:val="single" w:sz="6" w:space="0" w:color="auto"/>
              <w:bottom w:val="single" w:sz="6" w:space="0" w:color="auto"/>
              <w:right w:val="single" w:sz="6" w:space="0" w:color="auto"/>
            </w:tcBorders>
          </w:tcPr>
          <w:p w14:paraId="10B1A408"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615" w:type="dxa"/>
            <w:gridSpan w:val="2"/>
            <w:tcBorders>
              <w:top w:val="single" w:sz="6" w:space="0" w:color="auto"/>
              <w:left w:val="single" w:sz="6" w:space="0" w:color="auto"/>
              <w:bottom w:val="single" w:sz="6" w:space="0" w:color="auto"/>
            </w:tcBorders>
          </w:tcPr>
          <w:p w14:paraId="09EE74F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Товариство не визначало </w:t>
            </w:r>
            <w:proofErr w:type="spellStart"/>
            <w:r w:rsidRPr="00525E06">
              <w:rPr>
                <w:rFonts w:ascii="Times New Roman CYR" w:hAnsi="Times New Roman CYR" w:cs="Times New Roman CYR"/>
                <w:sz w:val="24"/>
                <w:szCs w:val="24"/>
              </w:rPr>
              <w:t>цiлей</w:t>
            </w:r>
            <w:proofErr w:type="spellEnd"/>
            <w:r w:rsidRPr="00525E06">
              <w:rPr>
                <w:rFonts w:ascii="Times New Roman CYR" w:hAnsi="Times New Roman CYR" w:cs="Times New Roman CYR"/>
                <w:sz w:val="24"/>
                <w:szCs w:val="24"/>
              </w:rPr>
              <w:t xml:space="preserve">  щодо захисту </w:t>
            </w:r>
            <w:proofErr w:type="spellStart"/>
            <w:r w:rsidRPr="00525E06">
              <w:rPr>
                <w:rFonts w:ascii="Times New Roman CYR" w:hAnsi="Times New Roman CYR" w:cs="Times New Roman CYR"/>
                <w:sz w:val="24"/>
                <w:szCs w:val="24"/>
              </w:rPr>
              <w:t>довкiлля</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соцiальної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вiдповiдальностi</w:t>
            </w:r>
            <w:proofErr w:type="spellEnd"/>
          </w:p>
        </w:tc>
      </w:tr>
      <w:tr w:rsidR="002529F9" w:rsidRPr="00525E06" w14:paraId="7F471422" w14:textId="77777777" w:rsidTr="0077187A">
        <w:trPr>
          <w:trHeight w:val="200"/>
        </w:trPr>
        <w:tc>
          <w:tcPr>
            <w:tcW w:w="300" w:type="dxa"/>
            <w:tcBorders>
              <w:top w:val="single" w:sz="6" w:space="0" w:color="auto"/>
              <w:bottom w:val="single" w:sz="6" w:space="0" w:color="auto"/>
              <w:right w:val="single" w:sz="6" w:space="0" w:color="auto"/>
            </w:tcBorders>
          </w:tcPr>
          <w:p w14:paraId="67BD35B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2</w:t>
            </w:r>
          </w:p>
        </w:tc>
        <w:tc>
          <w:tcPr>
            <w:tcW w:w="10615" w:type="dxa"/>
            <w:gridSpan w:val="2"/>
            <w:tcBorders>
              <w:top w:val="single" w:sz="6" w:space="0" w:color="auto"/>
              <w:left w:val="single" w:sz="6" w:space="0" w:color="auto"/>
              <w:bottom w:val="single" w:sz="6" w:space="0" w:color="auto"/>
            </w:tcBorders>
          </w:tcPr>
          <w:p w14:paraId="60C1A0E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Основні ризики і виклики щодо захисту довкілля та соціальної відповідальності, плани щодо їх вирішення, а також їх вплив на досягнення стратегічних цілей:</w:t>
            </w:r>
          </w:p>
        </w:tc>
      </w:tr>
      <w:tr w:rsidR="002529F9" w:rsidRPr="00525E06" w14:paraId="50C69E8B" w14:textId="77777777" w:rsidTr="0077187A">
        <w:trPr>
          <w:trHeight w:val="200"/>
        </w:trPr>
        <w:tc>
          <w:tcPr>
            <w:tcW w:w="300" w:type="dxa"/>
            <w:tcBorders>
              <w:top w:val="single" w:sz="6" w:space="0" w:color="auto"/>
              <w:bottom w:val="single" w:sz="6" w:space="0" w:color="auto"/>
              <w:right w:val="single" w:sz="6" w:space="0" w:color="auto"/>
            </w:tcBorders>
          </w:tcPr>
          <w:p w14:paraId="64DC6877"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700" w:type="dxa"/>
            <w:tcBorders>
              <w:top w:val="single" w:sz="6" w:space="0" w:color="auto"/>
              <w:left w:val="single" w:sz="6" w:space="0" w:color="auto"/>
              <w:bottom w:val="single" w:sz="6" w:space="0" w:color="auto"/>
              <w:right w:val="single" w:sz="6" w:space="0" w:color="auto"/>
            </w:tcBorders>
          </w:tcPr>
          <w:p w14:paraId="76A090D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1. Перелік ризиків щодо захисту довкілля та соціальної відповідальності, які мають вплив на особу:</w:t>
            </w:r>
          </w:p>
        </w:tc>
        <w:tc>
          <w:tcPr>
            <w:tcW w:w="5915" w:type="dxa"/>
            <w:tcBorders>
              <w:top w:val="single" w:sz="6" w:space="0" w:color="auto"/>
              <w:left w:val="single" w:sz="6" w:space="0" w:color="auto"/>
              <w:bottom w:val="single" w:sz="6" w:space="0" w:color="auto"/>
            </w:tcBorders>
          </w:tcPr>
          <w:p w14:paraId="08E192B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Товариство не </w:t>
            </w:r>
            <w:proofErr w:type="spellStart"/>
            <w:r w:rsidRPr="00525E06">
              <w:rPr>
                <w:rFonts w:ascii="Times New Roman CYR" w:hAnsi="Times New Roman CYR" w:cs="Times New Roman CYR"/>
                <w:sz w:val="24"/>
                <w:szCs w:val="24"/>
              </w:rPr>
              <w:t>визачалося</w:t>
            </w:r>
            <w:proofErr w:type="spellEnd"/>
            <w:r w:rsidRPr="00525E06">
              <w:rPr>
                <w:rFonts w:ascii="Times New Roman CYR" w:hAnsi="Times New Roman CYR" w:cs="Times New Roman CYR"/>
                <w:sz w:val="24"/>
                <w:szCs w:val="24"/>
              </w:rPr>
              <w:t xml:space="preserve"> з </w:t>
            </w:r>
            <w:proofErr w:type="spellStart"/>
            <w:r w:rsidRPr="00525E06">
              <w:rPr>
                <w:rFonts w:ascii="Times New Roman CYR" w:hAnsi="Times New Roman CYR" w:cs="Times New Roman CYR"/>
                <w:sz w:val="24"/>
                <w:szCs w:val="24"/>
              </w:rPr>
              <w:t>перелiком</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ризикiв</w:t>
            </w:r>
            <w:proofErr w:type="spellEnd"/>
            <w:r w:rsidRPr="00525E06">
              <w:rPr>
                <w:rFonts w:ascii="Times New Roman CYR" w:hAnsi="Times New Roman CYR" w:cs="Times New Roman CYR"/>
                <w:sz w:val="24"/>
                <w:szCs w:val="24"/>
              </w:rPr>
              <w:t xml:space="preserve"> щодо захисту </w:t>
            </w:r>
            <w:proofErr w:type="spellStart"/>
            <w:r w:rsidRPr="00525E06">
              <w:rPr>
                <w:rFonts w:ascii="Times New Roman CYR" w:hAnsi="Times New Roman CYR" w:cs="Times New Roman CYR"/>
                <w:sz w:val="24"/>
                <w:szCs w:val="24"/>
              </w:rPr>
              <w:t>довкiлля</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соцiальної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що мають вплив на Товариство</w:t>
            </w:r>
          </w:p>
        </w:tc>
      </w:tr>
      <w:tr w:rsidR="002529F9" w:rsidRPr="00525E06" w14:paraId="47BE0CBF" w14:textId="77777777" w:rsidTr="0077187A">
        <w:trPr>
          <w:trHeight w:val="200"/>
        </w:trPr>
        <w:tc>
          <w:tcPr>
            <w:tcW w:w="300" w:type="dxa"/>
            <w:tcBorders>
              <w:top w:val="single" w:sz="6" w:space="0" w:color="auto"/>
              <w:bottom w:val="single" w:sz="6" w:space="0" w:color="auto"/>
              <w:right w:val="single" w:sz="6" w:space="0" w:color="auto"/>
            </w:tcBorders>
          </w:tcPr>
          <w:p w14:paraId="6EBD2471"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700" w:type="dxa"/>
            <w:tcBorders>
              <w:top w:val="single" w:sz="6" w:space="0" w:color="auto"/>
              <w:left w:val="single" w:sz="6" w:space="0" w:color="auto"/>
              <w:bottom w:val="single" w:sz="6" w:space="0" w:color="auto"/>
              <w:right w:val="single" w:sz="6" w:space="0" w:color="auto"/>
            </w:tcBorders>
          </w:tcPr>
          <w:p w14:paraId="692BFD1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 Заходи, які планується здійснити / здійснюються для мінімізації/усунення кожного із ризиків:</w:t>
            </w:r>
          </w:p>
        </w:tc>
        <w:tc>
          <w:tcPr>
            <w:tcW w:w="5915" w:type="dxa"/>
            <w:tcBorders>
              <w:top w:val="single" w:sz="6" w:space="0" w:color="auto"/>
              <w:left w:val="single" w:sz="6" w:space="0" w:color="auto"/>
              <w:bottom w:val="single" w:sz="6" w:space="0" w:color="auto"/>
            </w:tcBorders>
          </w:tcPr>
          <w:p w14:paraId="5799F0F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Заходи не плануються</w:t>
            </w:r>
          </w:p>
        </w:tc>
      </w:tr>
      <w:tr w:rsidR="002529F9" w:rsidRPr="00525E06" w14:paraId="1A8C1D39" w14:textId="77777777" w:rsidTr="0077187A">
        <w:trPr>
          <w:trHeight w:val="200"/>
        </w:trPr>
        <w:tc>
          <w:tcPr>
            <w:tcW w:w="300" w:type="dxa"/>
            <w:tcBorders>
              <w:top w:val="single" w:sz="6" w:space="0" w:color="auto"/>
              <w:bottom w:val="single" w:sz="6" w:space="0" w:color="auto"/>
              <w:right w:val="single" w:sz="6" w:space="0" w:color="auto"/>
            </w:tcBorders>
          </w:tcPr>
          <w:p w14:paraId="60FBCD2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3</w:t>
            </w:r>
          </w:p>
        </w:tc>
        <w:tc>
          <w:tcPr>
            <w:tcW w:w="10615" w:type="dxa"/>
            <w:gridSpan w:val="2"/>
            <w:tcBorders>
              <w:top w:val="single" w:sz="6" w:space="0" w:color="auto"/>
              <w:left w:val="single" w:sz="6" w:space="0" w:color="auto"/>
              <w:bottom w:val="single" w:sz="6" w:space="0" w:color="auto"/>
            </w:tcBorders>
          </w:tcPr>
          <w:p w14:paraId="36F971B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Основні положення політики з питань захисту довкілля та соціальної відповідальності:</w:t>
            </w:r>
          </w:p>
        </w:tc>
      </w:tr>
      <w:tr w:rsidR="002529F9" w:rsidRPr="00525E06" w14:paraId="540AEA3A" w14:textId="77777777" w:rsidTr="0077187A">
        <w:trPr>
          <w:trHeight w:val="200"/>
        </w:trPr>
        <w:tc>
          <w:tcPr>
            <w:tcW w:w="300" w:type="dxa"/>
            <w:tcBorders>
              <w:top w:val="single" w:sz="6" w:space="0" w:color="auto"/>
              <w:bottom w:val="single" w:sz="6" w:space="0" w:color="auto"/>
              <w:right w:val="single" w:sz="6" w:space="0" w:color="auto"/>
            </w:tcBorders>
          </w:tcPr>
          <w:p w14:paraId="0C49DFD6"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700" w:type="dxa"/>
            <w:tcBorders>
              <w:top w:val="single" w:sz="6" w:space="0" w:color="auto"/>
              <w:left w:val="single" w:sz="6" w:space="0" w:color="auto"/>
              <w:bottom w:val="single" w:sz="6" w:space="0" w:color="auto"/>
              <w:right w:val="single" w:sz="6" w:space="0" w:color="auto"/>
            </w:tcBorders>
          </w:tcPr>
          <w:p w14:paraId="091CDD3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Перелік політик з питань захисту довкілля та соціальної відповідальності та опис питань, які такі політики покликані вирішити:</w:t>
            </w:r>
          </w:p>
        </w:tc>
        <w:tc>
          <w:tcPr>
            <w:tcW w:w="5915" w:type="dxa"/>
            <w:tcBorders>
              <w:top w:val="single" w:sz="6" w:space="0" w:color="auto"/>
              <w:left w:val="single" w:sz="6" w:space="0" w:color="auto"/>
              <w:bottom w:val="single" w:sz="6" w:space="0" w:color="auto"/>
            </w:tcBorders>
          </w:tcPr>
          <w:p w14:paraId="335EB9C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Полiтика</w:t>
            </w:r>
            <w:proofErr w:type="spellEnd"/>
            <w:r w:rsidRPr="00525E06">
              <w:rPr>
                <w:rFonts w:ascii="Times New Roman CYR" w:hAnsi="Times New Roman CYR" w:cs="Times New Roman CYR"/>
                <w:sz w:val="24"/>
                <w:szCs w:val="24"/>
              </w:rPr>
              <w:t xml:space="preserve"> з питань захисту </w:t>
            </w:r>
            <w:proofErr w:type="spellStart"/>
            <w:r w:rsidRPr="00525E06">
              <w:rPr>
                <w:rFonts w:ascii="Times New Roman CYR" w:hAnsi="Times New Roman CYR" w:cs="Times New Roman CYR"/>
                <w:sz w:val="24"/>
                <w:szCs w:val="24"/>
              </w:rPr>
              <w:t>довкiлля</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соцiальної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вiдповiдальностi</w:t>
            </w:r>
            <w:proofErr w:type="spellEnd"/>
            <w:r w:rsidRPr="00525E06">
              <w:rPr>
                <w:rFonts w:ascii="Times New Roman CYR" w:hAnsi="Times New Roman CYR" w:cs="Times New Roman CYR"/>
                <w:sz w:val="24"/>
                <w:szCs w:val="24"/>
              </w:rPr>
              <w:t xml:space="preserve"> не розроблялася</w:t>
            </w:r>
          </w:p>
        </w:tc>
      </w:tr>
      <w:tr w:rsidR="002529F9" w:rsidRPr="00525E06" w14:paraId="6DF39EA6" w14:textId="77777777" w:rsidTr="0077187A">
        <w:trPr>
          <w:trHeight w:val="200"/>
        </w:trPr>
        <w:tc>
          <w:tcPr>
            <w:tcW w:w="300" w:type="dxa"/>
            <w:tcBorders>
              <w:top w:val="single" w:sz="6" w:space="0" w:color="auto"/>
              <w:bottom w:val="single" w:sz="6" w:space="0" w:color="auto"/>
              <w:right w:val="single" w:sz="6" w:space="0" w:color="auto"/>
            </w:tcBorders>
          </w:tcPr>
          <w:p w14:paraId="41C89D7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4</w:t>
            </w:r>
          </w:p>
        </w:tc>
        <w:tc>
          <w:tcPr>
            <w:tcW w:w="10615" w:type="dxa"/>
            <w:gridSpan w:val="2"/>
            <w:tcBorders>
              <w:top w:val="single" w:sz="6" w:space="0" w:color="auto"/>
              <w:left w:val="single" w:sz="6" w:space="0" w:color="auto"/>
              <w:bottom w:val="single" w:sz="6" w:space="0" w:color="auto"/>
            </w:tcBorders>
          </w:tcPr>
          <w:p w14:paraId="484DDBB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Перелік питань та прийнятих рішень щодо захисту довкілля та соціальної відповідальності, які розглядались радою та виконавчим органом:</w:t>
            </w:r>
          </w:p>
        </w:tc>
      </w:tr>
      <w:tr w:rsidR="002529F9" w:rsidRPr="00525E06" w14:paraId="1B236707" w14:textId="77777777" w:rsidTr="0077187A">
        <w:trPr>
          <w:trHeight w:val="200"/>
        </w:trPr>
        <w:tc>
          <w:tcPr>
            <w:tcW w:w="300" w:type="dxa"/>
            <w:tcBorders>
              <w:top w:val="single" w:sz="6" w:space="0" w:color="auto"/>
              <w:bottom w:val="single" w:sz="6" w:space="0" w:color="auto"/>
              <w:right w:val="single" w:sz="6" w:space="0" w:color="auto"/>
            </w:tcBorders>
          </w:tcPr>
          <w:p w14:paraId="361A40F7"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700" w:type="dxa"/>
            <w:tcBorders>
              <w:top w:val="single" w:sz="6" w:space="0" w:color="auto"/>
              <w:left w:val="single" w:sz="6" w:space="0" w:color="auto"/>
              <w:bottom w:val="single" w:sz="6" w:space="0" w:color="auto"/>
              <w:right w:val="single" w:sz="6" w:space="0" w:color="auto"/>
            </w:tcBorders>
          </w:tcPr>
          <w:p w14:paraId="283B048C"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1. Перелік питань, які розглядались виконавчим органом та короткий зміст рішень, які було прийнято:</w:t>
            </w:r>
          </w:p>
        </w:tc>
        <w:tc>
          <w:tcPr>
            <w:tcW w:w="5915" w:type="dxa"/>
            <w:tcBorders>
              <w:top w:val="single" w:sz="6" w:space="0" w:color="auto"/>
              <w:left w:val="single" w:sz="6" w:space="0" w:color="auto"/>
              <w:bottom w:val="single" w:sz="6" w:space="0" w:color="auto"/>
            </w:tcBorders>
          </w:tcPr>
          <w:p w14:paraId="7B2A26E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Правлiнням</w:t>
            </w:r>
            <w:proofErr w:type="spellEnd"/>
            <w:r w:rsidRPr="00525E06">
              <w:rPr>
                <w:rFonts w:ascii="Times New Roman CYR" w:hAnsi="Times New Roman CYR" w:cs="Times New Roman CYR"/>
                <w:sz w:val="24"/>
                <w:szCs w:val="24"/>
              </w:rPr>
              <w:t xml:space="preserve"> не розглядалися питання щодо захисту </w:t>
            </w:r>
            <w:proofErr w:type="spellStart"/>
            <w:r w:rsidRPr="00525E06">
              <w:rPr>
                <w:rFonts w:ascii="Times New Roman CYR" w:hAnsi="Times New Roman CYR" w:cs="Times New Roman CYR"/>
                <w:sz w:val="24"/>
                <w:szCs w:val="24"/>
              </w:rPr>
              <w:t>довкiлля</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соцiальної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вiдповiдальностi</w:t>
            </w:r>
            <w:proofErr w:type="spellEnd"/>
          </w:p>
        </w:tc>
      </w:tr>
      <w:tr w:rsidR="002529F9" w:rsidRPr="00525E06" w14:paraId="44B3281E" w14:textId="77777777" w:rsidTr="0077187A">
        <w:trPr>
          <w:trHeight w:val="200"/>
        </w:trPr>
        <w:tc>
          <w:tcPr>
            <w:tcW w:w="300" w:type="dxa"/>
            <w:tcBorders>
              <w:top w:val="single" w:sz="6" w:space="0" w:color="auto"/>
              <w:bottom w:val="single" w:sz="6" w:space="0" w:color="auto"/>
              <w:right w:val="single" w:sz="6" w:space="0" w:color="auto"/>
            </w:tcBorders>
          </w:tcPr>
          <w:p w14:paraId="38343BCE"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4700" w:type="dxa"/>
            <w:tcBorders>
              <w:top w:val="single" w:sz="6" w:space="0" w:color="auto"/>
              <w:left w:val="single" w:sz="6" w:space="0" w:color="auto"/>
              <w:bottom w:val="single" w:sz="6" w:space="0" w:color="auto"/>
              <w:right w:val="single" w:sz="6" w:space="0" w:color="auto"/>
            </w:tcBorders>
          </w:tcPr>
          <w:p w14:paraId="46E7138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 Перелік питань, які розглядались радою та короткий зміст рішень, які було прийнято:</w:t>
            </w:r>
          </w:p>
        </w:tc>
        <w:tc>
          <w:tcPr>
            <w:tcW w:w="5915" w:type="dxa"/>
            <w:tcBorders>
              <w:top w:val="single" w:sz="6" w:space="0" w:color="auto"/>
              <w:left w:val="single" w:sz="6" w:space="0" w:color="auto"/>
              <w:bottom w:val="single" w:sz="6" w:space="0" w:color="auto"/>
            </w:tcBorders>
          </w:tcPr>
          <w:p w14:paraId="29E4AC4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Рiшенням</w:t>
            </w:r>
            <w:proofErr w:type="spellEnd"/>
            <w:r w:rsidRPr="00525E06">
              <w:rPr>
                <w:rFonts w:ascii="Times New Roman CYR" w:hAnsi="Times New Roman CYR" w:cs="Times New Roman CYR"/>
                <w:sz w:val="24"/>
                <w:szCs w:val="24"/>
              </w:rPr>
              <w:t xml:space="preserve">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26.02.2024 була обрана Наглядова рада Товариства, але </w:t>
            </w:r>
            <w:proofErr w:type="spellStart"/>
            <w:r w:rsidRPr="00525E06">
              <w:rPr>
                <w:rFonts w:ascii="Times New Roman CYR" w:hAnsi="Times New Roman CYR" w:cs="Times New Roman CYR"/>
                <w:sz w:val="24"/>
                <w:szCs w:val="24"/>
              </w:rPr>
              <w:t>обранi</w:t>
            </w:r>
            <w:proofErr w:type="spellEnd"/>
            <w:r w:rsidRPr="00525E06">
              <w:rPr>
                <w:rFonts w:ascii="Times New Roman CYR" w:hAnsi="Times New Roman CYR" w:cs="Times New Roman CYR"/>
                <w:sz w:val="24"/>
                <w:szCs w:val="24"/>
              </w:rPr>
              <w:t xml:space="preserve"> члени Наглядової ради не були </w:t>
            </w:r>
            <w:proofErr w:type="spellStart"/>
            <w:r w:rsidRPr="00525E06">
              <w:rPr>
                <w:rFonts w:ascii="Times New Roman CYR" w:hAnsi="Times New Roman CYR" w:cs="Times New Roman CYR"/>
                <w:sz w:val="24"/>
                <w:szCs w:val="24"/>
              </w:rPr>
              <w:t>погодженi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Нацiональним</w:t>
            </w:r>
            <w:proofErr w:type="spellEnd"/>
            <w:r w:rsidRPr="00525E06">
              <w:rPr>
                <w:rFonts w:ascii="Times New Roman CYR" w:hAnsi="Times New Roman CYR" w:cs="Times New Roman CYR"/>
                <w:sz w:val="24"/>
                <w:szCs w:val="24"/>
              </w:rPr>
              <w:t xml:space="preserve"> банком України, тому не приступили до виконання </w:t>
            </w:r>
            <w:proofErr w:type="spellStart"/>
            <w:r w:rsidRPr="00525E06">
              <w:rPr>
                <w:rFonts w:ascii="Times New Roman CYR" w:hAnsi="Times New Roman CYR" w:cs="Times New Roman CYR"/>
                <w:sz w:val="24"/>
                <w:szCs w:val="24"/>
              </w:rPr>
              <w:t>обов'язкiв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 заяв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обраних </w:t>
            </w:r>
            <w:proofErr w:type="spellStart"/>
            <w:r w:rsidRPr="00525E06">
              <w:rPr>
                <w:rFonts w:ascii="Times New Roman CYR" w:hAnsi="Times New Roman CYR" w:cs="Times New Roman CYR"/>
                <w:sz w:val="24"/>
                <w:szCs w:val="24"/>
              </w:rPr>
              <w:t>членiв</w:t>
            </w:r>
            <w:proofErr w:type="spellEnd"/>
            <w:r w:rsidRPr="00525E06">
              <w:rPr>
                <w:rFonts w:ascii="Times New Roman CYR" w:hAnsi="Times New Roman CYR" w:cs="Times New Roman CYR"/>
                <w:sz w:val="24"/>
                <w:szCs w:val="24"/>
              </w:rPr>
              <w:t xml:space="preserve"> Наглядової ради </w:t>
            </w:r>
            <w:proofErr w:type="spellStart"/>
            <w:r w:rsidRPr="00525E06">
              <w:rPr>
                <w:rFonts w:ascii="Times New Roman CYR" w:hAnsi="Times New Roman CYR" w:cs="Times New Roman CYR"/>
                <w:sz w:val="24"/>
                <w:szCs w:val="24"/>
              </w:rPr>
              <w:t>вiд</w:t>
            </w:r>
            <w:proofErr w:type="spellEnd"/>
            <w:r w:rsidRPr="00525E06">
              <w:rPr>
                <w:rFonts w:ascii="Times New Roman CYR" w:hAnsi="Times New Roman CYR" w:cs="Times New Roman CYR"/>
                <w:sz w:val="24"/>
                <w:szCs w:val="24"/>
              </w:rPr>
              <w:t xml:space="preserve"> 08.11.2024, вони </w:t>
            </w:r>
            <w:proofErr w:type="spellStart"/>
            <w:r w:rsidRPr="00525E06">
              <w:rPr>
                <w:rFonts w:ascii="Times New Roman CYR" w:hAnsi="Times New Roman CYR" w:cs="Times New Roman CYR"/>
                <w:sz w:val="24"/>
                <w:szCs w:val="24"/>
              </w:rPr>
              <w:t>звiльнилися</w:t>
            </w:r>
            <w:proofErr w:type="spellEnd"/>
            <w:r w:rsidRPr="00525E06">
              <w:rPr>
                <w:rFonts w:ascii="Times New Roman CYR" w:hAnsi="Times New Roman CYR" w:cs="Times New Roman CYR"/>
                <w:sz w:val="24"/>
                <w:szCs w:val="24"/>
              </w:rPr>
              <w:t xml:space="preserve"> з посад з 22.11.2024.</w:t>
            </w:r>
          </w:p>
        </w:tc>
      </w:tr>
      <w:tr w:rsidR="002529F9" w:rsidRPr="00525E06" w14:paraId="13A06E56" w14:textId="77777777" w:rsidTr="0077187A">
        <w:trPr>
          <w:trHeight w:val="200"/>
        </w:trPr>
        <w:tc>
          <w:tcPr>
            <w:tcW w:w="300" w:type="dxa"/>
            <w:tcBorders>
              <w:top w:val="single" w:sz="6" w:space="0" w:color="auto"/>
              <w:bottom w:val="single" w:sz="6" w:space="0" w:color="auto"/>
              <w:right w:val="single" w:sz="6" w:space="0" w:color="auto"/>
            </w:tcBorders>
          </w:tcPr>
          <w:p w14:paraId="2816E37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5</w:t>
            </w:r>
          </w:p>
        </w:tc>
        <w:tc>
          <w:tcPr>
            <w:tcW w:w="10615" w:type="dxa"/>
            <w:gridSpan w:val="2"/>
            <w:tcBorders>
              <w:top w:val="single" w:sz="6" w:space="0" w:color="auto"/>
              <w:left w:val="single" w:sz="6" w:space="0" w:color="auto"/>
              <w:bottom w:val="single" w:sz="6" w:space="0" w:color="auto"/>
            </w:tcBorders>
          </w:tcPr>
          <w:p w14:paraId="111FFFA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Перелік ключових </w:t>
            </w:r>
            <w:proofErr w:type="spellStart"/>
            <w:r w:rsidRPr="00525E06">
              <w:rPr>
                <w:rFonts w:ascii="Times New Roman CYR" w:hAnsi="Times New Roman CYR" w:cs="Times New Roman CYR"/>
                <w:sz w:val="24"/>
                <w:szCs w:val="24"/>
              </w:rPr>
              <w:t>стейкхолдерів</w:t>
            </w:r>
            <w:proofErr w:type="spellEnd"/>
            <w:r w:rsidRPr="00525E06">
              <w:rPr>
                <w:rFonts w:ascii="Times New Roman CYR" w:hAnsi="Times New Roman CYR" w:cs="Times New Roman CYR"/>
                <w:sz w:val="24"/>
                <w:szCs w:val="24"/>
              </w:rPr>
              <w:t>, на яких має вплив діяльність особи із зазначенням обґрунтування в чому саме полягає такий вплив:</w:t>
            </w:r>
          </w:p>
        </w:tc>
      </w:tr>
      <w:tr w:rsidR="002529F9" w:rsidRPr="00525E06" w14:paraId="336C389C" w14:textId="77777777" w:rsidTr="0077187A">
        <w:trPr>
          <w:trHeight w:val="200"/>
        </w:trPr>
        <w:tc>
          <w:tcPr>
            <w:tcW w:w="300" w:type="dxa"/>
            <w:tcBorders>
              <w:top w:val="single" w:sz="6" w:space="0" w:color="auto"/>
              <w:bottom w:val="single" w:sz="6" w:space="0" w:color="auto"/>
              <w:right w:val="single" w:sz="6" w:space="0" w:color="auto"/>
            </w:tcBorders>
          </w:tcPr>
          <w:p w14:paraId="0CB58E98"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615" w:type="dxa"/>
            <w:gridSpan w:val="2"/>
            <w:tcBorders>
              <w:top w:val="single" w:sz="6" w:space="0" w:color="auto"/>
              <w:left w:val="single" w:sz="6" w:space="0" w:color="auto"/>
              <w:bottom w:val="single" w:sz="6" w:space="0" w:color="auto"/>
            </w:tcBorders>
          </w:tcPr>
          <w:p w14:paraId="2C2C1D49"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Працiвники</w:t>
            </w:r>
            <w:proofErr w:type="spellEnd"/>
            <w:r w:rsidRPr="00525E06">
              <w:rPr>
                <w:rFonts w:ascii="Times New Roman CYR" w:hAnsi="Times New Roman CYR" w:cs="Times New Roman CYR"/>
                <w:sz w:val="24"/>
                <w:szCs w:val="24"/>
              </w:rPr>
              <w:t xml:space="preserve"> товариства. </w:t>
            </w:r>
            <w:proofErr w:type="spellStart"/>
            <w:r w:rsidRPr="00525E06">
              <w:rPr>
                <w:rFonts w:ascii="Times New Roman CYR" w:hAnsi="Times New Roman CYR" w:cs="Times New Roman CYR"/>
                <w:sz w:val="24"/>
                <w:szCs w:val="24"/>
              </w:rPr>
              <w:t>Пдвищення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квалiфiкацiї</w:t>
            </w:r>
            <w:proofErr w:type="spellEnd"/>
            <w:r w:rsidRPr="00525E06">
              <w:rPr>
                <w:rFonts w:ascii="Times New Roman CYR" w:hAnsi="Times New Roman CYR" w:cs="Times New Roman CYR"/>
                <w:sz w:val="24"/>
                <w:szCs w:val="24"/>
              </w:rPr>
              <w:t xml:space="preserve">,  дотримання трудового законодавства, </w:t>
            </w:r>
            <w:proofErr w:type="spellStart"/>
            <w:r w:rsidRPr="00525E06">
              <w:rPr>
                <w:rFonts w:ascii="Times New Roman CYR" w:hAnsi="Times New Roman CYR" w:cs="Times New Roman CYR"/>
                <w:sz w:val="24"/>
                <w:szCs w:val="24"/>
              </w:rPr>
              <w:t>соцiальний</w:t>
            </w:r>
            <w:proofErr w:type="spellEnd"/>
            <w:r w:rsidRPr="00525E06">
              <w:rPr>
                <w:rFonts w:ascii="Times New Roman CYR" w:hAnsi="Times New Roman CYR" w:cs="Times New Roman CYR"/>
                <w:sz w:val="24"/>
                <w:szCs w:val="24"/>
              </w:rPr>
              <w:t xml:space="preserve"> пакет, </w:t>
            </w:r>
            <w:proofErr w:type="spellStart"/>
            <w:r w:rsidRPr="00525E06">
              <w:rPr>
                <w:rFonts w:ascii="Times New Roman CYR" w:hAnsi="Times New Roman CYR" w:cs="Times New Roman CYR"/>
                <w:sz w:val="24"/>
                <w:szCs w:val="24"/>
              </w:rPr>
              <w:t>гiдний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рiвень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зарплатнi</w:t>
            </w:r>
            <w:proofErr w:type="spellEnd"/>
            <w:r w:rsidRPr="00525E06">
              <w:rPr>
                <w:rFonts w:ascii="Times New Roman CYR" w:hAnsi="Times New Roman CYR" w:cs="Times New Roman CYR"/>
                <w:sz w:val="24"/>
                <w:szCs w:val="24"/>
              </w:rPr>
              <w:t xml:space="preserve">, створення умов для  розвитку </w:t>
            </w:r>
            <w:proofErr w:type="spellStart"/>
            <w:r w:rsidRPr="00525E06">
              <w:rPr>
                <w:rFonts w:ascii="Times New Roman CYR" w:hAnsi="Times New Roman CYR" w:cs="Times New Roman CYR"/>
                <w:sz w:val="24"/>
                <w:szCs w:val="24"/>
              </w:rPr>
              <w:t>компетенцiй</w:t>
            </w:r>
            <w:proofErr w:type="spellEnd"/>
            <w:r w:rsidRPr="00525E06">
              <w:rPr>
                <w:rFonts w:ascii="Times New Roman CYR" w:hAnsi="Times New Roman CYR" w:cs="Times New Roman CYR"/>
                <w:sz w:val="24"/>
                <w:szCs w:val="24"/>
              </w:rPr>
              <w:t xml:space="preserve"> кожного </w:t>
            </w:r>
            <w:proofErr w:type="spellStart"/>
            <w:r w:rsidRPr="00525E06">
              <w:rPr>
                <w:rFonts w:ascii="Times New Roman CYR" w:hAnsi="Times New Roman CYR" w:cs="Times New Roman CYR"/>
                <w:sz w:val="24"/>
                <w:szCs w:val="24"/>
              </w:rPr>
              <w:t>працiвника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потрiбнi</w:t>
            </w:r>
            <w:proofErr w:type="spellEnd"/>
            <w:r w:rsidRPr="00525E06">
              <w:rPr>
                <w:rFonts w:ascii="Times New Roman CYR" w:hAnsi="Times New Roman CYR" w:cs="Times New Roman CYR"/>
                <w:sz w:val="24"/>
                <w:szCs w:val="24"/>
              </w:rPr>
              <w:t xml:space="preserve"> для досягнення </w:t>
            </w:r>
            <w:proofErr w:type="spellStart"/>
            <w:r w:rsidRPr="00525E06">
              <w:rPr>
                <w:rFonts w:ascii="Times New Roman CYR" w:hAnsi="Times New Roman CYR" w:cs="Times New Roman CYR"/>
                <w:sz w:val="24"/>
                <w:szCs w:val="24"/>
              </w:rPr>
              <w:t>стратегiчних</w:t>
            </w:r>
            <w:proofErr w:type="spellEnd"/>
            <w:r w:rsidRPr="00525E06">
              <w:rPr>
                <w:rFonts w:ascii="Times New Roman CYR" w:hAnsi="Times New Roman CYR" w:cs="Times New Roman CYR"/>
                <w:sz w:val="24"/>
                <w:szCs w:val="24"/>
              </w:rPr>
              <w:t xml:space="preserve"> задач Товариства.</w:t>
            </w:r>
          </w:p>
        </w:tc>
      </w:tr>
      <w:tr w:rsidR="002529F9" w:rsidRPr="00525E06" w14:paraId="63D2E402" w14:textId="77777777" w:rsidTr="0077187A">
        <w:trPr>
          <w:trHeight w:val="200"/>
        </w:trPr>
        <w:tc>
          <w:tcPr>
            <w:tcW w:w="300" w:type="dxa"/>
            <w:tcBorders>
              <w:top w:val="single" w:sz="6" w:space="0" w:color="auto"/>
              <w:bottom w:val="single" w:sz="6" w:space="0" w:color="auto"/>
              <w:right w:val="single" w:sz="6" w:space="0" w:color="auto"/>
            </w:tcBorders>
          </w:tcPr>
          <w:p w14:paraId="59C4904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6</w:t>
            </w:r>
          </w:p>
        </w:tc>
        <w:tc>
          <w:tcPr>
            <w:tcW w:w="10615" w:type="dxa"/>
            <w:gridSpan w:val="2"/>
            <w:tcBorders>
              <w:top w:val="single" w:sz="6" w:space="0" w:color="auto"/>
              <w:left w:val="single" w:sz="6" w:space="0" w:color="auto"/>
              <w:bottom w:val="single" w:sz="6" w:space="0" w:color="auto"/>
            </w:tcBorders>
          </w:tcPr>
          <w:p w14:paraId="64DF412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Перелік </w:t>
            </w:r>
            <w:proofErr w:type="spellStart"/>
            <w:r w:rsidRPr="00525E06">
              <w:rPr>
                <w:rFonts w:ascii="Times New Roman CYR" w:hAnsi="Times New Roman CYR" w:cs="Times New Roman CYR"/>
                <w:sz w:val="24"/>
                <w:szCs w:val="24"/>
              </w:rPr>
              <w:t>стейкхолдерів</w:t>
            </w:r>
            <w:proofErr w:type="spellEnd"/>
            <w:r w:rsidRPr="00525E06">
              <w:rPr>
                <w:rFonts w:ascii="Times New Roman CYR" w:hAnsi="Times New Roman CYR" w:cs="Times New Roman CYR"/>
                <w:sz w:val="24"/>
                <w:szCs w:val="24"/>
              </w:rPr>
              <w:t>, які мають вплив на досягнення особою стратегічних цілей із зазначенням обґрунтування в чому саме полягає такий вплив:</w:t>
            </w:r>
          </w:p>
        </w:tc>
      </w:tr>
      <w:tr w:rsidR="002529F9" w:rsidRPr="00525E06" w14:paraId="50194D62" w14:textId="77777777" w:rsidTr="0077187A">
        <w:trPr>
          <w:trHeight w:val="200"/>
        </w:trPr>
        <w:tc>
          <w:tcPr>
            <w:tcW w:w="300" w:type="dxa"/>
            <w:tcBorders>
              <w:top w:val="single" w:sz="6" w:space="0" w:color="auto"/>
              <w:bottom w:val="single" w:sz="6" w:space="0" w:color="auto"/>
              <w:right w:val="single" w:sz="6" w:space="0" w:color="auto"/>
            </w:tcBorders>
          </w:tcPr>
          <w:p w14:paraId="2C820A14"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615" w:type="dxa"/>
            <w:gridSpan w:val="2"/>
            <w:tcBorders>
              <w:top w:val="single" w:sz="6" w:space="0" w:color="auto"/>
              <w:left w:val="single" w:sz="6" w:space="0" w:color="auto"/>
              <w:bottom w:val="single" w:sz="6" w:space="0" w:color="auto"/>
            </w:tcBorders>
          </w:tcPr>
          <w:p w14:paraId="13C9639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1) </w:t>
            </w:r>
            <w:proofErr w:type="spellStart"/>
            <w:r w:rsidRPr="00525E06">
              <w:rPr>
                <w:rFonts w:ascii="Times New Roman CYR" w:hAnsi="Times New Roman CYR" w:cs="Times New Roman CYR"/>
                <w:sz w:val="24"/>
                <w:szCs w:val="24"/>
              </w:rPr>
              <w:t>Гаманков</w:t>
            </w:r>
            <w:proofErr w:type="spellEnd"/>
            <w:r w:rsidRPr="00525E06">
              <w:rPr>
                <w:rFonts w:ascii="Times New Roman CYR" w:hAnsi="Times New Roman CYR" w:cs="Times New Roman CYR"/>
                <w:sz w:val="24"/>
                <w:szCs w:val="24"/>
              </w:rPr>
              <w:t xml:space="preserve"> Володимир </w:t>
            </w:r>
            <w:proofErr w:type="spellStart"/>
            <w:r w:rsidRPr="00525E06">
              <w:rPr>
                <w:rFonts w:ascii="Times New Roman CYR" w:hAnsi="Times New Roman CYR" w:cs="Times New Roman CYR"/>
                <w:sz w:val="24"/>
                <w:szCs w:val="24"/>
              </w:rPr>
              <w:t>Iванович</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акцiонер</w:t>
            </w:r>
            <w:proofErr w:type="spellEnd"/>
          </w:p>
          <w:p w14:paraId="2FFDF51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2) </w:t>
            </w:r>
            <w:proofErr w:type="spellStart"/>
            <w:r w:rsidRPr="00525E06">
              <w:rPr>
                <w:rFonts w:ascii="Times New Roman CYR" w:hAnsi="Times New Roman CYR" w:cs="Times New Roman CYR"/>
                <w:sz w:val="24"/>
                <w:szCs w:val="24"/>
              </w:rPr>
              <w:t>Гладуш</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Янiна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Вiкторiвна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акцiонер</w:t>
            </w:r>
            <w:proofErr w:type="spellEnd"/>
          </w:p>
          <w:p w14:paraId="3CB0426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3) Гусєва </w:t>
            </w:r>
            <w:proofErr w:type="spellStart"/>
            <w:r w:rsidRPr="00525E06">
              <w:rPr>
                <w:rFonts w:ascii="Times New Roman CYR" w:hAnsi="Times New Roman CYR" w:cs="Times New Roman CYR"/>
                <w:sz w:val="24"/>
                <w:szCs w:val="24"/>
              </w:rPr>
              <w:t>Iрина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Олександрiвна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акцiонер</w:t>
            </w:r>
            <w:proofErr w:type="spellEnd"/>
          </w:p>
          <w:p w14:paraId="50F05B7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4)  </w:t>
            </w:r>
            <w:proofErr w:type="spellStart"/>
            <w:r w:rsidRPr="00525E06">
              <w:rPr>
                <w:rFonts w:ascii="Times New Roman CYR" w:hAnsi="Times New Roman CYR" w:cs="Times New Roman CYR"/>
                <w:sz w:val="24"/>
                <w:szCs w:val="24"/>
              </w:rPr>
              <w:t>Яцько</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Вячеслав</w:t>
            </w:r>
            <w:proofErr w:type="spellEnd"/>
            <w:r w:rsidRPr="00525E06">
              <w:rPr>
                <w:rFonts w:ascii="Times New Roman CYR" w:hAnsi="Times New Roman CYR" w:cs="Times New Roman CYR"/>
                <w:sz w:val="24"/>
                <w:szCs w:val="24"/>
              </w:rPr>
              <w:t xml:space="preserve"> Васильович, </w:t>
            </w:r>
            <w:proofErr w:type="spellStart"/>
            <w:r w:rsidRPr="00525E06">
              <w:rPr>
                <w:rFonts w:ascii="Times New Roman CYR" w:hAnsi="Times New Roman CYR" w:cs="Times New Roman CYR"/>
                <w:sz w:val="24"/>
                <w:szCs w:val="24"/>
              </w:rPr>
              <w:t>акцiонер</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кiнцевий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бенефiцiарний</w:t>
            </w:r>
            <w:proofErr w:type="spellEnd"/>
            <w:r w:rsidRPr="00525E06">
              <w:rPr>
                <w:rFonts w:ascii="Times New Roman CYR" w:hAnsi="Times New Roman CYR" w:cs="Times New Roman CYR"/>
                <w:sz w:val="24"/>
                <w:szCs w:val="24"/>
              </w:rPr>
              <w:t xml:space="preserve"> власник</w:t>
            </w:r>
          </w:p>
          <w:p w14:paraId="2FF182E1"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Здiйснюють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дiяльнiстю</w:t>
            </w:r>
            <w:proofErr w:type="spellEnd"/>
            <w:r w:rsidRPr="00525E06">
              <w:rPr>
                <w:rFonts w:ascii="Times New Roman CYR" w:hAnsi="Times New Roman CYR" w:cs="Times New Roman CYR"/>
                <w:sz w:val="24"/>
                <w:szCs w:val="24"/>
              </w:rPr>
              <w:t xml:space="preserve"> Товариства.</w:t>
            </w:r>
          </w:p>
          <w:p w14:paraId="5F36B06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6) </w:t>
            </w:r>
            <w:proofErr w:type="spellStart"/>
            <w:r w:rsidRPr="00525E06">
              <w:rPr>
                <w:rFonts w:ascii="Times New Roman CYR" w:hAnsi="Times New Roman CYR" w:cs="Times New Roman CYR"/>
                <w:sz w:val="24"/>
                <w:szCs w:val="24"/>
              </w:rPr>
              <w:t>Лушнiкова</w:t>
            </w:r>
            <w:proofErr w:type="spellEnd"/>
            <w:r w:rsidRPr="00525E06">
              <w:rPr>
                <w:rFonts w:ascii="Times New Roman CYR" w:hAnsi="Times New Roman CYR" w:cs="Times New Roman CYR"/>
                <w:sz w:val="24"/>
                <w:szCs w:val="24"/>
              </w:rPr>
              <w:t xml:space="preserve"> Тетяна </w:t>
            </w:r>
            <w:proofErr w:type="spellStart"/>
            <w:r w:rsidRPr="00525E06">
              <w:rPr>
                <w:rFonts w:ascii="Times New Roman CYR" w:hAnsi="Times New Roman CYR" w:cs="Times New Roman CYR"/>
                <w:sz w:val="24"/>
                <w:szCs w:val="24"/>
              </w:rPr>
              <w:t>Леонiдiвна</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акцiонер</w:t>
            </w:r>
            <w:proofErr w:type="spellEnd"/>
          </w:p>
        </w:tc>
      </w:tr>
      <w:tr w:rsidR="002529F9" w:rsidRPr="00525E06" w14:paraId="1E67ABA8" w14:textId="77777777" w:rsidTr="0077187A">
        <w:trPr>
          <w:trHeight w:val="200"/>
        </w:trPr>
        <w:tc>
          <w:tcPr>
            <w:tcW w:w="300" w:type="dxa"/>
            <w:tcBorders>
              <w:top w:val="single" w:sz="6" w:space="0" w:color="auto"/>
              <w:bottom w:val="single" w:sz="6" w:space="0" w:color="auto"/>
              <w:right w:val="single" w:sz="6" w:space="0" w:color="auto"/>
            </w:tcBorders>
          </w:tcPr>
          <w:p w14:paraId="75BA81C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sz w:val="24"/>
                <w:szCs w:val="24"/>
              </w:rPr>
            </w:pPr>
            <w:r w:rsidRPr="00525E06">
              <w:rPr>
                <w:rFonts w:ascii="Times New Roman CYR" w:hAnsi="Times New Roman CYR" w:cs="Times New Roman CYR"/>
                <w:sz w:val="24"/>
                <w:szCs w:val="24"/>
              </w:rPr>
              <w:t>7</w:t>
            </w:r>
          </w:p>
        </w:tc>
        <w:tc>
          <w:tcPr>
            <w:tcW w:w="10615" w:type="dxa"/>
            <w:gridSpan w:val="2"/>
            <w:tcBorders>
              <w:top w:val="single" w:sz="6" w:space="0" w:color="auto"/>
              <w:left w:val="single" w:sz="6" w:space="0" w:color="auto"/>
              <w:bottom w:val="single" w:sz="6" w:space="0" w:color="auto"/>
            </w:tcBorders>
          </w:tcPr>
          <w:p w14:paraId="0F111BE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Основні положення політики щодо взаємодії зі </w:t>
            </w:r>
            <w:proofErr w:type="spellStart"/>
            <w:r w:rsidRPr="00525E06">
              <w:rPr>
                <w:rFonts w:ascii="Times New Roman CYR" w:hAnsi="Times New Roman CYR" w:cs="Times New Roman CYR"/>
                <w:sz w:val="24"/>
                <w:szCs w:val="24"/>
              </w:rPr>
              <w:t>стейкхолдерами</w:t>
            </w:r>
            <w:proofErr w:type="spellEnd"/>
            <w:r w:rsidRPr="00525E06">
              <w:rPr>
                <w:rFonts w:ascii="Times New Roman CYR" w:hAnsi="Times New Roman CYR" w:cs="Times New Roman CYR"/>
                <w:sz w:val="24"/>
                <w:szCs w:val="24"/>
              </w:rPr>
              <w:t>, у тому числі акціонерами/учасниками:</w:t>
            </w:r>
          </w:p>
        </w:tc>
      </w:tr>
      <w:tr w:rsidR="002529F9" w:rsidRPr="00525E06" w14:paraId="08939A80" w14:textId="77777777" w:rsidTr="0077187A">
        <w:trPr>
          <w:trHeight w:val="200"/>
        </w:trPr>
        <w:tc>
          <w:tcPr>
            <w:tcW w:w="300" w:type="dxa"/>
            <w:tcBorders>
              <w:top w:val="single" w:sz="6" w:space="0" w:color="auto"/>
              <w:bottom w:val="single" w:sz="6" w:space="0" w:color="auto"/>
              <w:right w:val="single" w:sz="6" w:space="0" w:color="auto"/>
            </w:tcBorders>
          </w:tcPr>
          <w:p w14:paraId="0A311DDB" w14:textId="77777777" w:rsidR="002529F9" w:rsidRPr="00525E06" w:rsidRDefault="002529F9">
            <w:pPr>
              <w:widowControl w:val="0"/>
              <w:autoSpaceDE w:val="0"/>
              <w:autoSpaceDN w:val="0"/>
              <w:adjustRightInd w:val="0"/>
              <w:spacing w:after="0" w:line="240" w:lineRule="auto"/>
              <w:jc w:val="center"/>
              <w:rPr>
                <w:rFonts w:ascii="Times New Roman CYR" w:hAnsi="Times New Roman CYR" w:cs="Times New Roman CYR"/>
                <w:sz w:val="24"/>
                <w:szCs w:val="24"/>
              </w:rPr>
            </w:pPr>
          </w:p>
        </w:tc>
        <w:tc>
          <w:tcPr>
            <w:tcW w:w="10615" w:type="dxa"/>
            <w:gridSpan w:val="2"/>
            <w:tcBorders>
              <w:top w:val="single" w:sz="6" w:space="0" w:color="auto"/>
              <w:left w:val="single" w:sz="6" w:space="0" w:color="auto"/>
              <w:bottom w:val="single" w:sz="6" w:space="0" w:color="auto"/>
            </w:tcBorders>
          </w:tcPr>
          <w:p w14:paraId="19531B8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Полiтка</w:t>
            </w:r>
            <w:proofErr w:type="spellEnd"/>
            <w:r w:rsidRPr="00525E06">
              <w:rPr>
                <w:rFonts w:ascii="Times New Roman CYR" w:hAnsi="Times New Roman CYR" w:cs="Times New Roman CYR"/>
                <w:sz w:val="24"/>
                <w:szCs w:val="24"/>
              </w:rPr>
              <w:t xml:space="preserve"> щодо </w:t>
            </w:r>
            <w:proofErr w:type="spellStart"/>
            <w:r w:rsidRPr="00525E06">
              <w:rPr>
                <w:rFonts w:ascii="Times New Roman CYR" w:hAnsi="Times New Roman CYR" w:cs="Times New Roman CYR"/>
                <w:sz w:val="24"/>
                <w:szCs w:val="24"/>
              </w:rPr>
              <w:t>взаємодiї</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стейкхолдерами</w:t>
            </w:r>
            <w:proofErr w:type="spellEnd"/>
            <w:r w:rsidRPr="00525E06">
              <w:rPr>
                <w:rFonts w:ascii="Times New Roman CYR" w:hAnsi="Times New Roman CYR" w:cs="Times New Roman CYR"/>
                <w:sz w:val="24"/>
                <w:szCs w:val="24"/>
              </w:rPr>
              <w:t xml:space="preserve">, у тому </w:t>
            </w:r>
            <w:proofErr w:type="spellStart"/>
            <w:r w:rsidRPr="00525E06">
              <w:rPr>
                <w:rFonts w:ascii="Times New Roman CYR" w:hAnsi="Times New Roman CYR" w:cs="Times New Roman CYR"/>
                <w:sz w:val="24"/>
                <w:szCs w:val="24"/>
              </w:rPr>
              <w:t>числi</w:t>
            </w:r>
            <w:proofErr w:type="spellEnd"/>
            <w:r w:rsidRPr="00525E06">
              <w:rPr>
                <w:rFonts w:ascii="Times New Roman CYR" w:hAnsi="Times New Roman CYR" w:cs="Times New Roman CYR"/>
                <w:sz w:val="24"/>
                <w:szCs w:val="24"/>
              </w:rPr>
              <w:t xml:space="preserve"> з </w:t>
            </w:r>
            <w:proofErr w:type="spellStart"/>
            <w:r w:rsidRPr="00525E06">
              <w:rPr>
                <w:rFonts w:ascii="Times New Roman CYR" w:hAnsi="Times New Roman CYR" w:cs="Times New Roman CYR"/>
                <w:sz w:val="24"/>
                <w:szCs w:val="24"/>
              </w:rPr>
              <w:t>акцiонерами</w:t>
            </w:r>
            <w:proofErr w:type="spellEnd"/>
            <w:r w:rsidRPr="00525E06">
              <w:rPr>
                <w:rFonts w:ascii="Times New Roman CYR" w:hAnsi="Times New Roman CYR" w:cs="Times New Roman CYR"/>
                <w:sz w:val="24"/>
                <w:szCs w:val="24"/>
              </w:rPr>
              <w:t>, як окремий документ не розроблявся та не затверджувався</w:t>
            </w:r>
          </w:p>
          <w:p w14:paraId="2453A9A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Взаємодiя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iз</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стейкхолдерами</w:t>
            </w:r>
            <w:proofErr w:type="spellEnd"/>
            <w:r w:rsidRPr="00525E06">
              <w:rPr>
                <w:rFonts w:ascii="Times New Roman CYR" w:hAnsi="Times New Roman CYR" w:cs="Times New Roman CYR"/>
                <w:sz w:val="24"/>
                <w:szCs w:val="24"/>
              </w:rPr>
              <w:t xml:space="preserve"> та </w:t>
            </w:r>
            <w:proofErr w:type="spellStart"/>
            <w:r w:rsidRPr="00525E06">
              <w:rPr>
                <w:rFonts w:ascii="Times New Roman CYR" w:hAnsi="Times New Roman CYR" w:cs="Times New Roman CYR"/>
                <w:sz w:val="24"/>
                <w:szCs w:val="24"/>
              </w:rPr>
              <w:t>акцiонерами</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здiйснюється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вiдповiдно</w:t>
            </w:r>
            <w:proofErr w:type="spellEnd"/>
            <w:r w:rsidRPr="00525E06">
              <w:rPr>
                <w:rFonts w:ascii="Times New Roman CYR" w:hAnsi="Times New Roman CYR" w:cs="Times New Roman CYR"/>
                <w:sz w:val="24"/>
                <w:szCs w:val="24"/>
              </w:rPr>
              <w:t xml:space="preserve"> до:</w:t>
            </w:r>
          </w:p>
          <w:p w14:paraId="38A0AB4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Статуту, затвердженого загальними зборами </w:t>
            </w:r>
            <w:proofErr w:type="spellStart"/>
            <w:r w:rsidRPr="00525E06">
              <w:rPr>
                <w:rFonts w:ascii="Times New Roman CYR" w:hAnsi="Times New Roman CYR" w:cs="Times New Roman CYR"/>
                <w:sz w:val="24"/>
                <w:szCs w:val="24"/>
              </w:rPr>
              <w:t>акцiонерiв</w:t>
            </w:r>
            <w:proofErr w:type="spellEnd"/>
            <w:r w:rsidRPr="00525E06">
              <w:rPr>
                <w:rFonts w:ascii="Times New Roman CYR" w:hAnsi="Times New Roman CYR" w:cs="Times New Roman CYR"/>
                <w:sz w:val="24"/>
                <w:szCs w:val="24"/>
              </w:rPr>
              <w:t xml:space="preserve"> 27.04.2024</w:t>
            </w:r>
          </w:p>
          <w:p w14:paraId="06D6EE4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Положення про </w:t>
            </w: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 затвердженого загальними зборами </w:t>
            </w:r>
            <w:proofErr w:type="spellStart"/>
            <w:r w:rsidRPr="00525E06">
              <w:rPr>
                <w:rFonts w:ascii="Times New Roman CYR" w:hAnsi="Times New Roman CYR" w:cs="Times New Roman CYR"/>
                <w:sz w:val="24"/>
                <w:szCs w:val="24"/>
              </w:rPr>
              <w:t>акцiонерiв</w:t>
            </w:r>
            <w:proofErr w:type="spellEnd"/>
            <w:r w:rsidRPr="00525E06">
              <w:rPr>
                <w:rFonts w:ascii="Times New Roman CYR" w:hAnsi="Times New Roman CYR" w:cs="Times New Roman CYR"/>
                <w:sz w:val="24"/>
                <w:szCs w:val="24"/>
              </w:rPr>
              <w:t xml:space="preserve">  29.11.2023</w:t>
            </w:r>
          </w:p>
          <w:p w14:paraId="7E7FD176"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Кодексу корпоративного </w:t>
            </w:r>
            <w:proofErr w:type="spellStart"/>
            <w:r w:rsidRPr="00525E06">
              <w:rPr>
                <w:rFonts w:ascii="Times New Roman CYR" w:hAnsi="Times New Roman CYR" w:cs="Times New Roman CYR"/>
                <w:sz w:val="24"/>
                <w:szCs w:val="24"/>
              </w:rPr>
              <w:t>управлiння</w:t>
            </w:r>
            <w:proofErr w:type="spellEnd"/>
            <w:r w:rsidRPr="00525E06">
              <w:rPr>
                <w:rFonts w:ascii="Times New Roman CYR" w:hAnsi="Times New Roman CYR" w:cs="Times New Roman CYR"/>
                <w:sz w:val="24"/>
                <w:szCs w:val="24"/>
              </w:rPr>
              <w:t xml:space="preserve">, затвердженого загальними зборами </w:t>
            </w:r>
            <w:proofErr w:type="spellStart"/>
            <w:r w:rsidRPr="00525E06">
              <w:rPr>
                <w:rFonts w:ascii="Times New Roman CYR" w:hAnsi="Times New Roman CYR" w:cs="Times New Roman CYR"/>
                <w:sz w:val="24"/>
                <w:szCs w:val="24"/>
              </w:rPr>
              <w:t>акцiонерiв</w:t>
            </w:r>
            <w:proofErr w:type="spellEnd"/>
            <w:r w:rsidRPr="00525E06">
              <w:rPr>
                <w:rFonts w:ascii="Times New Roman CYR" w:hAnsi="Times New Roman CYR" w:cs="Times New Roman CYR"/>
                <w:sz w:val="24"/>
                <w:szCs w:val="24"/>
              </w:rPr>
              <w:t xml:space="preserve"> ЗЗА 29.11.2023</w:t>
            </w:r>
          </w:p>
        </w:tc>
      </w:tr>
    </w:tbl>
    <w:p w14:paraId="4BA0710B"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651D9779"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3. Дивідендна політика</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4536"/>
        <w:gridCol w:w="6379"/>
      </w:tblGrid>
      <w:tr w:rsidR="002529F9" w:rsidRPr="00525E06" w14:paraId="567EA892" w14:textId="77777777" w:rsidTr="0077187A">
        <w:trPr>
          <w:trHeight w:val="200"/>
        </w:trPr>
        <w:tc>
          <w:tcPr>
            <w:tcW w:w="4536" w:type="dxa"/>
            <w:tcBorders>
              <w:top w:val="single" w:sz="6" w:space="0" w:color="auto"/>
              <w:bottom w:val="single" w:sz="6" w:space="0" w:color="auto"/>
              <w:right w:val="single" w:sz="6" w:space="0" w:color="auto"/>
            </w:tcBorders>
          </w:tcPr>
          <w:p w14:paraId="3B48ED0D"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Наявність затвердженого внутрішнього документу, який визначає дивідендну політику</w:t>
            </w:r>
          </w:p>
        </w:tc>
        <w:tc>
          <w:tcPr>
            <w:tcW w:w="6379" w:type="dxa"/>
            <w:tcBorders>
              <w:top w:val="single" w:sz="6" w:space="0" w:color="auto"/>
              <w:left w:val="single" w:sz="6" w:space="0" w:color="auto"/>
              <w:bottom w:val="single" w:sz="6" w:space="0" w:color="auto"/>
            </w:tcBorders>
          </w:tcPr>
          <w:p w14:paraId="77BADB5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так</w:t>
            </w:r>
          </w:p>
        </w:tc>
      </w:tr>
      <w:tr w:rsidR="002529F9" w:rsidRPr="00525E06" w14:paraId="636112DB" w14:textId="77777777" w:rsidTr="0077187A">
        <w:trPr>
          <w:trHeight w:val="200"/>
        </w:trPr>
        <w:tc>
          <w:tcPr>
            <w:tcW w:w="4536" w:type="dxa"/>
            <w:tcBorders>
              <w:top w:val="single" w:sz="6" w:space="0" w:color="auto"/>
              <w:bottom w:val="single" w:sz="6" w:space="0" w:color="auto"/>
              <w:right w:val="single" w:sz="6" w:space="0" w:color="auto"/>
            </w:tcBorders>
          </w:tcPr>
          <w:p w14:paraId="5415D9F5"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Назва внутрішнього документу, який визначає дивідендну політику</w:t>
            </w:r>
          </w:p>
        </w:tc>
        <w:tc>
          <w:tcPr>
            <w:tcW w:w="6379" w:type="dxa"/>
            <w:tcBorders>
              <w:top w:val="single" w:sz="6" w:space="0" w:color="auto"/>
              <w:left w:val="single" w:sz="6" w:space="0" w:color="auto"/>
              <w:bottom w:val="single" w:sz="6" w:space="0" w:color="auto"/>
            </w:tcBorders>
          </w:tcPr>
          <w:p w14:paraId="65575B9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Статут товариства</w:t>
            </w:r>
          </w:p>
        </w:tc>
      </w:tr>
      <w:tr w:rsidR="002529F9" w:rsidRPr="00525E06" w14:paraId="61951A7D" w14:textId="77777777" w:rsidTr="0077187A">
        <w:trPr>
          <w:trHeight w:val="200"/>
        </w:trPr>
        <w:tc>
          <w:tcPr>
            <w:tcW w:w="4536" w:type="dxa"/>
            <w:tcBorders>
              <w:top w:val="single" w:sz="6" w:space="0" w:color="auto"/>
              <w:bottom w:val="single" w:sz="6" w:space="0" w:color="auto"/>
              <w:right w:val="single" w:sz="6" w:space="0" w:color="auto"/>
            </w:tcBorders>
          </w:tcPr>
          <w:p w14:paraId="1E1D507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Назва органу, який прийняв рішення про затвердження внутрішнього документу, який визначає дивідендну політику</w:t>
            </w:r>
          </w:p>
        </w:tc>
        <w:tc>
          <w:tcPr>
            <w:tcW w:w="6379" w:type="dxa"/>
            <w:tcBorders>
              <w:top w:val="single" w:sz="6" w:space="0" w:color="auto"/>
              <w:left w:val="single" w:sz="6" w:space="0" w:color="auto"/>
              <w:bottom w:val="single" w:sz="6" w:space="0" w:color="auto"/>
            </w:tcBorders>
          </w:tcPr>
          <w:p w14:paraId="65A40D0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Загальнi</w:t>
            </w:r>
            <w:proofErr w:type="spellEnd"/>
            <w:r w:rsidRPr="00525E06">
              <w:rPr>
                <w:rFonts w:ascii="Times New Roman CYR" w:hAnsi="Times New Roman CYR" w:cs="Times New Roman CYR"/>
                <w:sz w:val="24"/>
                <w:szCs w:val="24"/>
              </w:rPr>
              <w:t xml:space="preserve"> збори</w:t>
            </w:r>
          </w:p>
        </w:tc>
      </w:tr>
      <w:tr w:rsidR="002529F9" w:rsidRPr="00525E06" w14:paraId="7B25A5A8" w14:textId="77777777" w:rsidTr="0077187A">
        <w:trPr>
          <w:trHeight w:val="200"/>
        </w:trPr>
        <w:tc>
          <w:tcPr>
            <w:tcW w:w="4536" w:type="dxa"/>
            <w:tcBorders>
              <w:top w:val="single" w:sz="6" w:space="0" w:color="auto"/>
              <w:bottom w:val="single" w:sz="6" w:space="0" w:color="auto"/>
              <w:right w:val="single" w:sz="6" w:space="0" w:color="auto"/>
            </w:tcBorders>
          </w:tcPr>
          <w:p w14:paraId="30260FCB"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Дата та номер рішення про затвердження внутрішнього документу, який визначає дивідендну політику</w:t>
            </w:r>
          </w:p>
        </w:tc>
        <w:tc>
          <w:tcPr>
            <w:tcW w:w="6379" w:type="dxa"/>
            <w:tcBorders>
              <w:top w:val="single" w:sz="6" w:space="0" w:color="auto"/>
              <w:left w:val="single" w:sz="6" w:space="0" w:color="auto"/>
              <w:bottom w:val="single" w:sz="6" w:space="0" w:color="auto"/>
            </w:tcBorders>
          </w:tcPr>
          <w:p w14:paraId="3F38A52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27.04.2024 Протокол № 31</w:t>
            </w:r>
          </w:p>
        </w:tc>
      </w:tr>
      <w:tr w:rsidR="002529F9" w:rsidRPr="00525E06" w14:paraId="5F09206A" w14:textId="77777777" w:rsidTr="0077187A">
        <w:trPr>
          <w:trHeight w:val="200"/>
        </w:trPr>
        <w:tc>
          <w:tcPr>
            <w:tcW w:w="4536" w:type="dxa"/>
            <w:tcBorders>
              <w:top w:val="single" w:sz="6" w:space="0" w:color="auto"/>
              <w:bottom w:val="single" w:sz="6" w:space="0" w:color="auto"/>
              <w:right w:val="single" w:sz="6" w:space="0" w:color="auto"/>
            </w:tcBorders>
          </w:tcPr>
          <w:p w14:paraId="6E5116F7"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Опис ключових положень внутрішнього документу, який визначає дивідендну </w:t>
            </w:r>
            <w:r w:rsidRPr="00525E06">
              <w:rPr>
                <w:rFonts w:ascii="Times New Roman CYR" w:hAnsi="Times New Roman CYR" w:cs="Times New Roman CYR"/>
                <w:sz w:val="24"/>
                <w:szCs w:val="24"/>
              </w:rPr>
              <w:lastRenderedPageBreak/>
              <w:t>політику</w:t>
            </w:r>
          </w:p>
        </w:tc>
        <w:tc>
          <w:tcPr>
            <w:tcW w:w="6379" w:type="dxa"/>
            <w:tcBorders>
              <w:top w:val="single" w:sz="6" w:space="0" w:color="auto"/>
              <w:left w:val="single" w:sz="6" w:space="0" w:color="auto"/>
              <w:bottom w:val="single" w:sz="6" w:space="0" w:color="auto"/>
            </w:tcBorders>
          </w:tcPr>
          <w:p w14:paraId="37EAE22A"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lastRenderedPageBreak/>
              <w:t xml:space="preserve">Виплата </w:t>
            </w:r>
            <w:proofErr w:type="spellStart"/>
            <w:r w:rsidRPr="00525E06">
              <w:rPr>
                <w:rFonts w:ascii="Times New Roman CYR" w:hAnsi="Times New Roman CYR" w:cs="Times New Roman CYR"/>
                <w:sz w:val="24"/>
                <w:szCs w:val="24"/>
              </w:rPr>
              <w:t>дивiдендiв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здiйснюється</w:t>
            </w:r>
            <w:proofErr w:type="spellEnd"/>
            <w:r w:rsidRPr="00525E06">
              <w:rPr>
                <w:rFonts w:ascii="Times New Roman CYR" w:hAnsi="Times New Roman CYR" w:cs="Times New Roman CYR"/>
                <w:sz w:val="24"/>
                <w:szCs w:val="24"/>
              </w:rPr>
              <w:t xml:space="preserve"> з чистого прибутку </w:t>
            </w:r>
            <w:proofErr w:type="spellStart"/>
            <w:r w:rsidRPr="00525E06">
              <w:rPr>
                <w:rFonts w:ascii="Times New Roman CYR" w:hAnsi="Times New Roman CYR" w:cs="Times New Roman CYR"/>
                <w:sz w:val="24"/>
                <w:szCs w:val="24"/>
              </w:rPr>
              <w:t>звiтного</w:t>
            </w:r>
            <w:proofErr w:type="spellEnd"/>
            <w:r w:rsidRPr="00525E06">
              <w:rPr>
                <w:rFonts w:ascii="Times New Roman CYR" w:hAnsi="Times New Roman CYR" w:cs="Times New Roman CYR"/>
                <w:sz w:val="24"/>
                <w:szCs w:val="24"/>
              </w:rPr>
              <w:t xml:space="preserve"> року та/або </w:t>
            </w:r>
            <w:proofErr w:type="spellStart"/>
            <w:r w:rsidRPr="00525E06">
              <w:rPr>
                <w:rFonts w:ascii="Times New Roman CYR" w:hAnsi="Times New Roman CYR" w:cs="Times New Roman CYR"/>
                <w:sz w:val="24"/>
                <w:szCs w:val="24"/>
              </w:rPr>
              <w:t>нерозподiленого</w:t>
            </w:r>
            <w:proofErr w:type="spellEnd"/>
            <w:r w:rsidRPr="00525E06">
              <w:rPr>
                <w:rFonts w:ascii="Times New Roman CYR" w:hAnsi="Times New Roman CYR" w:cs="Times New Roman CYR"/>
                <w:sz w:val="24"/>
                <w:szCs w:val="24"/>
              </w:rPr>
              <w:t xml:space="preserve"> прибутку, та/або </w:t>
            </w:r>
            <w:r w:rsidRPr="00525E06">
              <w:rPr>
                <w:rFonts w:ascii="Times New Roman CYR" w:hAnsi="Times New Roman CYR" w:cs="Times New Roman CYR"/>
                <w:sz w:val="24"/>
                <w:szCs w:val="24"/>
              </w:rPr>
              <w:lastRenderedPageBreak/>
              <w:t xml:space="preserve">резервного </w:t>
            </w:r>
            <w:proofErr w:type="spellStart"/>
            <w:r w:rsidRPr="00525E06">
              <w:rPr>
                <w:rFonts w:ascii="Times New Roman CYR" w:hAnsi="Times New Roman CYR" w:cs="Times New Roman CYR"/>
                <w:sz w:val="24"/>
                <w:szCs w:val="24"/>
              </w:rPr>
              <w:t>капiталу</w:t>
            </w:r>
            <w:proofErr w:type="spellEnd"/>
            <w:r w:rsidRPr="00525E06">
              <w:rPr>
                <w:rFonts w:ascii="Times New Roman CYR" w:hAnsi="Times New Roman CYR" w:cs="Times New Roman CYR"/>
                <w:sz w:val="24"/>
                <w:szCs w:val="24"/>
              </w:rPr>
              <w:t xml:space="preserve"> на </w:t>
            </w:r>
            <w:proofErr w:type="spellStart"/>
            <w:r w:rsidRPr="00525E06">
              <w:rPr>
                <w:rFonts w:ascii="Times New Roman CYR" w:hAnsi="Times New Roman CYR" w:cs="Times New Roman CYR"/>
                <w:sz w:val="24"/>
                <w:szCs w:val="24"/>
              </w:rPr>
              <w:t>пiдставi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 xml:space="preserve"> Товариства у строк, що не перевищує </w:t>
            </w:r>
            <w:proofErr w:type="spellStart"/>
            <w:r w:rsidRPr="00525E06">
              <w:rPr>
                <w:rFonts w:ascii="Times New Roman CYR" w:hAnsi="Times New Roman CYR" w:cs="Times New Roman CYR"/>
                <w:sz w:val="24"/>
                <w:szCs w:val="24"/>
              </w:rPr>
              <w:t>шiсть</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мiсяцiв</w:t>
            </w:r>
            <w:proofErr w:type="spellEnd"/>
            <w:r w:rsidRPr="00525E06">
              <w:rPr>
                <w:rFonts w:ascii="Times New Roman CYR" w:hAnsi="Times New Roman CYR" w:cs="Times New Roman CYR"/>
                <w:sz w:val="24"/>
                <w:szCs w:val="24"/>
              </w:rPr>
              <w:t xml:space="preserve"> з дня прийняття Загальними зборами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про виплату </w:t>
            </w:r>
            <w:proofErr w:type="spellStart"/>
            <w:r w:rsidRPr="00525E06">
              <w:rPr>
                <w:rFonts w:ascii="Times New Roman CYR" w:hAnsi="Times New Roman CYR" w:cs="Times New Roman CYR"/>
                <w:sz w:val="24"/>
                <w:szCs w:val="24"/>
              </w:rPr>
              <w:t>дивiдендiв</w:t>
            </w:r>
            <w:proofErr w:type="spellEnd"/>
            <w:r w:rsidRPr="00525E06">
              <w:rPr>
                <w:rFonts w:ascii="Times New Roman CYR" w:hAnsi="Times New Roman CYR" w:cs="Times New Roman CYR"/>
                <w:sz w:val="24"/>
                <w:szCs w:val="24"/>
              </w:rPr>
              <w:t>, або у менший строк, встановлений Загальними зборами.</w:t>
            </w:r>
          </w:p>
          <w:p w14:paraId="48F33668"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про виплату </w:t>
            </w:r>
            <w:proofErr w:type="spellStart"/>
            <w:r w:rsidRPr="00525E06">
              <w:rPr>
                <w:rFonts w:ascii="Times New Roman CYR" w:hAnsi="Times New Roman CYR" w:cs="Times New Roman CYR"/>
                <w:sz w:val="24"/>
                <w:szCs w:val="24"/>
              </w:rPr>
              <w:t>дивiдендiв</w:t>
            </w:r>
            <w:proofErr w:type="spellEnd"/>
            <w:r w:rsidRPr="00525E06">
              <w:rPr>
                <w:rFonts w:ascii="Times New Roman CYR" w:hAnsi="Times New Roman CYR" w:cs="Times New Roman CYR"/>
                <w:sz w:val="24"/>
                <w:szCs w:val="24"/>
              </w:rPr>
              <w:t xml:space="preserve"> та їх </w:t>
            </w:r>
            <w:proofErr w:type="spellStart"/>
            <w:r w:rsidRPr="00525E06">
              <w:rPr>
                <w:rFonts w:ascii="Times New Roman CYR" w:hAnsi="Times New Roman CYR" w:cs="Times New Roman CYR"/>
                <w:sz w:val="24"/>
                <w:szCs w:val="24"/>
              </w:rPr>
              <w:t>розмiр</w:t>
            </w:r>
            <w:proofErr w:type="spellEnd"/>
            <w:r w:rsidRPr="00525E06">
              <w:rPr>
                <w:rFonts w:ascii="Times New Roman CYR" w:hAnsi="Times New Roman CYR" w:cs="Times New Roman CYR"/>
                <w:sz w:val="24"/>
                <w:szCs w:val="24"/>
              </w:rPr>
              <w:t xml:space="preserve"> за простими </w:t>
            </w:r>
            <w:proofErr w:type="spellStart"/>
            <w:r w:rsidRPr="00525E06">
              <w:rPr>
                <w:rFonts w:ascii="Times New Roman CYR" w:hAnsi="Times New Roman CYR" w:cs="Times New Roman CYR"/>
                <w:sz w:val="24"/>
                <w:szCs w:val="24"/>
              </w:rPr>
              <w:t>акцiями</w:t>
            </w:r>
            <w:proofErr w:type="spellEnd"/>
            <w:r w:rsidRPr="00525E06">
              <w:rPr>
                <w:rFonts w:ascii="Times New Roman CYR" w:hAnsi="Times New Roman CYR" w:cs="Times New Roman CYR"/>
                <w:sz w:val="24"/>
                <w:szCs w:val="24"/>
              </w:rPr>
              <w:t xml:space="preserve"> приймається Загальними зборами Товариства. </w:t>
            </w:r>
          </w:p>
          <w:p w14:paraId="357B02C2"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Для кожної виплати </w:t>
            </w:r>
            <w:proofErr w:type="spellStart"/>
            <w:r w:rsidRPr="00525E06">
              <w:rPr>
                <w:rFonts w:ascii="Times New Roman CYR" w:hAnsi="Times New Roman CYR" w:cs="Times New Roman CYR"/>
                <w:sz w:val="24"/>
                <w:szCs w:val="24"/>
              </w:rPr>
              <w:t>дивiдендiв</w:t>
            </w:r>
            <w:proofErr w:type="spellEnd"/>
            <w:r w:rsidRPr="00525E06">
              <w:rPr>
                <w:rFonts w:ascii="Times New Roman CYR" w:hAnsi="Times New Roman CYR" w:cs="Times New Roman CYR"/>
                <w:sz w:val="24"/>
                <w:szCs w:val="24"/>
              </w:rPr>
              <w:t xml:space="preserve"> Наглядова рада встановлює дату складення </w:t>
            </w:r>
            <w:proofErr w:type="spellStart"/>
            <w:r w:rsidRPr="00525E06">
              <w:rPr>
                <w:rFonts w:ascii="Times New Roman CYR" w:hAnsi="Times New Roman CYR" w:cs="Times New Roman CYR"/>
                <w:sz w:val="24"/>
                <w:szCs w:val="24"/>
              </w:rPr>
              <w:t>перелiку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мають право на отримання </w:t>
            </w:r>
            <w:proofErr w:type="spellStart"/>
            <w:r w:rsidRPr="00525E06">
              <w:rPr>
                <w:rFonts w:ascii="Times New Roman CYR" w:hAnsi="Times New Roman CYR" w:cs="Times New Roman CYR"/>
                <w:sz w:val="24"/>
                <w:szCs w:val="24"/>
              </w:rPr>
              <w:t>дивiдендiв</w:t>
            </w:r>
            <w:proofErr w:type="spellEnd"/>
            <w:r w:rsidRPr="00525E06">
              <w:rPr>
                <w:rFonts w:ascii="Times New Roman CYR" w:hAnsi="Times New Roman CYR" w:cs="Times New Roman CYR"/>
                <w:sz w:val="24"/>
                <w:szCs w:val="24"/>
              </w:rPr>
              <w:t xml:space="preserve">, порядок та строк їх виплати. Дата складення </w:t>
            </w:r>
            <w:proofErr w:type="spellStart"/>
            <w:r w:rsidRPr="00525E06">
              <w:rPr>
                <w:rFonts w:ascii="Times New Roman CYR" w:hAnsi="Times New Roman CYR" w:cs="Times New Roman CYR"/>
                <w:sz w:val="24"/>
                <w:szCs w:val="24"/>
              </w:rPr>
              <w:t>перелiку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мають право на отримання </w:t>
            </w:r>
            <w:proofErr w:type="spellStart"/>
            <w:r w:rsidRPr="00525E06">
              <w:rPr>
                <w:rFonts w:ascii="Times New Roman CYR" w:hAnsi="Times New Roman CYR" w:cs="Times New Roman CYR"/>
                <w:sz w:val="24"/>
                <w:szCs w:val="24"/>
              </w:rPr>
              <w:t>дивiдендiв</w:t>
            </w:r>
            <w:proofErr w:type="spellEnd"/>
            <w:r w:rsidRPr="00525E06">
              <w:rPr>
                <w:rFonts w:ascii="Times New Roman CYR" w:hAnsi="Times New Roman CYR" w:cs="Times New Roman CYR"/>
                <w:sz w:val="24"/>
                <w:szCs w:val="24"/>
              </w:rPr>
              <w:t xml:space="preserve"> за простими </w:t>
            </w:r>
            <w:proofErr w:type="spellStart"/>
            <w:r w:rsidRPr="00525E06">
              <w:rPr>
                <w:rFonts w:ascii="Times New Roman CYR" w:hAnsi="Times New Roman CYR" w:cs="Times New Roman CYR"/>
                <w:sz w:val="24"/>
                <w:szCs w:val="24"/>
              </w:rPr>
              <w:t>акцiями</w:t>
            </w:r>
            <w:proofErr w:type="spellEnd"/>
            <w:r w:rsidRPr="00525E06">
              <w:rPr>
                <w:rFonts w:ascii="Times New Roman CYR" w:hAnsi="Times New Roman CYR" w:cs="Times New Roman CYR"/>
                <w:sz w:val="24"/>
                <w:szCs w:val="24"/>
              </w:rPr>
              <w:t xml:space="preserve">, визначається </w:t>
            </w:r>
            <w:proofErr w:type="spellStart"/>
            <w:r w:rsidRPr="00525E06">
              <w:rPr>
                <w:rFonts w:ascii="Times New Roman CYR" w:hAnsi="Times New Roman CYR" w:cs="Times New Roman CYR"/>
                <w:sz w:val="24"/>
                <w:szCs w:val="24"/>
              </w:rPr>
              <w:t>рiшенням</w:t>
            </w:r>
            <w:proofErr w:type="spellEnd"/>
            <w:r w:rsidRPr="00525E06">
              <w:rPr>
                <w:rFonts w:ascii="Times New Roman CYR" w:hAnsi="Times New Roman CYR" w:cs="Times New Roman CYR"/>
                <w:sz w:val="24"/>
                <w:szCs w:val="24"/>
              </w:rPr>
              <w:t xml:space="preserve"> Наглядової ради, але не </w:t>
            </w:r>
            <w:proofErr w:type="spellStart"/>
            <w:r w:rsidRPr="00525E06">
              <w:rPr>
                <w:rFonts w:ascii="Times New Roman CYR" w:hAnsi="Times New Roman CYR" w:cs="Times New Roman CYR"/>
                <w:sz w:val="24"/>
                <w:szCs w:val="24"/>
              </w:rPr>
              <w:t>ранiше</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нiж</w:t>
            </w:r>
            <w:proofErr w:type="spellEnd"/>
            <w:r w:rsidRPr="00525E06">
              <w:rPr>
                <w:rFonts w:ascii="Times New Roman CYR" w:hAnsi="Times New Roman CYR" w:cs="Times New Roman CYR"/>
                <w:sz w:val="24"/>
                <w:szCs w:val="24"/>
              </w:rPr>
              <w:t xml:space="preserve"> через 10 робочих </w:t>
            </w:r>
            <w:proofErr w:type="spellStart"/>
            <w:r w:rsidRPr="00525E06">
              <w:rPr>
                <w:rFonts w:ascii="Times New Roman CYR" w:hAnsi="Times New Roman CYR" w:cs="Times New Roman CYR"/>
                <w:sz w:val="24"/>
                <w:szCs w:val="24"/>
              </w:rPr>
              <w:t>днiв</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пiсля</w:t>
            </w:r>
            <w:proofErr w:type="spellEnd"/>
            <w:r w:rsidRPr="00525E06">
              <w:rPr>
                <w:rFonts w:ascii="Times New Roman CYR" w:hAnsi="Times New Roman CYR" w:cs="Times New Roman CYR"/>
                <w:sz w:val="24"/>
                <w:szCs w:val="24"/>
              </w:rPr>
              <w:t xml:space="preserve"> дня прийняття такого </w:t>
            </w:r>
            <w:proofErr w:type="spellStart"/>
            <w:r w:rsidRPr="00525E06">
              <w:rPr>
                <w:rFonts w:ascii="Times New Roman CYR" w:hAnsi="Times New Roman CYR" w:cs="Times New Roman CYR"/>
                <w:sz w:val="24"/>
                <w:szCs w:val="24"/>
              </w:rPr>
              <w:t>рiшення</w:t>
            </w:r>
            <w:proofErr w:type="spellEnd"/>
            <w:r w:rsidRPr="00525E06">
              <w:rPr>
                <w:rFonts w:ascii="Times New Roman CYR" w:hAnsi="Times New Roman CYR" w:cs="Times New Roman CYR"/>
                <w:sz w:val="24"/>
                <w:szCs w:val="24"/>
              </w:rPr>
              <w:t xml:space="preserve"> Наглядовою радою. </w:t>
            </w:r>
          </w:p>
          <w:p w14:paraId="4B25912F"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525E06">
              <w:rPr>
                <w:rFonts w:ascii="Times New Roman CYR" w:hAnsi="Times New Roman CYR" w:cs="Times New Roman CYR"/>
                <w:sz w:val="24"/>
                <w:szCs w:val="24"/>
              </w:rPr>
              <w:t>Перелiк</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мають право на отримання </w:t>
            </w:r>
            <w:proofErr w:type="spellStart"/>
            <w:r w:rsidRPr="00525E06">
              <w:rPr>
                <w:rFonts w:ascii="Times New Roman CYR" w:hAnsi="Times New Roman CYR" w:cs="Times New Roman CYR"/>
                <w:sz w:val="24"/>
                <w:szCs w:val="24"/>
              </w:rPr>
              <w:t>дивiдендiв</w:t>
            </w:r>
            <w:proofErr w:type="spellEnd"/>
            <w:r w:rsidRPr="00525E06">
              <w:rPr>
                <w:rFonts w:ascii="Times New Roman CYR" w:hAnsi="Times New Roman CYR" w:cs="Times New Roman CYR"/>
                <w:sz w:val="24"/>
                <w:szCs w:val="24"/>
              </w:rPr>
              <w:t>, складається в порядку, встановленому законодавством про депозитарну систему України.</w:t>
            </w:r>
          </w:p>
          <w:p w14:paraId="7B3FA790"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Товариство в порядку, встановленому Наглядовою радою, </w:t>
            </w:r>
            <w:proofErr w:type="spellStart"/>
            <w:r w:rsidRPr="00525E06">
              <w:rPr>
                <w:rFonts w:ascii="Times New Roman CYR" w:hAnsi="Times New Roman CYR" w:cs="Times New Roman CYR"/>
                <w:sz w:val="24"/>
                <w:szCs w:val="24"/>
              </w:rPr>
              <w:t>повiдомляє</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мають право на отримання </w:t>
            </w:r>
            <w:proofErr w:type="spellStart"/>
            <w:r w:rsidRPr="00525E06">
              <w:rPr>
                <w:rFonts w:ascii="Times New Roman CYR" w:hAnsi="Times New Roman CYR" w:cs="Times New Roman CYR"/>
                <w:sz w:val="24"/>
                <w:szCs w:val="24"/>
              </w:rPr>
              <w:t>дивiдендiв</w:t>
            </w:r>
            <w:proofErr w:type="spellEnd"/>
            <w:r w:rsidRPr="00525E06">
              <w:rPr>
                <w:rFonts w:ascii="Times New Roman CYR" w:hAnsi="Times New Roman CYR" w:cs="Times New Roman CYR"/>
                <w:sz w:val="24"/>
                <w:szCs w:val="24"/>
              </w:rPr>
              <w:t xml:space="preserve">, про дату, </w:t>
            </w:r>
            <w:proofErr w:type="spellStart"/>
            <w:r w:rsidRPr="00525E06">
              <w:rPr>
                <w:rFonts w:ascii="Times New Roman CYR" w:hAnsi="Times New Roman CYR" w:cs="Times New Roman CYR"/>
                <w:sz w:val="24"/>
                <w:szCs w:val="24"/>
              </w:rPr>
              <w:t>розмiр</w:t>
            </w:r>
            <w:proofErr w:type="spellEnd"/>
            <w:r w:rsidRPr="00525E06">
              <w:rPr>
                <w:rFonts w:ascii="Times New Roman CYR" w:hAnsi="Times New Roman CYR" w:cs="Times New Roman CYR"/>
                <w:sz w:val="24"/>
                <w:szCs w:val="24"/>
              </w:rPr>
              <w:t xml:space="preserve">, порядок та строк їх виплати. </w:t>
            </w:r>
          </w:p>
          <w:p w14:paraId="540C4A4E"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У </w:t>
            </w:r>
            <w:proofErr w:type="spellStart"/>
            <w:r w:rsidRPr="00525E06">
              <w:rPr>
                <w:rFonts w:ascii="Times New Roman CYR" w:hAnsi="Times New Roman CYR" w:cs="Times New Roman CYR"/>
                <w:sz w:val="24"/>
                <w:szCs w:val="24"/>
              </w:rPr>
              <w:t>разi</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вiдчуження</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Акцiонером</w:t>
            </w:r>
            <w:proofErr w:type="spellEnd"/>
            <w:r w:rsidRPr="00525E06">
              <w:rPr>
                <w:rFonts w:ascii="Times New Roman CYR" w:hAnsi="Times New Roman CYR" w:cs="Times New Roman CYR"/>
                <w:sz w:val="24"/>
                <w:szCs w:val="24"/>
              </w:rPr>
              <w:t xml:space="preserve"> належних йому </w:t>
            </w:r>
            <w:proofErr w:type="spellStart"/>
            <w:r w:rsidRPr="00525E06">
              <w:rPr>
                <w:rFonts w:ascii="Times New Roman CYR" w:hAnsi="Times New Roman CYR" w:cs="Times New Roman CYR"/>
                <w:sz w:val="24"/>
                <w:szCs w:val="24"/>
              </w:rPr>
              <w:t>акцiй</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пiсля</w:t>
            </w:r>
            <w:proofErr w:type="spellEnd"/>
            <w:r w:rsidRPr="00525E06">
              <w:rPr>
                <w:rFonts w:ascii="Times New Roman CYR" w:hAnsi="Times New Roman CYR" w:cs="Times New Roman CYR"/>
                <w:sz w:val="24"/>
                <w:szCs w:val="24"/>
              </w:rPr>
              <w:t xml:space="preserve"> дати складення </w:t>
            </w:r>
            <w:proofErr w:type="spellStart"/>
            <w:r w:rsidRPr="00525E06">
              <w:rPr>
                <w:rFonts w:ascii="Times New Roman CYR" w:hAnsi="Times New Roman CYR" w:cs="Times New Roman CYR"/>
                <w:sz w:val="24"/>
                <w:szCs w:val="24"/>
              </w:rPr>
              <w:t>перелiку</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осiб</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якi</w:t>
            </w:r>
            <w:proofErr w:type="spellEnd"/>
            <w:r w:rsidRPr="00525E06">
              <w:rPr>
                <w:rFonts w:ascii="Times New Roman CYR" w:hAnsi="Times New Roman CYR" w:cs="Times New Roman CYR"/>
                <w:sz w:val="24"/>
                <w:szCs w:val="24"/>
              </w:rPr>
              <w:t xml:space="preserve"> мають право на отримання </w:t>
            </w:r>
            <w:proofErr w:type="spellStart"/>
            <w:r w:rsidRPr="00525E06">
              <w:rPr>
                <w:rFonts w:ascii="Times New Roman CYR" w:hAnsi="Times New Roman CYR" w:cs="Times New Roman CYR"/>
                <w:sz w:val="24"/>
                <w:szCs w:val="24"/>
              </w:rPr>
              <w:t>дивiдендiв</w:t>
            </w:r>
            <w:proofErr w:type="spellEnd"/>
            <w:r w:rsidRPr="00525E06">
              <w:rPr>
                <w:rFonts w:ascii="Times New Roman CYR" w:hAnsi="Times New Roman CYR" w:cs="Times New Roman CYR"/>
                <w:sz w:val="24"/>
                <w:szCs w:val="24"/>
              </w:rPr>
              <w:t xml:space="preserve">, але </w:t>
            </w:r>
            <w:proofErr w:type="spellStart"/>
            <w:r w:rsidRPr="00525E06">
              <w:rPr>
                <w:rFonts w:ascii="Times New Roman CYR" w:hAnsi="Times New Roman CYR" w:cs="Times New Roman CYR"/>
                <w:sz w:val="24"/>
                <w:szCs w:val="24"/>
              </w:rPr>
              <w:t>ранiше</w:t>
            </w:r>
            <w:proofErr w:type="spellEnd"/>
            <w:r w:rsidRPr="00525E06">
              <w:rPr>
                <w:rFonts w:ascii="Times New Roman CYR" w:hAnsi="Times New Roman CYR" w:cs="Times New Roman CYR"/>
                <w:sz w:val="24"/>
                <w:szCs w:val="24"/>
              </w:rPr>
              <w:t xml:space="preserve"> дати виплати </w:t>
            </w:r>
            <w:proofErr w:type="spellStart"/>
            <w:r w:rsidRPr="00525E06">
              <w:rPr>
                <w:rFonts w:ascii="Times New Roman CYR" w:hAnsi="Times New Roman CYR" w:cs="Times New Roman CYR"/>
                <w:sz w:val="24"/>
                <w:szCs w:val="24"/>
              </w:rPr>
              <w:t>дивiдендiв</w:t>
            </w:r>
            <w:proofErr w:type="spellEnd"/>
            <w:r w:rsidRPr="00525E06">
              <w:rPr>
                <w:rFonts w:ascii="Times New Roman CYR" w:hAnsi="Times New Roman CYR" w:cs="Times New Roman CYR"/>
                <w:sz w:val="24"/>
                <w:szCs w:val="24"/>
              </w:rPr>
              <w:t xml:space="preserve">, право на отримання </w:t>
            </w:r>
            <w:proofErr w:type="spellStart"/>
            <w:r w:rsidRPr="00525E06">
              <w:rPr>
                <w:rFonts w:ascii="Times New Roman CYR" w:hAnsi="Times New Roman CYR" w:cs="Times New Roman CYR"/>
                <w:sz w:val="24"/>
                <w:szCs w:val="24"/>
              </w:rPr>
              <w:t>дивiдендiв</w:t>
            </w:r>
            <w:proofErr w:type="spellEnd"/>
            <w:r w:rsidRPr="00525E06">
              <w:rPr>
                <w:rFonts w:ascii="Times New Roman CYR" w:hAnsi="Times New Roman CYR" w:cs="Times New Roman CYR"/>
                <w:sz w:val="24"/>
                <w:szCs w:val="24"/>
              </w:rPr>
              <w:t xml:space="preserve"> залишається в особи, зазначеної у такому </w:t>
            </w:r>
            <w:proofErr w:type="spellStart"/>
            <w:r w:rsidRPr="00525E06">
              <w:rPr>
                <w:rFonts w:ascii="Times New Roman CYR" w:hAnsi="Times New Roman CYR" w:cs="Times New Roman CYR"/>
                <w:sz w:val="24"/>
                <w:szCs w:val="24"/>
              </w:rPr>
              <w:t>перелiку</w:t>
            </w:r>
            <w:proofErr w:type="spellEnd"/>
            <w:r w:rsidRPr="00525E06">
              <w:rPr>
                <w:rFonts w:ascii="Times New Roman CYR" w:hAnsi="Times New Roman CYR" w:cs="Times New Roman CYR"/>
                <w:sz w:val="24"/>
                <w:szCs w:val="24"/>
              </w:rPr>
              <w:t>.</w:t>
            </w:r>
          </w:p>
          <w:p w14:paraId="768B6A13"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Товариство в порядку, встановленому чинним законодавством України, </w:t>
            </w:r>
            <w:proofErr w:type="spellStart"/>
            <w:r w:rsidRPr="00525E06">
              <w:rPr>
                <w:rFonts w:ascii="Times New Roman CYR" w:hAnsi="Times New Roman CYR" w:cs="Times New Roman CYR"/>
                <w:sz w:val="24"/>
                <w:szCs w:val="24"/>
              </w:rPr>
              <w:t>здiйснює</w:t>
            </w:r>
            <w:proofErr w:type="spellEnd"/>
            <w:r w:rsidRPr="00525E06">
              <w:rPr>
                <w:rFonts w:ascii="Times New Roman CYR" w:hAnsi="Times New Roman CYR" w:cs="Times New Roman CYR"/>
                <w:sz w:val="24"/>
                <w:szCs w:val="24"/>
              </w:rPr>
              <w:t xml:space="preserve"> виплату </w:t>
            </w:r>
            <w:proofErr w:type="spellStart"/>
            <w:r w:rsidRPr="00525E06">
              <w:rPr>
                <w:rFonts w:ascii="Times New Roman CYR" w:hAnsi="Times New Roman CYR" w:cs="Times New Roman CYR"/>
                <w:sz w:val="24"/>
                <w:szCs w:val="24"/>
              </w:rPr>
              <w:t>дивiдендiв</w:t>
            </w:r>
            <w:proofErr w:type="spellEnd"/>
            <w:r w:rsidRPr="00525E06">
              <w:rPr>
                <w:rFonts w:ascii="Times New Roman CYR" w:hAnsi="Times New Roman CYR" w:cs="Times New Roman CYR"/>
                <w:sz w:val="24"/>
                <w:szCs w:val="24"/>
              </w:rPr>
              <w:t xml:space="preserve"> через депозитарну систему України або безпосередньо </w:t>
            </w:r>
            <w:proofErr w:type="spellStart"/>
            <w:r w:rsidRPr="00525E06">
              <w:rPr>
                <w:rFonts w:ascii="Times New Roman CYR" w:hAnsi="Times New Roman CYR" w:cs="Times New Roman CYR"/>
                <w:sz w:val="24"/>
                <w:szCs w:val="24"/>
              </w:rPr>
              <w:t>Акцiонерам</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Спосiб</w:t>
            </w:r>
            <w:proofErr w:type="spellEnd"/>
            <w:r w:rsidRPr="00525E06">
              <w:rPr>
                <w:rFonts w:ascii="Times New Roman CYR" w:hAnsi="Times New Roman CYR" w:cs="Times New Roman CYR"/>
                <w:sz w:val="24"/>
                <w:szCs w:val="24"/>
              </w:rPr>
              <w:t xml:space="preserve"> виплати </w:t>
            </w:r>
            <w:proofErr w:type="spellStart"/>
            <w:r w:rsidRPr="00525E06">
              <w:rPr>
                <w:rFonts w:ascii="Times New Roman CYR" w:hAnsi="Times New Roman CYR" w:cs="Times New Roman CYR"/>
                <w:sz w:val="24"/>
                <w:szCs w:val="24"/>
              </w:rPr>
              <w:t>дивiдендiв</w:t>
            </w:r>
            <w:proofErr w:type="spellEnd"/>
            <w:r w:rsidRPr="00525E06">
              <w:rPr>
                <w:rFonts w:ascii="Times New Roman CYR" w:hAnsi="Times New Roman CYR" w:cs="Times New Roman CYR"/>
                <w:sz w:val="24"/>
                <w:szCs w:val="24"/>
              </w:rPr>
              <w:t xml:space="preserve"> визначається </w:t>
            </w:r>
            <w:proofErr w:type="spellStart"/>
            <w:r w:rsidRPr="00525E06">
              <w:rPr>
                <w:rFonts w:ascii="Times New Roman CYR" w:hAnsi="Times New Roman CYR" w:cs="Times New Roman CYR"/>
                <w:sz w:val="24"/>
                <w:szCs w:val="24"/>
              </w:rPr>
              <w:t>вiдповiдним</w:t>
            </w:r>
            <w:proofErr w:type="spellEnd"/>
            <w:r w:rsidRPr="00525E06">
              <w:rPr>
                <w:rFonts w:ascii="Times New Roman CYR" w:hAnsi="Times New Roman CYR" w:cs="Times New Roman CYR"/>
                <w:sz w:val="24"/>
                <w:szCs w:val="24"/>
              </w:rPr>
              <w:t xml:space="preserve"> </w:t>
            </w:r>
            <w:proofErr w:type="spellStart"/>
            <w:r w:rsidRPr="00525E06">
              <w:rPr>
                <w:rFonts w:ascii="Times New Roman CYR" w:hAnsi="Times New Roman CYR" w:cs="Times New Roman CYR"/>
                <w:sz w:val="24"/>
                <w:szCs w:val="24"/>
              </w:rPr>
              <w:t>рiшенням</w:t>
            </w:r>
            <w:proofErr w:type="spellEnd"/>
            <w:r w:rsidRPr="00525E06">
              <w:rPr>
                <w:rFonts w:ascii="Times New Roman CYR" w:hAnsi="Times New Roman CYR" w:cs="Times New Roman CYR"/>
                <w:sz w:val="24"/>
                <w:szCs w:val="24"/>
              </w:rPr>
              <w:t xml:space="preserve"> Загальних </w:t>
            </w:r>
            <w:proofErr w:type="spellStart"/>
            <w:r w:rsidRPr="00525E06">
              <w:rPr>
                <w:rFonts w:ascii="Times New Roman CYR" w:hAnsi="Times New Roman CYR" w:cs="Times New Roman CYR"/>
                <w:sz w:val="24"/>
                <w:szCs w:val="24"/>
              </w:rPr>
              <w:t>зборiв</w:t>
            </w:r>
            <w:proofErr w:type="spellEnd"/>
            <w:r w:rsidRPr="00525E06">
              <w:rPr>
                <w:rFonts w:ascii="Times New Roman CYR" w:hAnsi="Times New Roman CYR" w:cs="Times New Roman CYR"/>
                <w:sz w:val="24"/>
                <w:szCs w:val="24"/>
              </w:rPr>
              <w:t>.</w:t>
            </w:r>
          </w:p>
          <w:p w14:paraId="5D714FA4" w14:textId="77777777" w:rsidR="002529F9" w:rsidRPr="00525E06" w:rsidRDefault="00CD6601">
            <w:pPr>
              <w:widowControl w:val="0"/>
              <w:autoSpaceDE w:val="0"/>
              <w:autoSpaceDN w:val="0"/>
              <w:adjustRightInd w:val="0"/>
              <w:spacing w:after="0" w:line="240" w:lineRule="auto"/>
              <w:rPr>
                <w:rFonts w:ascii="Times New Roman CYR" w:hAnsi="Times New Roman CYR" w:cs="Times New Roman CYR"/>
                <w:sz w:val="24"/>
                <w:szCs w:val="24"/>
              </w:rPr>
            </w:pPr>
            <w:r w:rsidRPr="00525E06">
              <w:rPr>
                <w:rFonts w:ascii="Times New Roman CYR" w:hAnsi="Times New Roman CYR" w:cs="Times New Roman CYR"/>
                <w:sz w:val="24"/>
                <w:szCs w:val="24"/>
              </w:rPr>
              <w:t xml:space="preserve">Товариство виплачує </w:t>
            </w:r>
            <w:proofErr w:type="spellStart"/>
            <w:r w:rsidRPr="00525E06">
              <w:rPr>
                <w:rFonts w:ascii="Times New Roman CYR" w:hAnsi="Times New Roman CYR" w:cs="Times New Roman CYR"/>
                <w:sz w:val="24"/>
                <w:szCs w:val="24"/>
              </w:rPr>
              <w:t>дивiденди</w:t>
            </w:r>
            <w:proofErr w:type="spellEnd"/>
            <w:r w:rsidRPr="00525E06">
              <w:rPr>
                <w:rFonts w:ascii="Times New Roman CYR" w:hAnsi="Times New Roman CYR" w:cs="Times New Roman CYR"/>
                <w:sz w:val="24"/>
                <w:szCs w:val="24"/>
              </w:rPr>
              <w:t xml:space="preserve"> виключно грошовими коштами: </w:t>
            </w:r>
            <w:proofErr w:type="spellStart"/>
            <w:r w:rsidRPr="00525E06">
              <w:rPr>
                <w:rFonts w:ascii="Times New Roman CYR" w:hAnsi="Times New Roman CYR" w:cs="Times New Roman CYR"/>
                <w:sz w:val="24"/>
                <w:szCs w:val="24"/>
              </w:rPr>
              <w:t>акцiонерам</w:t>
            </w:r>
            <w:proofErr w:type="spellEnd"/>
            <w:r w:rsidRPr="00525E06">
              <w:rPr>
                <w:rFonts w:ascii="Times New Roman CYR" w:hAnsi="Times New Roman CYR" w:cs="Times New Roman CYR"/>
                <w:sz w:val="24"/>
                <w:szCs w:val="24"/>
              </w:rPr>
              <w:t xml:space="preserve">-юридичним особам </w:t>
            </w:r>
            <w:proofErr w:type="spellStart"/>
            <w:r w:rsidRPr="00525E06">
              <w:rPr>
                <w:rFonts w:ascii="Times New Roman CYR" w:hAnsi="Times New Roman CYR" w:cs="Times New Roman CYR"/>
                <w:sz w:val="24"/>
                <w:szCs w:val="24"/>
              </w:rPr>
              <w:t>дивiденди</w:t>
            </w:r>
            <w:proofErr w:type="spellEnd"/>
            <w:r w:rsidRPr="00525E06">
              <w:rPr>
                <w:rFonts w:ascii="Times New Roman CYR" w:hAnsi="Times New Roman CYR" w:cs="Times New Roman CYR"/>
                <w:sz w:val="24"/>
                <w:szCs w:val="24"/>
              </w:rPr>
              <w:t xml:space="preserve"> сплачуються </w:t>
            </w:r>
            <w:proofErr w:type="spellStart"/>
            <w:r w:rsidRPr="00525E06">
              <w:rPr>
                <w:rFonts w:ascii="Times New Roman CYR" w:hAnsi="Times New Roman CYR" w:cs="Times New Roman CYR"/>
                <w:sz w:val="24"/>
                <w:szCs w:val="24"/>
              </w:rPr>
              <w:t>безготiвковим</w:t>
            </w:r>
            <w:proofErr w:type="spellEnd"/>
            <w:r w:rsidRPr="00525E06">
              <w:rPr>
                <w:rFonts w:ascii="Times New Roman CYR" w:hAnsi="Times New Roman CYR" w:cs="Times New Roman CYR"/>
                <w:sz w:val="24"/>
                <w:szCs w:val="24"/>
              </w:rPr>
              <w:t xml:space="preserve"> платежем на </w:t>
            </w:r>
            <w:proofErr w:type="spellStart"/>
            <w:r w:rsidRPr="00525E06">
              <w:rPr>
                <w:rFonts w:ascii="Times New Roman CYR" w:hAnsi="Times New Roman CYR" w:cs="Times New Roman CYR"/>
                <w:sz w:val="24"/>
                <w:szCs w:val="24"/>
              </w:rPr>
              <w:t>банкiвський</w:t>
            </w:r>
            <w:proofErr w:type="spellEnd"/>
            <w:r w:rsidRPr="00525E06">
              <w:rPr>
                <w:rFonts w:ascii="Times New Roman CYR" w:hAnsi="Times New Roman CYR" w:cs="Times New Roman CYR"/>
                <w:sz w:val="24"/>
                <w:szCs w:val="24"/>
              </w:rPr>
              <w:t xml:space="preserve"> рахунок, </w:t>
            </w:r>
            <w:proofErr w:type="spellStart"/>
            <w:r w:rsidRPr="00525E06">
              <w:rPr>
                <w:rFonts w:ascii="Times New Roman CYR" w:hAnsi="Times New Roman CYR" w:cs="Times New Roman CYR"/>
                <w:sz w:val="24"/>
                <w:szCs w:val="24"/>
              </w:rPr>
              <w:t>акцiонерам-фiзичним</w:t>
            </w:r>
            <w:proofErr w:type="spellEnd"/>
            <w:r w:rsidRPr="00525E06">
              <w:rPr>
                <w:rFonts w:ascii="Times New Roman CYR" w:hAnsi="Times New Roman CYR" w:cs="Times New Roman CYR"/>
                <w:sz w:val="24"/>
                <w:szCs w:val="24"/>
              </w:rPr>
              <w:t xml:space="preserve"> особам </w:t>
            </w:r>
            <w:proofErr w:type="spellStart"/>
            <w:r w:rsidRPr="00525E06">
              <w:rPr>
                <w:rFonts w:ascii="Times New Roman CYR" w:hAnsi="Times New Roman CYR" w:cs="Times New Roman CYR"/>
                <w:sz w:val="24"/>
                <w:szCs w:val="24"/>
              </w:rPr>
              <w:t>дивiденди</w:t>
            </w:r>
            <w:proofErr w:type="spellEnd"/>
            <w:r w:rsidRPr="00525E06">
              <w:rPr>
                <w:rFonts w:ascii="Times New Roman CYR" w:hAnsi="Times New Roman CYR" w:cs="Times New Roman CYR"/>
                <w:sz w:val="24"/>
                <w:szCs w:val="24"/>
              </w:rPr>
              <w:t xml:space="preserve"> сплачуються </w:t>
            </w:r>
            <w:proofErr w:type="spellStart"/>
            <w:r w:rsidRPr="00525E06">
              <w:rPr>
                <w:rFonts w:ascii="Times New Roman CYR" w:hAnsi="Times New Roman CYR" w:cs="Times New Roman CYR"/>
                <w:sz w:val="24"/>
                <w:szCs w:val="24"/>
              </w:rPr>
              <w:t>безготiвковим</w:t>
            </w:r>
            <w:proofErr w:type="spellEnd"/>
            <w:r w:rsidRPr="00525E06">
              <w:rPr>
                <w:rFonts w:ascii="Times New Roman CYR" w:hAnsi="Times New Roman CYR" w:cs="Times New Roman CYR"/>
                <w:sz w:val="24"/>
                <w:szCs w:val="24"/>
              </w:rPr>
              <w:t xml:space="preserve"> платежем на </w:t>
            </w:r>
            <w:proofErr w:type="spellStart"/>
            <w:r w:rsidRPr="00525E06">
              <w:rPr>
                <w:rFonts w:ascii="Times New Roman CYR" w:hAnsi="Times New Roman CYR" w:cs="Times New Roman CYR"/>
                <w:sz w:val="24"/>
                <w:szCs w:val="24"/>
              </w:rPr>
              <w:t>банкiвський</w:t>
            </w:r>
            <w:proofErr w:type="spellEnd"/>
            <w:r w:rsidRPr="00525E06">
              <w:rPr>
                <w:rFonts w:ascii="Times New Roman CYR" w:hAnsi="Times New Roman CYR" w:cs="Times New Roman CYR"/>
                <w:sz w:val="24"/>
                <w:szCs w:val="24"/>
              </w:rPr>
              <w:t xml:space="preserve"> або картковий рахунок, або </w:t>
            </w:r>
            <w:proofErr w:type="spellStart"/>
            <w:r w:rsidRPr="00525E06">
              <w:rPr>
                <w:rFonts w:ascii="Times New Roman CYR" w:hAnsi="Times New Roman CYR" w:cs="Times New Roman CYR"/>
                <w:sz w:val="24"/>
                <w:szCs w:val="24"/>
              </w:rPr>
              <w:t>готiвкою</w:t>
            </w:r>
            <w:proofErr w:type="spellEnd"/>
            <w:r w:rsidRPr="00525E06">
              <w:rPr>
                <w:rFonts w:ascii="Times New Roman CYR" w:hAnsi="Times New Roman CYR" w:cs="Times New Roman CYR"/>
                <w:sz w:val="24"/>
                <w:szCs w:val="24"/>
              </w:rPr>
              <w:t xml:space="preserve"> через касу Товариства. </w:t>
            </w:r>
          </w:p>
        </w:tc>
      </w:tr>
    </w:tbl>
    <w:p w14:paraId="7C2D7A8A" w14:textId="77777777" w:rsidR="002529F9" w:rsidRDefault="002529F9">
      <w:pPr>
        <w:widowControl w:val="0"/>
        <w:autoSpaceDE w:val="0"/>
        <w:autoSpaceDN w:val="0"/>
        <w:adjustRightInd w:val="0"/>
        <w:spacing w:after="0" w:line="240" w:lineRule="auto"/>
        <w:rPr>
          <w:rFonts w:ascii="Times New Roman CYR" w:hAnsi="Times New Roman CYR" w:cs="Times New Roman CYR"/>
          <w:sz w:val="24"/>
          <w:szCs w:val="24"/>
        </w:rPr>
      </w:pPr>
    </w:p>
    <w:p w14:paraId="77C2FFE2"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 xml:space="preserve">5. Перелік посилань на внутрішні документи особи, що розміщені на </w:t>
      </w:r>
      <w:proofErr w:type="spellStart"/>
      <w:r>
        <w:rPr>
          <w:rFonts w:ascii="Times New Roman CYR" w:hAnsi="Times New Roman CYR" w:cs="Times New Roman CYR"/>
          <w:b/>
          <w:bCs/>
          <w:i/>
          <w:iCs/>
          <w:sz w:val="24"/>
          <w:szCs w:val="24"/>
        </w:rPr>
        <w:t>вебсайті</w:t>
      </w:r>
      <w:proofErr w:type="spellEnd"/>
      <w:r>
        <w:rPr>
          <w:rFonts w:ascii="Times New Roman CYR" w:hAnsi="Times New Roman CYR" w:cs="Times New Roman CYR"/>
          <w:b/>
          <w:bCs/>
          <w:i/>
          <w:iCs/>
          <w:sz w:val="24"/>
          <w:szCs w:val="24"/>
        </w:rPr>
        <w:t xml:space="preserve"> особи</w:t>
      </w:r>
    </w:p>
    <w:tbl>
      <w:tblPr>
        <w:tblW w:w="1089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00"/>
        <w:gridCol w:w="2645"/>
        <w:gridCol w:w="4652"/>
        <w:gridCol w:w="3100"/>
      </w:tblGrid>
      <w:tr w:rsidR="002529F9" w:rsidRPr="00525E06" w14:paraId="591E02C1" w14:textId="77777777" w:rsidTr="00992BA1">
        <w:trPr>
          <w:trHeight w:val="200"/>
        </w:trPr>
        <w:tc>
          <w:tcPr>
            <w:tcW w:w="500" w:type="dxa"/>
            <w:tcBorders>
              <w:top w:val="single" w:sz="6" w:space="0" w:color="auto"/>
              <w:bottom w:val="single" w:sz="6" w:space="0" w:color="auto"/>
              <w:right w:val="single" w:sz="6" w:space="0" w:color="auto"/>
            </w:tcBorders>
            <w:vAlign w:val="center"/>
          </w:tcPr>
          <w:p w14:paraId="0EDF75C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з/п</w:t>
            </w:r>
          </w:p>
        </w:tc>
        <w:tc>
          <w:tcPr>
            <w:tcW w:w="2645" w:type="dxa"/>
            <w:tcBorders>
              <w:top w:val="single" w:sz="6" w:space="0" w:color="auto"/>
              <w:left w:val="single" w:sz="6" w:space="0" w:color="auto"/>
              <w:bottom w:val="single" w:sz="6" w:space="0" w:color="auto"/>
              <w:right w:val="single" w:sz="6" w:space="0" w:color="auto"/>
            </w:tcBorders>
            <w:vAlign w:val="center"/>
          </w:tcPr>
          <w:p w14:paraId="2DB5B30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Назва внутрішнього документа</w:t>
            </w:r>
          </w:p>
        </w:tc>
        <w:tc>
          <w:tcPr>
            <w:tcW w:w="4652" w:type="dxa"/>
            <w:tcBorders>
              <w:top w:val="single" w:sz="6" w:space="0" w:color="auto"/>
              <w:left w:val="single" w:sz="6" w:space="0" w:color="auto"/>
              <w:bottom w:val="single" w:sz="6" w:space="0" w:color="auto"/>
              <w:right w:val="single" w:sz="6" w:space="0" w:color="auto"/>
            </w:tcBorders>
            <w:vAlign w:val="center"/>
          </w:tcPr>
          <w:p w14:paraId="2EA0D5D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Опис ключових питань, які регулюються внутрішнім документом</w:t>
            </w:r>
          </w:p>
        </w:tc>
        <w:tc>
          <w:tcPr>
            <w:tcW w:w="3100" w:type="dxa"/>
            <w:tcBorders>
              <w:top w:val="single" w:sz="6" w:space="0" w:color="auto"/>
              <w:left w:val="single" w:sz="6" w:space="0" w:color="auto"/>
              <w:bottom w:val="single" w:sz="6" w:space="0" w:color="auto"/>
            </w:tcBorders>
            <w:vAlign w:val="center"/>
          </w:tcPr>
          <w:p w14:paraId="6B37DCC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URL-адреса </w:t>
            </w:r>
            <w:proofErr w:type="spellStart"/>
            <w:r w:rsidRPr="00525E06">
              <w:rPr>
                <w:rFonts w:ascii="Times New Roman CYR" w:hAnsi="Times New Roman CYR" w:cs="Times New Roman CYR"/>
              </w:rPr>
              <w:t>вебсайту</w:t>
            </w:r>
            <w:proofErr w:type="spellEnd"/>
            <w:r w:rsidRPr="00525E06">
              <w:rPr>
                <w:rFonts w:ascii="Times New Roman CYR" w:hAnsi="Times New Roman CYR" w:cs="Times New Roman CYR"/>
              </w:rPr>
              <w:t xml:space="preserve"> особи, за якою розміщено внутрішній документ</w:t>
            </w:r>
          </w:p>
        </w:tc>
      </w:tr>
      <w:tr w:rsidR="002529F9" w:rsidRPr="00525E06" w14:paraId="7CD32EDD" w14:textId="77777777" w:rsidTr="00992BA1">
        <w:trPr>
          <w:trHeight w:val="200"/>
        </w:trPr>
        <w:tc>
          <w:tcPr>
            <w:tcW w:w="500" w:type="dxa"/>
            <w:tcBorders>
              <w:top w:val="single" w:sz="6" w:space="0" w:color="auto"/>
              <w:bottom w:val="single" w:sz="6" w:space="0" w:color="auto"/>
              <w:right w:val="single" w:sz="6" w:space="0" w:color="auto"/>
            </w:tcBorders>
            <w:vAlign w:val="center"/>
          </w:tcPr>
          <w:p w14:paraId="6F5C8A2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2645" w:type="dxa"/>
            <w:tcBorders>
              <w:top w:val="single" w:sz="6" w:space="0" w:color="auto"/>
              <w:left w:val="single" w:sz="6" w:space="0" w:color="auto"/>
              <w:bottom w:val="single" w:sz="6" w:space="0" w:color="auto"/>
              <w:right w:val="single" w:sz="6" w:space="0" w:color="auto"/>
            </w:tcBorders>
            <w:vAlign w:val="center"/>
          </w:tcPr>
          <w:p w14:paraId="4C2C73B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w:t>
            </w:r>
          </w:p>
        </w:tc>
        <w:tc>
          <w:tcPr>
            <w:tcW w:w="4652" w:type="dxa"/>
            <w:tcBorders>
              <w:top w:val="single" w:sz="6" w:space="0" w:color="auto"/>
              <w:left w:val="single" w:sz="6" w:space="0" w:color="auto"/>
              <w:bottom w:val="single" w:sz="6" w:space="0" w:color="auto"/>
              <w:right w:val="single" w:sz="6" w:space="0" w:color="auto"/>
            </w:tcBorders>
            <w:vAlign w:val="center"/>
          </w:tcPr>
          <w:p w14:paraId="606068B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c>
          <w:tcPr>
            <w:tcW w:w="3100" w:type="dxa"/>
            <w:tcBorders>
              <w:top w:val="single" w:sz="6" w:space="0" w:color="auto"/>
              <w:left w:val="single" w:sz="6" w:space="0" w:color="auto"/>
              <w:bottom w:val="single" w:sz="6" w:space="0" w:color="auto"/>
            </w:tcBorders>
            <w:vAlign w:val="center"/>
          </w:tcPr>
          <w:p w14:paraId="6D9EB6A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w:t>
            </w:r>
          </w:p>
        </w:tc>
      </w:tr>
      <w:tr w:rsidR="002529F9" w:rsidRPr="00525E06" w14:paraId="718ED0F6" w14:textId="77777777" w:rsidTr="00992BA1">
        <w:trPr>
          <w:trHeight w:val="200"/>
        </w:trPr>
        <w:tc>
          <w:tcPr>
            <w:tcW w:w="500" w:type="dxa"/>
            <w:tcBorders>
              <w:top w:val="single" w:sz="6" w:space="0" w:color="auto"/>
              <w:bottom w:val="single" w:sz="6" w:space="0" w:color="auto"/>
              <w:right w:val="single" w:sz="6" w:space="0" w:color="auto"/>
            </w:tcBorders>
            <w:vAlign w:val="center"/>
          </w:tcPr>
          <w:p w14:paraId="4CB9C5A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2645" w:type="dxa"/>
            <w:tcBorders>
              <w:top w:val="single" w:sz="6" w:space="0" w:color="auto"/>
              <w:left w:val="single" w:sz="6" w:space="0" w:color="auto"/>
              <w:bottom w:val="single" w:sz="6" w:space="0" w:color="auto"/>
              <w:right w:val="single" w:sz="6" w:space="0" w:color="auto"/>
            </w:tcBorders>
            <w:vAlign w:val="center"/>
          </w:tcPr>
          <w:p w14:paraId="0DE06AC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Статут</w:t>
            </w:r>
          </w:p>
        </w:tc>
        <w:tc>
          <w:tcPr>
            <w:tcW w:w="4652" w:type="dxa"/>
            <w:tcBorders>
              <w:top w:val="single" w:sz="6" w:space="0" w:color="auto"/>
              <w:left w:val="single" w:sz="6" w:space="0" w:color="auto"/>
              <w:bottom w:val="single" w:sz="6" w:space="0" w:color="auto"/>
              <w:right w:val="single" w:sz="6" w:space="0" w:color="auto"/>
            </w:tcBorders>
            <w:vAlign w:val="center"/>
          </w:tcPr>
          <w:p w14:paraId="756CA58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Статут визначає загально-</w:t>
            </w:r>
            <w:proofErr w:type="spellStart"/>
            <w:r w:rsidRPr="00525E06">
              <w:rPr>
                <w:rFonts w:ascii="Times New Roman CYR" w:hAnsi="Times New Roman CYR" w:cs="Times New Roman CYR"/>
              </w:rPr>
              <w:t>правовi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соцiально-економiчнi</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органiзацiйнi</w:t>
            </w:r>
            <w:proofErr w:type="spellEnd"/>
            <w:r w:rsidRPr="00525E06">
              <w:rPr>
                <w:rFonts w:ascii="Times New Roman CYR" w:hAnsi="Times New Roman CYR" w:cs="Times New Roman CYR"/>
              </w:rPr>
              <w:t xml:space="preserve"> основи створення, </w:t>
            </w:r>
            <w:proofErr w:type="spellStart"/>
            <w:r w:rsidRPr="00525E06">
              <w:rPr>
                <w:rFonts w:ascii="Times New Roman CYR" w:hAnsi="Times New Roman CYR" w:cs="Times New Roman CYR"/>
              </w:rPr>
              <w:t>дiяльностi</w:t>
            </w:r>
            <w:proofErr w:type="spellEnd"/>
            <w:r w:rsidRPr="00525E06">
              <w:rPr>
                <w:rFonts w:ascii="Times New Roman CYR" w:hAnsi="Times New Roman CYR" w:cs="Times New Roman CYR"/>
              </w:rPr>
              <w:t xml:space="preserve"> та припинення </w:t>
            </w:r>
            <w:proofErr w:type="spellStart"/>
            <w:r w:rsidRPr="00525E06">
              <w:rPr>
                <w:rFonts w:ascii="Times New Roman CYR" w:hAnsi="Times New Roman CYR" w:cs="Times New Roman CYR"/>
              </w:rPr>
              <w:t>дiяльностi</w:t>
            </w:r>
            <w:proofErr w:type="spellEnd"/>
            <w:r w:rsidRPr="00525E06">
              <w:rPr>
                <w:rFonts w:ascii="Times New Roman CYR" w:hAnsi="Times New Roman CYR" w:cs="Times New Roman CYR"/>
              </w:rPr>
              <w:t xml:space="preserve"> Товариства, а також права та обов'язки </w:t>
            </w:r>
            <w:proofErr w:type="spellStart"/>
            <w:r w:rsidRPr="00525E06">
              <w:rPr>
                <w:rFonts w:ascii="Times New Roman CYR" w:hAnsi="Times New Roman CYR" w:cs="Times New Roman CYR"/>
              </w:rPr>
              <w:t>акцiонерiв</w:t>
            </w:r>
            <w:proofErr w:type="spellEnd"/>
            <w:r w:rsidRPr="00525E06">
              <w:rPr>
                <w:rFonts w:ascii="Times New Roman CYR" w:hAnsi="Times New Roman CYR" w:cs="Times New Roman CYR"/>
              </w:rPr>
              <w:t xml:space="preserve"> Товариства</w:t>
            </w:r>
          </w:p>
        </w:tc>
        <w:tc>
          <w:tcPr>
            <w:tcW w:w="3100" w:type="dxa"/>
            <w:tcBorders>
              <w:top w:val="single" w:sz="6" w:space="0" w:color="auto"/>
              <w:left w:val="single" w:sz="6" w:space="0" w:color="auto"/>
              <w:bottom w:val="single" w:sz="6" w:space="0" w:color="auto"/>
            </w:tcBorders>
            <w:vAlign w:val="center"/>
          </w:tcPr>
          <w:p w14:paraId="64176BC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http://www.sgu.com.ua/pdf/stakeholder/2024/statut.zip</w:t>
            </w:r>
          </w:p>
        </w:tc>
      </w:tr>
      <w:tr w:rsidR="002529F9" w:rsidRPr="00525E06" w14:paraId="7A7FF0B0" w14:textId="77777777" w:rsidTr="00992BA1">
        <w:trPr>
          <w:trHeight w:val="200"/>
        </w:trPr>
        <w:tc>
          <w:tcPr>
            <w:tcW w:w="500" w:type="dxa"/>
            <w:tcBorders>
              <w:top w:val="single" w:sz="6" w:space="0" w:color="auto"/>
              <w:bottom w:val="single" w:sz="6" w:space="0" w:color="auto"/>
              <w:right w:val="single" w:sz="6" w:space="0" w:color="auto"/>
            </w:tcBorders>
            <w:vAlign w:val="center"/>
          </w:tcPr>
          <w:p w14:paraId="0EF3707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w:t>
            </w:r>
          </w:p>
        </w:tc>
        <w:tc>
          <w:tcPr>
            <w:tcW w:w="2645" w:type="dxa"/>
            <w:tcBorders>
              <w:top w:val="single" w:sz="6" w:space="0" w:color="auto"/>
              <w:left w:val="single" w:sz="6" w:space="0" w:color="auto"/>
              <w:bottom w:val="single" w:sz="6" w:space="0" w:color="auto"/>
              <w:right w:val="single" w:sz="6" w:space="0" w:color="auto"/>
            </w:tcBorders>
            <w:vAlign w:val="center"/>
          </w:tcPr>
          <w:p w14:paraId="2C2F66D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Кодекс корпоративного </w:t>
            </w:r>
            <w:proofErr w:type="spellStart"/>
            <w:r w:rsidRPr="00525E06">
              <w:rPr>
                <w:rFonts w:ascii="Times New Roman CYR" w:hAnsi="Times New Roman CYR" w:cs="Times New Roman CYR"/>
              </w:rPr>
              <w:t>управлiння</w:t>
            </w:r>
            <w:proofErr w:type="spellEnd"/>
          </w:p>
        </w:tc>
        <w:tc>
          <w:tcPr>
            <w:tcW w:w="4652" w:type="dxa"/>
            <w:tcBorders>
              <w:top w:val="single" w:sz="6" w:space="0" w:color="auto"/>
              <w:left w:val="single" w:sz="6" w:space="0" w:color="auto"/>
              <w:bottom w:val="single" w:sz="6" w:space="0" w:color="auto"/>
              <w:right w:val="single" w:sz="6" w:space="0" w:color="auto"/>
            </w:tcBorders>
            <w:vAlign w:val="center"/>
          </w:tcPr>
          <w:p w14:paraId="31883FF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Документ, який визначає i </w:t>
            </w:r>
            <w:proofErr w:type="spellStart"/>
            <w:r w:rsidRPr="00525E06">
              <w:rPr>
                <w:rFonts w:ascii="Times New Roman CYR" w:hAnsi="Times New Roman CYR" w:cs="Times New Roman CYR"/>
              </w:rPr>
              <w:t>закрiплює</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основнi</w:t>
            </w:r>
            <w:proofErr w:type="spellEnd"/>
            <w:r w:rsidRPr="00525E06">
              <w:rPr>
                <w:rFonts w:ascii="Times New Roman CYR" w:hAnsi="Times New Roman CYR" w:cs="Times New Roman CYR"/>
              </w:rPr>
              <w:t xml:space="preserve"> принципи та стандарти корпоративного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Товариства, принципи захисту </w:t>
            </w:r>
            <w:proofErr w:type="spellStart"/>
            <w:r w:rsidRPr="00525E06">
              <w:rPr>
                <w:rFonts w:ascii="Times New Roman CYR" w:hAnsi="Times New Roman CYR" w:cs="Times New Roman CYR"/>
              </w:rPr>
              <w:lastRenderedPageBreak/>
              <w:t>iнтересiв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акцiонерiв</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iнших</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зацiкавлених</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осiб</w:t>
            </w:r>
            <w:proofErr w:type="spellEnd"/>
            <w:r w:rsidRPr="00525E06">
              <w:rPr>
                <w:rFonts w:ascii="Times New Roman CYR" w:hAnsi="Times New Roman CYR" w:cs="Times New Roman CYR"/>
              </w:rPr>
              <w:t xml:space="preserve">, принципи </w:t>
            </w:r>
            <w:proofErr w:type="spellStart"/>
            <w:r w:rsidRPr="00525E06">
              <w:rPr>
                <w:rFonts w:ascii="Times New Roman CYR" w:hAnsi="Times New Roman CYR" w:cs="Times New Roman CYR"/>
              </w:rPr>
              <w:t>прозоростi</w:t>
            </w:r>
            <w:proofErr w:type="spellEnd"/>
            <w:r w:rsidRPr="00525E06">
              <w:rPr>
                <w:rFonts w:ascii="Times New Roman CYR" w:hAnsi="Times New Roman CYR" w:cs="Times New Roman CYR"/>
              </w:rPr>
              <w:t xml:space="preserve"> прийняття </w:t>
            </w:r>
            <w:proofErr w:type="spellStart"/>
            <w:r w:rsidRPr="00525E06">
              <w:rPr>
                <w:rFonts w:ascii="Times New Roman CYR" w:hAnsi="Times New Roman CYR" w:cs="Times New Roman CYR"/>
              </w:rPr>
              <w:t>рiшень</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вiдповiдальностi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керiвництва</w:t>
            </w:r>
            <w:proofErr w:type="spellEnd"/>
            <w:r w:rsidRPr="00525E06">
              <w:rPr>
                <w:rFonts w:ascii="Times New Roman CYR" w:hAnsi="Times New Roman CYR" w:cs="Times New Roman CYR"/>
              </w:rPr>
              <w:t xml:space="preserve"> Товариства та </w:t>
            </w:r>
            <w:proofErr w:type="spellStart"/>
            <w:r w:rsidRPr="00525E06">
              <w:rPr>
                <w:rFonts w:ascii="Times New Roman CYR" w:hAnsi="Times New Roman CYR" w:cs="Times New Roman CYR"/>
              </w:rPr>
              <w:t>iнформацiйної</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вiдкритостi</w:t>
            </w:r>
            <w:proofErr w:type="spellEnd"/>
            <w:r w:rsidRPr="00525E06">
              <w:rPr>
                <w:rFonts w:ascii="Times New Roman CYR" w:hAnsi="Times New Roman CYR" w:cs="Times New Roman CYR"/>
              </w:rPr>
              <w:t>.</w:t>
            </w:r>
          </w:p>
        </w:tc>
        <w:tc>
          <w:tcPr>
            <w:tcW w:w="3100" w:type="dxa"/>
            <w:tcBorders>
              <w:top w:val="single" w:sz="6" w:space="0" w:color="auto"/>
              <w:left w:val="single" w:sz="6" w:space="0" w:color="auto"/>
              <w:bottom w:val="single" w:sz="6" w:space="0" w:color="auto"/>
            </w:tcBorders>
            <w:vAlign w:val="center"/>
          </w:tcPr>
          <w:p w14:paraId="530B7B2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lastRenderedPageBreak/>
              <w:t>http://www.sgu.com.ua/pdf/report/2023/kodeks_corp_2023.zip</w:t>
            </w:r>
          </w:p>
        </w:tc>
      </w:tr>
      <w:tr w:rsidR="002529F9" w:rsidRPr="00525E06" w14:paraId="1351D2C5" w14:textId="77777777" w:rsidTr="00992BA1">
        <w:trPr>
          <w:trHeight w:val="200"/>
        </w:trPr>
        <w:tc>
          <w:tcPr>
            <w:tcW w:w="500" w:type="dxa"/>
            <w:tcBorders>
              <w:top w:val="single" w:sz="6" w:space="0" w:color="auto"/>
              <w:bottom w:val="single" w:sz="6" w:space="0" w:color="auto"/>
              <w:right w:val="single" w:sz="6" w:space="0" w:color="auto"/>
            </w:tcBorders>
            <w:vAlign w:val="center"/>
          </w:tcPr>
          <w:p w14:paraId="19417D4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c>
          <w:tcPr>
            <w:tcW w:w="2645" w:type="dxa"/>
            <w:tcBorders>
              <w:top w:val="single" w:sz="6" w:space="0" w:color="auto"/>
              <w:left w:val="single" w:sz="6" w:space="0" w:color="auto"/>
              <w:bottom w:val="single" w:sz="6" w:space="0" w:color="auto"/>
              <w:right w:val="single" w:sz="6" w:space="0" w:color="auto"/>
            </w:tcBorders>
            <w:vAlign w:val="center"/>
          </w:tcPr>
          <w:p w14:paraId="006F276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Положення про </w:t>
            </w:r>
            <w:proofErr w:type="spellStart"/>
            <w:r w:rsidRPr="00525E06">
              <w:rPr>
                <w:rFonts w:ascii="Times New Roman CYR" w:hAnsi="Times New Roman CYR" w:cs="Times New Roman CYR"/>
              </w:rPr>
              <w:t>Загальнi</w:t>
            </w:r>
            <w:proofErr w:type="spellEnd"/>
            <w:r w:rsidRPr="00525E06">
              <w:rPr>
                <w:rFonts w:ascii="Times New Roman CYR" w:hAnsi="Times New Roman CYR" w:cs="Times New Roman CYR"/>
              </w:rPr>
              <w:t xml:space="preserve"> збори</w:t>
            </w:r>
          </w:p>
        </w:tc>
        <w:tc>
          <w:tcPr>
            <w:tcW w:w="4652" w:type="dxa"/>
            <w:tcBorders>
              <w:top w:val="single" w:sz="6" w:space="0" w:color="auto"/>
              <w:left w:val="single" w:sz="6" w:space="0" w:color="auto"/>
              <w:bottom w:val="single" w:sz="6" w:space="0" w:color="auto"/>
              <w:right w:val="single" w:sz="6" w:space="0" w:color="auto"/>
            </w:tcBorders>
            <w:vAlign w:val="center"/>
          </w:tcPr>
          <w:p w14:paraId="4347F09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Положення визначає порядок </w:t>
            </w:r>
            <w:proofErr w:type="spellStart"/>
            <w:r w:rsidRPr="00525E06">
              <w:rPr>
                <w:rFonts w:ascii="Times New Roman CYR" w:hAnsi="Times New Roman CYR" w:cs="Times New Roman CYR"/>
              </w:rPr>
              <w:t>пiдготовки</w:t>
            </w:r>
            <w:proofErr w:type="spellEnd"/>
            <w:r w:rsidRPr="00525E06">
              <w:rPr>
                <w:rFonts w:ascii="Times New Roman CYR" w:hAnsi="Times New Roman CYR" w:cs="Times New Roman CYR"/>
              </w:rPr>
              <w:t xml:space="preserve">, скликання та проведення очних Загальних </w:t>
            </w:r>
            <w:proofErr w:type="spellStart"/>
            <w:r w:rsidRPr="00525E06">
              <w:rPr>
                <w:rFonts w:ascii="Times New Roman CYR" w:hAnsi="Times New Roman CYR" w:cs="Times New Roman CYR"/>
              </w:rPr>
              <w:t>зборiв</w:t>
            </w:r>
            <w:proofErr w:type="spellEnd"/>
            <w:r w:rsidRPr="00525E06">
              <w:rPr>
                <w:rFonts w:ascii="Times New Roman CYR" w:hAnsi="Times New Roman CYR" w:cs="Times New Roman CYR"/>
              </w:rPr>
              <w:t xml:space="preserve"> Товариства , прийняття ними </w:t>
            </w:r>
            <w:proofErr w:type="spellStart"/>
            <w:r w:rsidRPr="00525E06">
              <w:rPr>
                <w:rFonts w:ascii="Times New Roman CYR" w:hAnsi="Times New Roman CYR" w:cs="Times New Roman CYR"/>
              </w:rPr>
              <w:t>рiшень</w:t>
            </w:r>
            <w:proofErr w:type="spellEnd"/>
            <w:r w:rsidRPr="00525E06">
              <w:rPr>
                <w:rFonts w:ascii="Times New Roman CYR" w:hAnsi="Times New Roman CYR" w:cs="Times New Roman CYR"/>
              </w:rPr>
              <w:t xml:space="preserve">, повноваження тощо. </w:t>
            </w:r>
            <w:proofErr w:type="spellStart"/>
            <w:r w:rsidRPr="00525E06">
              <w:rPr>
                <w:rFonts w:ascii="Times New Roman CYR" w:hAnsi="Times New Roman CYR" w:cs="Times New Roman CYR"/>
              </w:rPr>
              <w:t>Електроннi</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дистанцiйнi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Загальнi</w:t>
            </w:r>
            <w:proofErr w:type="spellEnd"/>
            <w:r w:rsidRPr="00525E06">
              <w:rPr>
                <w:rFonts w:ascii="Times New Roman CYR" w:hAnsi="Times New Roman CYR" w:cs="Times New Roman CYR"/>
              </w:rPr>
              <w:t xml:space="preserve"> збори проводяться у порядку, встановленому чинним законодавством України.</w:t>
            </w:r>
          </w:p>
        </w:tc>
        <w:tc>
          <w:tcPr>
            <w:tcW w:w="3100" w:type="dxa"/>
            <w:tcBorders>
              <w:top w:val="single" w:sz="6" w:space="0" w:color="auto"/>
              <w:left w:val="single" w:sz="6" w:space="0" w:color="auto"/>
              <w:bottom w:val="single" w:sz="6" w:space="0" w:color="auto"/>
            </w:tcBorders>
            <w:vAlign w:val="center"/>
          </w:tcPr>
          <w:p w14:paraId="39E4A31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http://www.sgu.com.ua/pdf/report/2023/shareholders_meeting.zip</w:t>
            </w:r>
          </w:p>
        </w:tc>
      </w:tr>
      <w:tr w:rsidR="002529F9" w:rsidRPr="00525E06" w14:paraId="5260C7F0" w14:textId="77777777" w:rsidTr="00992BA1">
        <w:trPr>
          <w:trHeight w:val="200"/>
        </w:trPr>
        <w:tc>
          <w:tcPr>
            <w:tcW w:w="500" w:type="dxa"/>
            <w:tcBorders>
              <w:top w:val="single" w:sz="6" w:space="0" w:color="auto"/>
              <w:bottom w:val="single" w:sz="6" w:space="0" w:color="auto"/>
              <w:right w:val="single" w:sz="6" w:space="0" w:color="auto"/>
            </w:tcBorders>
            <w:vAlign w:val="center"/>
          </w:tcPr>
          <w:p w14:paraId="450F9D7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w:t>
            </w:r>
          </w:p>
        </w:tc>
        <w:tc>
          <w:tcPr>
            <w:tcW w:w="2645" w:type="dxa"/>
            <w:tcBorders>
              <w:top w:val="single" w:sz="6" w:space="0" w:color="auto"/>
              <w:left w:val="single" w:sz="6" w:space="0" w:color="auto"/>
              <w:bottom w:val="single" w:sz="6" w:space="0" w:color="auto"/>
              <w:right w:val="single" w:sz="6" w:space="0" w:color="auto"/>
            </w:tcBorders>
            <w:vAlign w:val="center"/>
          </w:tcPr>
          <w:p w14:paraId="0319C10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Положення про Наглядову раду</w:t>
            </w:r>
          </w:p>
        </w:tc>
        <w:tc>
          <w:tcPr>
            <w:tcW w:w="4652" w:type="dxa"/>
            <w:tcBorders>
              <w:top w:val="single" w:sz="6" w:space="0" w:color="auto"/>
              <w:left w:val="single" w:sz="6" w:space="0" w:color="auto"/>
              <w:bottom w:val="single" w:sz="6" w:space="0" w:color="auto"/>
              <w:right w:val="single" w:sz="6" w:space="0" w:color="auto"/>
            </w:tcBorders>
            <w:vAlign w:val="center"/>
          </w:tcPr>
          <w:p w14:paraId="0E0E92E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Положення визначає правовий статус, склад, строк повноважень, порядок формування та </w:t>
            </w:r>
            <w:proofErr w:type="spellStart"/>
            <w:r w:rsidRPr="00525E06">
              <w:rPr>
                <w:rFonts w:ascii="Times New Roman CYR" w:hAnsi="Times New Roman CYR" w:cs="Times New Roman CYR"/>
              </w:rPr>
              <w:t>органiзацiю</w:t>
            </w:r>
            <w:proofErr w:type="spellEnd"/>
            <w:r w:rsidRPr="00525E06">
              <w:rPr>
                <w:rFonts w:ascii="Times New Roman CYR" w:hAnsi="Times New Roman CYR" w:cs="Times New Roman CYR"/>
              </w:rPr>
              <w:t xml:space="preserve"> роботи Наглядової ради Товариства, а також права, обов'язки та </w:t>
            </w:r>
            <w:proofErr w:type="spellStart"/>
            <w:r w:rsidRPr="00525E06">
              <w:rPr>
                <w:rFonts w:ascii="Times New Roman CYR" w:hAnsi="Times New Roman CYR" w:cs="Times New Roman CYR"/>
              </w:rPr>
              <w:t>вiдповiдальнiсть</w:t>
            </w:r>
            <w:proofErr w:type="spellEnd"/>
            <w:r w:rsidRPr="00525E06">
              <w:rPr>
                <w:rFonts w:ascii="Times New Roman CYR" w:hAnsi="Times New Roman CYR" w:cs="Times New Roman CYR"/>
              </w:rPr>
              <w:t xml:space="preserve"> Голови та </w:t>
            </w:r>
            <w:proofErr w:type="spellStart"/>
            <w:r w:rsidRPr="00525E06">
              <w:rPr>
                <w:rFonts w:ascii="Times New Roman CYR" w:hAnsi="Times New Roman CYR" w:cs="Times New Roman CYR"/>
              </w:rPr>
              <w:t>членiв</w:t>
            </w:r>
            <w:proofErr w:type="spellEnd"/>
            <w:r w:rsidRPr="00525E06">
              <w:rPr>
                <w:rFonts w:ascii="Times New Roman CYR" w:hAnsi="Times New Roman CYR" w:cs="Times New Roman CYR"/>
              </w:rPr>
              <w:t xml:space="preserve"> Наглядової ради Товариства.</w:t>
            </w:r>
          </w:p>
        </w:tc>
        <w:tc>
          <w:tcPr>
            <w:tcW w:w="3100" w:type="dxa"/>
            <w:tcBorders>
              <w:top w:val="single" w:sz="6" w:space="0" w:color="auto"/>
              <w:left w:val="single" w:sz="6" w:space="0" w:color="auto"/>
              <w:bottom w:val="single" w:sz="6" w:space="0" w:color="auto"/>
            </w:tcBorders>
            <w:vAlign w:val="center"/>
          </w:tcPr>
          <w:p w14:paraId="6026FA6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http://www.sgu.com.ua/pdf/report/2023/supervisory.zip</w:t>
            </w:r>
          </w:p>
        </w:tc>
      </w:tr>
      <w:tr w:rsidR="002529F9" w:rsidRPr="00525E06" w14:paraId="3DF00925" w14:textId="77777777" w:rsidTr="00992BA1">
        <w:trPr>
          <w:trHeight w:val="200"/>
        </w:trPr>
        <w:tc>
          <w:tcPr>
            <w:tcW w:w="500" w:type="dxa"/>
            <w:tcBorders>
              <w:top w:val="single" w:sz="6" w:space="0" w:color="auto"/>
              <w:bottom w:val="single" w:sz="6" w:space="0" w:color="auto"/>
              <w:right w:val="single" w:sz="6" w:space="0" w:color="auto"/>
            </w:tcBorders>
            <w:vAlign w:val="center"/>
          </w:tcPr>
          <w:p w14:paraId="65E3147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5</w:t>
            </w:r>
          </w:p>
        </w:tc>
        <w:tc>
          <w:tcPr>
            <w:tcW w:w="2645" w:type="dxa"/>
            <w:tcBorders>
              <w:top w:val="single" w:sz="6" w:space="0" w:color="auto"/>
              <w:left w:val="single" w:sz="6" w:space="0" w:color="auto"/>
              <w:bottom w:val="single" w:sz="6" w:space="0" w:color="auto"/>
              <w:right w:val="single" w:sz="6" w:space="0" w:color="auto"/>
            </w:tcBorders>
            <w:vAlign w:val="center"/>
          </w:tcPr>
          <w:p w14:paraId="5394B74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Положення про </w:t>
            </w:r>
            <w:proofErr w:type="spellStart"/>
            <w:r w:rsidRPr="00525E06">
              <w:rPr>
                <w:rFonts w:ascii="Times New Roman CYR" w:hAnsi="Times New Roman CYR" w:cs="Times New Roman CYR"/>
              </w:rPr>
              <w:t>Правлiння</w:t>
            </w:r>
            <w:proofErr w:type="spellEnd"/>
          </w:p>
        </w:tc>
        <w:tc>
          <w:tcPr>
            <w:tcW w:w="4652" w:type="dxa"/>
            <w:tcBorders>
              <w:top w:val="single" w:sz="6" w:space="0" w:color="auto"/>
              <w:left w:val="single" w:sz="6" w:space="0" w:color="auto"/>
              <w:bottom w:val="single" w:sz="6" w:space="0" w:color="auto"/>
              <w:right w:val="single" w:sz="6" w:space="0" w:color="auto"/>
            </w:tcBorders>
            <w:vAlign w:val="center"/>
          </w:tcPr>
          <w:p w14:paraId="0B47F26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Положення визначає правовий статус, склад, строк повноважень, порядок формування та </w:t>
            </w:r>
            <w:proofErr w:type="spellStart"/>
            <w:r w:rsidRPr="00525E06">
              <w:rPr>
                <w:rFonts w:ascii="Times New Roman CYR" w:hAnsi="Times New Roman CYR" w:cs="Times New Roman CYR"/>
              </w:rPr>
              <w:t>органiзацiю</w:t>
            </w:r>
            <w:proofErr w:type="spellEnd"/>
            <w:r w:rsidRPr="00525E06">
              <w:rPr>
                <w:rFonts w:ascii="Times New Roman CYR" w:hAnsi="Times New Roman CYR" w:cs="Times New Roman CYR"/>
              </w:rPr>
              <w:t xml:space="preserve"> роботи </w:t>
            </w:r>
            <w:proofErr w:type="spellStart"/>
            <w:r w:rsidRPr="00525E06">
              <w:rPr>
                <w:rFonts w:ascii="Times New Roman CYR" w:hAnsi="Times New Roman CYR" w:cs="Times New Roman CYR"/>
              </w:rPr>
              <w:t>Правлiння</w:t>
            </w:r>
            <w:proofErr w:type="spellEnd"/>
            <w:r w:rsidRPr="00525E06">
              <w:rPr>
                <w:rFonts w:ascii="Times New Roman CYR" w:hAnsi="Times New Roman CYR" w:cs="Times New Roman CYR"/>
              </w:rPr>
              <w:t xml:space="preserve"> Товариства, а також права, обов'язки та </w:t>
            </w:r>
            <w:proofErr w:type="spellStart"/>
            <w:r w:rsidRPr="00525E06">
              <w:rPr>
                <w:rFonts w:ascii="Times New Roman CYR" w:hAnsi="Times New Roman CYR" w:cs="Times New Roman CYR"/>
              </w:rPr>
              <w:t>вiдповiдальнiсть</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членiв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Правлiння</w:t>
            </w:r>
            <w:proofErr w:type="spellEnd"/>
            <w:r w:rsidRPr="00525E06">
              <w:rPr>
                <w:rFonts w:ascii="Times New Roman CYR" w:hAnsi="Times New Roman CYR" w:cs="Times New Roman CYR"/>
              </w:rPr>
              <w:t>.</w:t>
            </w:r>
          </w:p>
        </w:tc>
        <w:tc>
          <w:tcPr>
            <w:tcW w:w="3100" w:type="dxa"/>
            <w:tcBorders>
              <w:top w:val="single" w:sz="6" w:space="0" w:color="auto"/>
              <w:left w:val="single" w:sz="6" w:space="0" w:color="auto"/>
              <w:bottom w:val="single" w:sz="6" w:space="0" w:color="auto"/>
            </w:tcBorders>
            <w:vAlign w:val="center"/>
          </w:tcPr>
          <w:p w14:paraId="622B9B4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http://www.sgu.com.ua/pdf/report/2023/management.zip</w:t>
            </w:r>
          </w:p>
        </w:tc>
      </w:tr>
      <w:tr w:rsidR="002529F9" w:rsidRPr="00525E06" w14:paraId="697C8013" w14:textId="77777777" w:rsidTr="00992BA1">
        <w:trPr>
          <w:trHeight w:val="200"/>
        </w:trPr>
        <w:tc>
          <w:tcPr>
            <w:tcW w:w="500" w:type="dxa"/>
            <w:tcBorders>
              <w:top w:val="single" w:sz="6" w:space="0" w:color="auto"/>
              <w:bottom w:val="single" w:sz="6" w:space="0" w:color="auto"/>
              <w:right w:val="single" w:sz="6" w:space="0" w:color="auto"/>
            </w:tcBorders>
            <w:vAlign w:val="center"/>
          </w:tcPr>
          <w:p w14:paraId="3C9BA5E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6</w:t>
            </w:r>
          </w:p>
        </w:tc>
        <w:tc>
          <w:tcPr>
            <w:tcW w:w="2645" w:type="dxa"/>
            <w:tcBorders>
              <w:top w:val="single" w:sz="6" w:space="0" w:color="auto"/>
              <w:left w:val="single" w:sz="6" w:space="0" w:color="auto"/>
              <w:bottom w:val="single" w:sz="6" w:space="0" w:color="auto"/>
              <w:right w:val="single" w:sz="6" w:space="0" w:color="auto"/>
            </w:tcBorders>
            <w:vAlign w:val="center"/>
          </w:tcPr>
          <w:p w14:paraId="3A39A55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Полiтика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ризиками</w:t>
            </w:r>
          </w:p>
        </w:tc>
        <w:tc>
          <w:tcPr>
            <w:tcW w:w="4652" w:type="dxa"/>
            <w:tcBorders>
              <w:top w:val="single" w:sz="6" w:space="0" w:color="auto"/>
              <w:left w:val="single" w:sz="6" w:space="0" w:color="auto"/>
              <w:bottom w:val="single" w:sz="6" w:space="0" w:color="auto"/>
              <w:right w:val="single" w:sz="6" w:space="0" w:color="auto"/>
            </w:tcBorders>
            <w:vAlign w:val="center"/>
          </w:tcPr>
          <w:p w14:paraId="508869B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Полiтика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ризиками є </w:t>
            </w:r>
            <w:proofErr w:type="spellStart"/>
            <w:r w:rsidRPr="00525E06">
              <w:rPr>
                <w:rFonts w:ascii="Times New Roman CYR" w:hAnsi="Times New Roman CYR" w:cs="Times New Roman CYR"/>
              </w:rPr>
              <w:t>внутрiшнiм</w:t>
            </w:r>
            <w:proofErr w:type="spellEnd"/>
            <w:r w:rsidRPr="00525E06">
              <w:rPr>
                <w:rFonts w:ascii="Times New Roman CYR" w:hAnsi="Times New Roman CYR" w:cs="Times New Roman CYR"/>
              </w:rPr>
              <w:t xml:space="preserve"> документом Приватного </w:t>
            </w:r>
            <w:proofErr w:type="spellStart"/>
            <w:r w:rsidRPr="00525E06">
              <w:rPr>
                <w:rFonts w:ascii="Times New Roman CYR" w:hAnsi="Times New Roman CYR" w:cs="Times New Roman CYR"/>
              </w:rPr>
              <w:t>акцiонерного</w:t>
            </w:r>
            <w:proofErr w:type="spellEnd"/>
            <w:r w:rsidRPr="00525E06">
              <w:rPr>
                <w:rFonts w:ascii="Times New Roman CYR" w:hAnsi="Times New Roman CYR" w:cs="Times New Roman CYR"/>
              </w:rPr>
              <w:t xml:space="preserve"> товариства "</w:t>
            </w:r>
            <w:proofErr w:type="spellStart"/>
            <w:r w:rsidRPr="00525E06">
              <w:rPr>
                <w:rFonts w:ascii="Times New Roman CYR" w:hAnsi="Times New Roman CYR" w:cs="Times New Roman CYR"/>
              </w:rPr>
              <w:t>Страховi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гарантiї</w:t>
            </w:r>
            <w:proofErr w:type="spellEnd"/>
            <w:r w:rsidRPr="00525E06">
              <w:rPr>
                <w:rFonts w:ascii="Times New Roman CYR" w:hAnsi="Times New Roman CYR" w:cs="Times New Roman CYR"/>
              </w:rPr>
              <w:t xml:space="preserve"> України" (</w:t>
            </w:r>
            <w:proofErr w:type="spellStart"/>
            <w:r w:rsidRPr="00525E06">
              <w:rPr>
                <w:rFonts w:ascii="Times New Roman CYR" w:hAnsi="Times New Roman CYR" w:cs="Times New Roman CYR"/>
              </w:rPr>
              <w:t>далi</w:t>
            </w:r>
            <w:proofErr w:type="spellEnd"/>
            <w:r w:rsidRPr="00525E06">
              <w:rPr>
                <w:rFonts w:ascii="Times New Roman CYR" w:hAnsi="Times New Roman CYR" w:cs="Times New Roman CYR"/>
              </w:rPr>
              <w:t xml:space="preserve"> - Страховик) який визначає та </w:t>
            </w:r>
            <w:proofErr w:type="spellStart"/>
            <w:r w:rsidRPr="00525E06">
              <w:rPr>
                <w:rFonts w:ascii="Times New Roman CYR" w:hAnsi="Times New Roman CYR" w:cs="Times New Roman CYR"/>
              </w:rPr>
              <w:t>класифiкує</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основнi</w:t>
            </w:r>
            <w:proofErr w:type="spellEnd"/>
            <w:r w:rsidRPr="00525E06">
              <w:rPr>
                <w:rFonts w:ascii="Times New Roman CYR" w:hAnsi="Times New Roman CYR" w:cs="Times New Roman CYR"/>
              </w:rPr>
              <w:t xml:space="preserve"> ризики, встановлює </w:t>
            </w:r>
            <w:proofErr w:type="spellStart"/>
            <w:r w:rsidRPr="00525E06">
              <w:rPr>
                <w:rFonts w:ascii="Times New Roman CYR" w:hAnsi="Times New Roman CYR" w:cs="Times New Roman CYR"/>
              </w:rPr>
              <w:t>лiмiти</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ризикiв</w:t>
            </w:r>
            <w:proofErr w:type="spellEnd"/>
            <w:r w:rsidRPr="00525E06">
              <w:rPr>
                <w:rFonts w:ascii="Times New Roman CYR" w:hAnsi="Times New Roman CYR" w:cs="Times New Roman CYR"/>
              </w:rPr>
              <w:t xml:space="preserve">, порядок </w:t>
            </w:r>
            <w:proofErr w:type="spellStart"/>
            <w:r w:rsidRPr="00525E06">
              <w:rPr>
                <w:rFonts w:ascii="Times New Roman CYR" w:hAnsi="Times New Roman CYR" w:cs="Times New Roman CYR"/>
              </w:rPr>
              <w:t>органiзацiї</w:t>
            </w:r>
            <w:proofErr w:type="spellEnd"/>
            <w:r w:rsidRPr="00525E06">
              <w:rPr>
                <w:rFonts w:ascii="Times New Roman CYR" w:hAnsi="Times New Roman CYR" w:cs="Times New Roman CYR"/>
              </w:rPr>
              <w:t xml:space="preserve"> процесу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ризиками, порядок </w:t>
            </w:r>
            <w:proofErr w:type="spellStart"/>
            <w:r w:rsidRPr="00525E06">
              <w:rPr>
                <w:rFonts w:ascii="Times New Roman CYR" w:hAnsi="Times New Roman CYR" w:cs="Times New Roman CYR"/>
              </w:rPr>
              <w:t>звiтування</w:t>
            </w:r>
            <w:proofErr w:type="spellEnd"/>
            <w:r w:rsidRPr="00525E06">
              <w:rPr>
                <w:rFonts w:ascii="Times New Roman CYR" w:hAnsi="Times New Roman CYR" w:cs="Times New Roman CYR"/>
              </w:rPr>
              <w:t xml:space="preserve"> щодо </w:t>
            </w:r>
            <w:proofErr w:type="spellStart"/>
            <w:r w:rsidRPr="00525E06">
              <w:rPr>
                <w:rFonts w:ascii="Times New Roman CYR" w:hAnsi="Times New Roman CYR" w:cs="Times New Roman CYR"/>
              </w:rPr>
              <w:t>ризикiв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розподiл</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функцiй</w:t>
            </w:r>
            <w:proofErr w:type="spellEnd"/>
            <w:r w:rsidRPr="00525E06">
              <w:rPr>
                <w:rFonts w:ascii="Times New Roman CYR" w:hAnsi="Times New Roman CYR" w:cs="Times New Roman CYR"/>
              </w:rPr>
              <w:t xml:space="preserve">, пов'язаних з </w:t>
            </w:r>
            <w:proofErr w:type="spellStart"/>
            <w:r w:rsidRPr="00525E06">
              <w:rPr>
                <w:rFonts w:ascii="Times New Roman CYR" w:hAnsi="Times New Roman CYR" w:cs="Times New Roman CYR"/>
              </w:rPr>
              <w:t>управлiнням</w:t>
            </w:r>
            <w:proofErr w:type="spellEnd"/>
            <w:r w:rsidRPr="00525E06">
              <w:rPr>
                <w:rFonts w:ascii="Times New Roman CYR" w:hAnsi="Times New Roman CYR" w:cs="Times New Roman CYR"/>
              </w:rPr>
              <w:t xml:space="preserve"> ризиками, </w:t>
            </w:r>
            <w:proofErr w:type="spellStart"/>
            <w:r w:rsidRPr="00525E06">
              <w:rPr>
                <w:rFonts w:ascii="Times New Roman CYR" w:hAnsi="Times New Roman CYR" w:cs="Times New Roman CYR"/>
              </w:rPr>
              <w:t>мiж</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керiвниками</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пiдроздiлами</w:t>
            </w:r>
            <w:proofErr w:type="spellEnd"/>
            <w:r w:rsidRPr="00525E06">
              <w:rPr>
                <w:rFonts w:ascii="Times New Roman CYR" w:hAnsi="Times New Roman CYR" w:cs="Times New Roman CYR"/>
              </w:rPr>
              <w:t xml:space="preserve"> Страховика, що </w:t>
            </w:r>
            <w:proofErr w:type="spellStart"/>
            <w:r w:rsidRPr="00525E06">
              <w:rPr>
                <w:rFonts w:ascii="Times New Roman CYR" w:hAnsi="Times New Roman CYR" w:cs="Times New Roman CYR"/>
              </w:rPr>
              <w:t>здiйснюють</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функцiї</w:t>
            </w:r>
            <w:proofErr w:type="spellEnd"/>
            <w:r w:rsidRPr="00525E06">
              <w:rPr>
                <w:rFonts w:ascii="Times New Roman CYR" w:hAnsi="Times New Roman CYR" w:cs="Times New Roman CYR"/>
              </w:rPr>
              <w:t xml:space="preserve"> з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ризиками та </w:t>
            </w:r>
            <w:proofErr w:type="spellStart"/>
            <w:r w:rsidRPr="00525E06">
              <w:rPr>
                <w:rFonts w:ascii="Times New Roman CYR" w:hAnsi="Times New Roman CYR" w:cs="Times New Roman CYR"/>
              </w:rPr>
              <w:t>функцiї</w:t>
            </w:r>
            <w:proofErr w:type="spellEnd"/>
            <w:r w:rsidRPr="00525E06">
              <w:rPr>
                <w:rFonts w:ascii="Times New Roman CYR" w:hAnsi="Times New Roman CYR" w:cs="Times New Roman CYR"/>
              </w:rPr>
              <w:t xml:space="preserve"> щодо прийняття </w:t>
            </w:r>
            <w:proofErr w:type="spellStart"/>
            <w:r w:rsidRPr="00525E06">
              <w:rPr>
                <w:rFonts w:ascii="Times New Roman CYR" w:hAnsi="Times New Roman CYR" w:cs="Times New Roman CYR"/>
              </w:rPr>
              <w:t>ризикiв</w:t>
            </w:r>
            <w:proofErr w:type="spellEnd"/>
            <w:r w:rsidRPr="00525E06">
              <w:rPr>
                <w:rFonts w:ascii="Times New Roman CYR" w:hAnsi="Times New Roman CYR" w:cs="Times New Roman CYR"/>
              </w:rPr>
              <w:t xml:space="preserve">. </w:t>
            </w:r>
          </w:p>
        </w:tc>
        <w:tc>
          <w:tcPr>
            <w:tcW w:w="3100" w:type="dxa"/>
            <w:tcBorders>
              <w:top w:val="single" w:sz="6" w:space="0" w:color="auto"/>
              <w:left w:val="single" w:sz="6" w:space="0" w:color="auto"/>
              <w:bottom w:val="single" w:sz="6" w:space="0" w:color="auto"/>
            </w:tcBorders>
            <w:vAlign w:val="center"/>
          </w:tcPr>
          <w:p w14:paraId="1C4DA34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http://www.sgu.com.ua/pdf/stakeholder/2024/risk_policy.zip</w:t>
            </w:r>
          </w:p>
        </w:tc>
      </w:tr>
      <w:tr w:rsidR="002529F9" w:rsidRPr="00525E06" w14:paraId="2286E643" w14:textId="77777777" w:rsidTr="00992BA1">
        <w:trPr>
          <w:trHeight w:val="200"/>
        </w:trPr>
        <w:tc>
          <w:tcPr>
            <w:tcW w:w="500" w:type="dxa"/>
            <w:tcBorders>
              <w:top w:val="single" w:sz="6" w:space="0" w:color="auto"/>
              <w:bottom w:val="single" w:sz="6" w:space="0" w:color="auto"/>
              <w:right w:val="single" w:sz="6" w:space="0" w:color="auto"/>
            </w:tcBorders>
            <w:vAlign w:val="center"/>
          </w:tcPr>
          <w:p w14:paraId="684A511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7</w:t>
            </w:r>
          </w:p>
        </w:tc>
        <w:tc>
          <w:tcPr>
            <w:tcW w:w="2645" w:type="dxa"/>
            <w:tcBorders>
              <w:top w:val="single" w:sz="6" w:space="0" w:color="auto"/>
              <w:left w:val="single" w:sz="6" w:space="0" w:color="auto"/>
              <w:bottom w:val="single" w:sz="6" w:space="0" w:color="auto"/>
              <w:right w:val="single" w:sz="6" w:space="0" w:color="auto"/>
            </w:tcBorders>
            <w:vAlign w:val="center"/>
          </w:tcPr>
          <w:p w14:paraId="0615A05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Стратегiя</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ризиками</w:t>
            </w:r>
          </w:p>
        </w:tc>
        <w:tc>
          <w:tcPr>
            <w:tcW w:w="4652" w:type="dxa"/>
            <w:tcBorders>
              <w:top w:val="single" w:sz="6" w:space="0" w:color="auto"/>
              <w:left w:val="single" w:sz="6" w:space="0" w:color="auto"/>
              <w:bottom w:val="single" w:sz="6" w:space="0" w:color="auto"/>
              <w:right w:val="single" w:sz="6" w:space="0" w:color="auto"/>
            </w:tcBorders>
            <w:vAlign w:val="center"/>
          </w:tcPr>
          <w:p w14:paraId="06B42FC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Стратегiя</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ризиками є частиною загальної системи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Приватного </w:t>
            </w:r>
            <w:proofErr w:type="spellStart"/>
            <w:r w:rsidRPr="00525E06">
              <w:rPr>
                <w:rFonts w:ascii="Times New Roman CYR" w:hAnsi="Times New Roman CYR" w:cs="Times New Roman CYR"/>
              </w:rPr>
              <w:t>акцiонерного</w:t>
            </w:r>
            <w:proofErr w:type="spellEnd"/>
            <w:r w:rsidRPr="00525E06">
              <w:rPr>
                <w:rFonts w:ascii="Times New Roman CYR" w:hAnsi="Times New Roman CYR" w:cs="Times New Roman CYR"/>
              </w:rPr>
              <w:t xml:space="preserve"> товариства "</w:t>
            </w:r>
            <w:proofErr w:type="spellStart"/>
            <w:r w:rsidRPr="00525E06">
              <w:rPr>
                <w:rFonts w:ascii="Times New Roman CYR" w:hAnsi="Times New Roman CYR" w:cs="Times New Roman CYR"/>
              </w:rPr>
              <w:t>Страховi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гарантiї</w:t>
            </w:r>
            <w:proofErr w:type="spellEnd"/>
            <w:r w:rsidRPr="00525E06">
              <w:rPr>
                <w:rFonts w:ascii="Times New Roman CYR" w:hAnsi="Times New Roman CYR" w:cs="Times New Roman CYR"/>
              </w:rPr>
              <w:t xml:space="preserve"> України" (</w:t>
            </w:r>
            <w:proofErr w:type="spellStart"/>
            <w:r w:rsidRPr="00525E06">
              <w:rPr>
                <w:rFonts w:ascii="Times New Roman CYR" w:hAnsi="Times New Roman CYR" w:cs="Times New Roman CYR"/>
              </w:rPr>
              <w:t>далi</w:t>
            </w:r>
            <w:proofErr w:type="spellEnd"/>
            <w:r w:rsidRPr="00525E06">
              <w:rPr>
                <w:rFonts w:ascii="Times New Roman CYR" w:hAnsi="Times New Roman CYR" w:cs="Times New Roman CYR"/>
              </w:rPr>
              <w:t xml:space="preserve"> - Страховик) яка визначає </w:t>
            </w:r>
            <w:proofErr w:type="spellStart"/>
            <w:r w:rsidRPr="00525E06">
              <w:rPr>
                <w:rFonts w:ascii="Times New Roman CYR" w:hAnsi="Times New Roman CYR" w:cs="Times New Roman CYR"/>
              </w:rPr>
              <w:t>основнi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цiлi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базовi</w:t>
            </w:r>
            <w:proofErr w:type="spellEnd"/>
            <w:r w:rsidRPr="00525E06">
              <w:rPr>
                <w:rFonts w:ascii="Times New Roman CYR" w:hAnsi="Times New Roman CYR" w:cs="Times New Roman CYR"/>
              </w:rPr>
              <w:t xml:space="preserve"> принципи системи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ризиками, </w:t>
            </w:r>
            <w:proofErr w:type="spellStart"/>
            <w:r w:rsidRPr="00525E06">
              <w:rPr>
                <w:rFonts w:ascii="Times New Roman CYR" w:hAnsi="Times New Roman CYR" w:cs="Times New Roman CYR"/>
              </w:rPr>
              <w:t>якi</w:t>
            </w:r>
            <w:proofErr w:type="spellEnd"/>
            <w:r w:rsidRPr="00525E06">
              <w:rPr>
                <w:rFonts w:ascii="Times New Roman CYR" w:hAnsi="Times New Roman CYR" w:cs="Times New Roman CYR"/>
              </w:rPr>
              <w:t xml:space="preserve"> виникають за </w:t>
            </w:r>
            <w:proofErr w:type="spellStart"/>
            <w:r w:rsidRPr="00525E06">
              <w:rPr>
                <w:rFonts w:ascii="Times New Roman CYR" w:hAnsi="Times New Roman CYR" w:cs="Times New Roman CYR"/>
              </w:rPr>
              <w:t>всiма</w:t>
            </w:r>
            <w:proofErr w:type="spellEnd"/>
            <w:r w:rsidRPr="00525E06">
              <w:rPr>
                <w:rFonts w:ascii="Times New Roman CYR" w:hAnsi="Times New Roman CYR" w:cs="Times New Roman CYR"/>
              </w:rPr>
              <w:t xml:space="preserve"> напрямами </w:t>
            </w:r>
            <w:proofErr w:type="spellStart"/>
            <w:r w:rsidRPr="00525E06">
              <w:rPr>
                <w:rFonts w:ascii="Times New Roman CYR" w:hAnsi="Times New Roman CYR" w:cs="Times New Roman CYR"/>
              </w:rPr>
              <w:t>дiяльностi</w:t>
            </w:r>
            <w:proofErr w:type="spellEnd"/>
            <w:r w:rsidRPr="00525E06">
              <w:rPr>
                <w:rFonts w:ascii="Times New Roman CYR" w:hAnsi="Times New Roman CYR" w:cs="Times New Roman CYR"/>
              </w:rPr>
              <w:t xml:space="preserve"> Страховика на </w:t>
            </w:r>
            <w:proofErr w:type="spellStart"/>
            <w:r w:rsidRPr="00525E06">
              <w:rPr>
                <w:rFonts w:ascii="Times New Roman CYR" w:hAnsi="Times New Roman CYR" w:cs="Times New Roman CYR"/>
              </w:rPr>
              <w:t>всiх</w:t>
            </w:r>
            <w:proofErr w:type="spellEnd"/>
            <w:r w:rsidRPr="00525E06">
              <w:rPr>
                <w:rFonts w:ascii="Times New Roman CYR" w:hAnsi="Times New Roman CYR" w:cs="Times New Roman CYR"/>
              </w:rPr>
              <w:t xml:space="preserve"> його </w:t>
            </w:r>
            <w:proofErr w:type="spellStart"/>
            <w:r w:rsidRPr="00525E06">
              <w:rPr>
                <w:rFonts w:ascii="Times New Roman CYR" w:hAnsi="Times New Roman CYR" w:cs="Times New Roman CYR"/>
              </w:rPr>
              <w:t>органiзацiйних</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рiвнях</w:t>
            </w:r>
            <w:proofErr w:type="spellEnd"/>
            <w:r w:rsidRPr="00525E06">
              <w:rPr>
                <w:rFonts w:ascii="Times New Roman CYR" w:hAnsi="Times New Roman CYR" w:cs="Times New Roman CYR"/>
              </w:rPr>
              <w:t xml:space="preserve">, i встановлює </w:t>
            </w:r>
            <w:proofErr w:type="spellStart"/>
            <w:r w:rsidRPr="00525E06">
              <w:rPr>
                <w:rFonts w:ascii="Times New Roman CYR" w:hAnsi="Times New Roman CYR" w:cs="Times New Roman CYR"/>
              </w:rPr>
              <w:t>мiнiмальнi</w:t>
            </w:r>
            <w:proofErr w:type="spellEnd"/>
            <w:r w:rsidRPr="00525E06">
              <w:rPr>
                <w:rFonts w:ascii="Times New Roman CYR" w:hAnsi="Times New Roman CYR" w:cs="Times New Roman CYR"/>
              </w:rPr>
              <w:t xml:space="preserve"> вимоги щодо </w:t>
            </w:r>
            <w:proofErr w:type="spellStart"/>
            <w:r w:rsidRPr="00525E06">
              <w:rPr>
                <w:rFonts w:ascii="Times New Roman CYR" w:hAnsi="Times New Roman CYR" w:cs="Times New Roman CYR"/>
              </w:rPr>
              <w:t>органiзацiї</w:t>
            </w:r>
            <w:proofErr w:type="spellEnd"/>
            <w:r w:rsidRPr="00525E06">
              <w:rPr>
                <w:rFonts w:ascii="Times New Roman CYR" w:hAnsi="Times New Roman CYR" w:cs="Times New Roman CYR"/>
              </w:rPr>
              <w:t xml:space="preserve"> в Страховику комплексної, адекватної та ефективної системи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ризиками.</w:t>
            </w:r>
          </w:p>
        </w:tc>
        <w:tc>
          <w:tcPr>
            <w:tcW w:w="3100" w:type="dxa"/>
            <w:tcBorders>
              <w:top w:val="single" w:sz="6" w:space="0" w:color="auto"/>
              <w:left w:val="single" w:sz="6" w:space="0" w:color="auto"/>
              <w:bottom w:val="single" w:sz="6" w:space="0" w:color="auto"/>
            </w:tcBorders>
            <w:vAlign w:val="center"/>
          </w:tcPr>
          <w:p w14:paraId="49998B6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http://www.sgu.com.ua/pdf/stakeholder/2024/risk_strategy.zip</w:t>
            </w:r>
          </w:p>
        </w:tc>
      </w:tr>
      <w:tr w:rsidR="002529F9" w:rsidRPr="00525E06" w14:paraId="6DDE67FD" w14:textId="77777777" w:rsidTr="00992BA1">
        <w:trPr>
          <w:trHeight w:val="200"/>
        </w:trPr>
        <w:tc>
          <w:tcPr>
            <w:tcW w:w="500" w:type="dxa"/>
            <w:tcBorders>
              <w:top w:val="single" w:sz="6" w:space="0" w:color="auto"/>
              <w:bottom w:val="single" w:sz="6" w:space="0" w:color="auto"/>
              <w:right w:val="single" w:sz="6" w:space="0" w:color="auto"/>
            </w:tcBorders>
            <w:vAlign w:val="center"/>
          </w:tcPr>
          <w:p w14:paraId="2C3C500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8</w:t>
            </w:r>
          </w:p>
        </w:tc>
        <w:tc>
          <w:tcPr>
            <w:tcW w:w="2645" w:type="dxa"/>
            <w:tcBorders>
              <w:top w:val="single" w:sz="6" w:space="0" w:color="auto"/>
              <w:left w:val="single" w:sz="6" w:space="0" w:color="auto"/>
              <w:bottom w:val="single" w:sz="6" w:space="0" w:color="auto"/>
              <w:right w:val="single" w:sz="6" w:space="0" w:color="auto"/>
            </w:tcBorders>
            <w:vAlign w:val="center"/>
          </w:tcPr>
          <w:p w14:paraId="20D65B5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Iнформацiйна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полiтика</w:t>
            </w:r>
            <w:proofErr w:type="spellEnd"/>
          </w:p>
        </w:tc>
        <w:tc>
          <w:tcPr>
            <w:tcW w:w="4652" w:type="dxa"/>
            <w:tcBorders>
              <w:top w:val="single" w:sz="6" w:space="0" w:color="auto"/>
              <w:left w:val="single" w:sz="6" w:space="0" w:color="auto"/>
              <w:bottom w:val="single" w:sz="6" w:space="0" w:color="auto"/>
              <w:right w:val="single" w:sz="6" w:space="0" w:color="auto"/>
            </w:tcBorders>
            <w:vAlign w:val="center"/>
          </w:tcPr>
          <w:p w14:paraId="5A7B8AD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Внутрiшнiй</w:t>
            </w:r>
            <w:proofErr w:type="spellEnd"/>
            <w:r w:rsidRPr="00525E06">
              <w:rPr>
                <w:rFonts w:ascii="Times New Roman CYR" w:hAnsi="Times New Roman CYR" w:cs="Times New Roman CYR"/>
              </w:rPr>
              <w:t xml:space="preserve"> документ Товариство, який визначає </w:t>
            </w:r>
            <w:proofErr w:type="spellStart"/>
            <w:r w:rsidRPr="00525E06">
              <w:rPr>
                <w:rFonts w:ascii="Times New Roman CYR" w:hAnsi="Times New Roman CYR" w:cs="Times New Roman CYR"/>
              </w:rPr>
              <w:t>основнi</w:t>
            </w:r>
            <w:proofErr w:type="spellEnd"/>
            <w:r w:rsidRPr="00525E06">
              <w:rPr>
                <w:rFonts w:ascii="Times New Roman CYR" w:hAnsi="Times New Roman CYR" w:cs="Times New Roman CYR"/>
              </w:rPr>
              <w:t xml:space="preserve"> принципи розкриття </w:t>
            </w:r>
            <w:proofErr w:type="spellStart"/>
            <w:r w:rsidRPr="00525E06">
              <w:rPr>
                <w:rFonts w:ascii="Times New Roman CYR" w:hAnsi="Times New Roman CYR" w:cs="Times New Roman CYR"/>
              </w:rPr>
              <w:t>iнформацiї</w:t>
            </w:r>
            <w:proofErr w:type="spellEnd"/>
            <w:r w:rsidRPr="00525E06">
              <w:rPr>
                <w:rFonts w:ascii="Times New Roman CYR" w:hAnsi="Times New Roman CYR" w:cs="Times New Roman CYR"/>
              </w:rPr>
              <w:t xml:space="preserve">, що </w:t>
            </w:r>
            <w:proofErr w:type="spellStart"/>
            <w:r w:rsidRPr="00525E06">
              <w:rPr>
                <w:rFonts w:ascii="Times New Roman CYR" w:hAnsi="Times New Roman CYR" w:cs="Times New Roman CYR"/>
              </w:rPr>
              <w:t>пiдлягає</w:t>
            </w:r>
            <w:proofErr w:type="spellEnd"/>
            <w:r w:rsidRPr="00525E06">
              <w:rPr>
                <w:rFonts w:ascii="Times New Roman CYR" w:hAnsi="Times New Roman CYR" w:cs="Times New Roman CYR"/>
              </w:rPr>
              <w:t xml:space="preserve"> оприлюдненню </w:t>
            </w:r>
            <w:proofErr w:type="spellStart"/>
            <w:r w:rsidRPr="00525E06">
              <w:rPr>
                <w:rFonts w:ascii="Times New Roman CYR" w:hAnsi="Times New Roman CYR" w:cs="Times New Roman CYR"/>
              </w:rPr>
              <w:t>вiдповiдно</w:t>
            </w:r>
            <w:proofErr w:type="spellEnd"/>
            <w:r w:rsidRPr="00525E06">
              <w:rPr>
                <w:rFonts w:ascii="Times New Roman CYR" w:hAnsi="Times New Roman CYR" w:cs="Times New Roman CYR"/>
              </w:rPr>
              <w:t xml:space="preserve"> до законодавства, а також надання </w:t>
            </w:r>
            <w:proofErr w:type="spellStart"/>
            <w:r w:rsidRPr="00525E06">
              <w:rPr>
                <w:rFonts w:ascii="Times New Roman CYR" w:hAnsi="Times New Roman CYR" w:cs="Times New Roman CYR"/>
              </w:rPr>
              <w:t>iнформацiї</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заiнтересованим</w:t>
            </w:r>
            <w:proofErr w:type="spellEnd"/>
            <w:r w:rsidRPr="00525E06">
              <w:rPr>
                <w:rFonts w:ascii="Times New Roman CYR" w:hAnsi="Times New Roman CYR" w:cs="Times New Roman CYR"/>
              </w:rPr>
              <w:t xml:space="preserve"> сторонам з урахуванням прав i </w:t>
            </w:r>
            <w:proofErr w:type="spellStart"/>
            <w:r w:rsidRPr="00525E06">
              <w:rPr>
                <w:rFonts w:ascii="Times New Roman CYR" w:hAnsi="Times New Roman CYR" w:cs="Times New Roman CYR"/>
              </w:rPr>
              <w:t>iнтересiв</w:t>
            </w:r>
            <w:proofErr w:type="spellEnd"/>
            <w:r w:rsidRPr="00525E06">
              <w:rPr>
                <w:rFonts w:ascii="Times New Roman CYR" w:hAnsi="Times New Roman CYR" w:cs="Times New Roman CYR"/>
              </w:rPr>
              <w:t xml:space="preserve"> Товариства та таких </w:t>
            </w:r>
            <w:proofErr w:type="spellStart"/>
            <w:r w:rsidRPr="00525E06">
              <w:rPr>
                <w:rFonts w:ascii="Times New Roman CYR" w:hAnsi="Times New Roman CYR" w:cs="Times New Roman CYR"/>
              </w:rPr>
              <w:t>сторiн</w:t>
            </w:r>
            <w:proofErr w:type="spellEnd"/>
            <w:r w:rsidRPr="00525E06">
              <w:rPr>
                <w:rFonts w:ascii="Times New Roman CYR" w:hAnsi="Times New Roman CYR" w:cs="Times New Roman CYR"/>
              </w:rPr>
              <w:t>.</w:t>
            </w:r>
          </w:p>
        </w:tc>
        <w:tc>
          <w:tcPr>
            <w:tcW w:w="3100" w:type="dxa"/>
            <w:tcBorders>
              <w:top w:val="single" w:sz="6" w:space="0" w:color="auto"/>
              <w:left w:val="single" w:sz="6" w:space="0" w:color="auto"/>
              <w:bottom w:val="single" w:sz="6" w:space="0" w:color="auto"/>
            </w:tcBorders>
            <w:vAlign w:val="center"/>
          </w:tcPr>
          <w:p w14:paraId="508A8A0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http://www.sgu.com.ua/pdf/stakeholder/2024/information_policy.zip</w:t>
            </w:r>
          </w:p>
        </w:tc>
      </w:tr>
      <w:tr w:rsidR="002529F9" w:rsidRPr="00525E06" w14:paraId="1AFBCCC2" w14:textId="77777777" w:rsidTr="00992BA1">
        <w:trPr>
          <w:trHeight w:val="200"/>
        </w:trPr>
        <w:tc>
          <w:tcPr>
            <w:tcW w:w="500" w:type="dxa"/>
            <w:tcBorders>
              <w:top w:val="single" w:sz="6" w:space="0" w:color="auto"/>
              <w:bottom w:val="single" w:sz="6" w:space="0" w:color="auto"/>
              <w:right w:val="single" w:sz="6" w:space="0" w:color="auto"/>
            </w:tcBorders>
            <w:vAlign w:val="center"/>
          </w:tcPr>
          <w:p w14:paraId="0848444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9</w:t>
            </w:r>
          </w:p>
        </w:tc>
        <w:tc>
          <w:tcPr>
            <w:tcW w:w="2645" w:type="dxa"/>
            <w:tcBorders>
              <w:top w:val="single" w:sz="6" w:space="0" w:color="auto"/>
              <w:left w:val="single" w:sz="6" w:space="0" w:color="auto"/>
              <w:bottom w:val="single" w:sz="6" w:space="0" w:color="auto"/>
              <w:right w:val="single" w:sz="6" w:space="0" w:color="auto"/>
            </w:tcBorders>
            <w:vAlign w:val="center"/>
          </w:tcPr>
          <w:p w14:paraId="576F487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Кодекс етики</w:t>
            </w:r>
          </w:p>
        </w:tc>
        <w:tc>
          <w:tcPr>
            <w:tcW w:w="4652" w:type="dxa"/>
            <w:tcBorders>
              <w:top w:val="single" w:sz="6" w:space="0" w:color="auto"/>
              <w:left w:val="single" w:sz="6" w:space="0" w:color="auto"/>
              <w:bottom w:val="single" w:sz="6" w:space="0" w:color="auto"/>
              <w:right w:val="single" w:sz="6" w:space="0" w:color="auto"/>
            </w:tcBorders>
            <w:vAlign w:val="center"/>
          </w:tcPr>
          <w:p w14:paraId="633B77F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Кодекс Етики визначає </w:t>
            </w:r>
            <w:proofErr w:type="spellStart"/>
            <w:r w:rsidRPr="00525E06">
              <w:rPr>
                <w:rFonts w:ascii="Times New Roman CYR" w:hAnsi="Times New Roman CYR" w:cs="Times New Roman CYR"/>
              </w:rPr>
              <w:t>цiнностi</w:t>
            </w:r>
            <w:proofErr w:type="spellEnd"/>
            <w:r w:rsidRPr="00525E06">
              <w:rPr>
                <w:rFonts w:ascii="Times New Roman CYR" w:hAnsi="Times New Roman CYR" w:cs="Times New Roman CYR"/>
              </w:rPr>
              <w:t xml:space="preserve">, принципи, </w:t>
            </w:r>
            <w:r w:rsidRPr="00525E06">
              <w:rPr>
                <w:rFonts w:ascii="Times New Roman CYR" w:hAnsi="Times New Roman CYR" w:cs="Times New Roman CYR"/>
              </w:rPr>
              <w:lastRenderedPageBreak/>
              <w:t xml:space="preserve">стандарти </w:t>
            </w:r>
            <w:proofErr w:type="spellStart"/>
            <w:r w:rsidRPr="00525E06">
              <w:rPr>
                <w:rFonts w:ascii="Times New Roman CYR" w:hAnsi="Times New Roman CYR" w:cs="Times New Roman CYR"/>
              </w:rPr>
              <w:t>поведiнки</w:t>
            </w:r>
            <w:proofErr w:type="spellEnd"/>
            <w:r w:rsidRPr="00525E06">
              <w:rPr>
                <w:rFonts w:ascii="Times New Roman CYR" w:hAnsi="Times New Roman CYR" w:cs="Times New Roman CYR"/>
              </w:rPr>
              <w:t xml:space="preserve"> i </w:t>
            </w:r>
            <w:proofErr w:type="spellStart"/>
            <w:r w:rsidRPr="00525E06">
              <w:rPr>
                <w:rFonts w:ascii="Times New Roman CYR" w:hAnsi="Times New Roman CYR" w:cs="Times New Roman CYR"/>
              </w:rPr>
              <w:t>етичнi</w:t>
            </w:r>
            <w:proofErr w:type="spellEnd"/>
            <w:r w:rsidRPr="00525E06">
              <w:rPr>
                <w:rFonts w:ascii="Times New Roman CYR" w:hAnsi="Times New Roman CYR" w:cs="Times New Roman CYR"/>
              </w:rPr>
              <w:t xml:space="preserve"> норми у </w:t>
            </w:r>
            <w:proofErr w:type="spellStart"/>
            <w:r w:rsidRPr="00525E06">
              <w:rPr>
                <w:rFonts w:ascii="Times New Roman CYR" w:hAnsi="Times New Roman CYR" w:cs="Times New Roman CYR"/>
              </w:rPr>
              <w:t>вiдносинах</w:t>
            </w:r>
            <w:proofErr w:type="spellEnd"/>
            <w:r w:rsidRPr="00525E06">
              <w:rPr>
                <w:rFonts w:ascii="Times New Roman CYR" w:hAnsi="Times New Roman CYR" w:cs="Times New Roman CYR"/>
              </w:rPr>
              <w:t xml:space="preserve"> з </w:t>
            </w:r>
            <w:proofErr w:type="spellStart"/>
            <w:r w:rsidRPr="00525E06">
              <w:rPr>
                <w:rFonts w:ascii="Times New Roman CYR" w:hAnsi="Times New Roman CYR" w:cs="Times New Roman CYR"/>
              </w:rPr>
              <w:t>Клiєнтами</w:t>
            </w:r>
            <w:proofErr w:type="spellEnd"/>
            <w:r w:rsidRPr="00525E06">
              <w:rPr>
                <w:rFonts w:ascii="Times New Roman CYR" w:hAnsi="Times New Roman CYR" w:cs="Times New Roman CYR"/>
              </w:rPr>
              <w:t xml:space="preserve">, а також в </w:t>
            </w:r>
            <w:proofErr w:type="spellStart"/>
            <w:r w:rsidRPr="00525E06">
              <w:rPr>
                <w:rFonts w:ascii="Times New Roman CYR" w:hAnsi="Times New Roman CYR" w:cs="Times New Roman CYR"/>
              </w:rPr>
              <w:t>бiзнес-дiяльностi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Товариствi</w:t>
            </w:r>
            <w:proofErr w:type="spellEnd"/>
            <w:r w:rsidRPr="00525E06">
              <w:rPr>
                <w:rFonts w:ascii="Times New Roman CYR" w:hAnsi="Times New Roman CYR" w:cs="Times New Roman CYR"/>
              </w:rPr>
              <w:t xml:space="preserve"> i у </w:t>
            </w:r>
            <w:proofErr w:type="spellStart"/>
            <w:r w:rsidRPr="00525E06">
              <w:rPr>
                <w:rFonts w:ascii="Times New Roman CYR" w:hAnsi="Times New Roman CYR" w:cs="Times New Roman CYR"/>
              </w:rPr>
              <w:t>вiдносинах</w:t>
            </w:r>
            <w:proofErr w:type="spellEnd"/>
            <w:r w:rsidRPr="00525E06">
              <w:rPr>
                <w:rFonts w:ascii="Times New Roman CYR" w:hAnsi="Times New Roman CYR" w:cs="Times New Roman CYR"/>
              </w:rPr>
              <w:t xml:space="preserve"> з оточенням.</w:t>
            </w:r>
          </w:p>
        </w:tc>
        <w:tc>
          <w:tcPr>
            <w:tcW w:w="3100" w:type="dxa"/>
            <w:tcBorders>
              <w:top w:val="single" w:sz="6" w:space="0" w:color="auto"/>
              <w:left w:val="single" w:sz="6" w:space="0" w:color="auto"/>
              <w:bottom w:val="single" w:sz="6" w:space="0" w:color="auto"/>
            </w:tcBorders>
            <w:vAlign w:val="center"/>
          </w:tcPr>
          <w:p w14:paraId="7B76E35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lastRenderedPageBreak/>
              <w:t>http://www.sgu.com.ua/pdf/stak</w:t>
            </w:r>
            <w:r w:rsidRPr="00525E06">
              <w:rPr>
                <w:rFonts w:ascii="Times New Roman CYR" w:hAnsi="Times New Roman CYR" w:cs="Times New Roman CYR"/>
              </w:rPr>
              <w:lastRenderedPageBreak/>
              <w:t>eholder/2024/kodeks_etyka.zip</w:t>
            </w:r>
          </w:p>
        </w:tc>
      </w:tr>
      <w:tr w:rsidR="002529F9" w:rsidRPr="00525E06" w14:paraId="231D39F2" w14:textId="77777777" w:rsidTr="00992BA1">
        <w:trPr>
          <w:trHeight w:val="200"/>
        </w:trPr>
        <w:tc>
          <w:tcPr>
            <w:tcW w:w="500" w:type="dxa"/>
            <w:tcBorders>
              <w:top w:val="single" w:sz="6" w:space="0" w:color="auto"/>
              <w:bottom w:val="single" w:sz="6" w:space="0" w:color="auto"/>
              <w:right w:val="single" w:sz="6" w:space="0" w:color="auto"/>
            </w:tcBorders>
            <w:vAlign w:val="center"/>
          </w:tcPr>
          <w:p w14:paraId="48EAEDA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lastRenderedPageBreak/>
              <w:t>10</w:t>
            </w:r>
          </w:p>
        </w:tc>
        <w:tc>
          <w:tcPr>
            <w:tcW w:w="2645" w:type="dxa"/>
            <w:tcBorders>
              <w:top w:val="single" w:sz="6" w:space="0" w:color="auto"/>
              <w:left w:val="single" w:sz="6" w:space="0" w:color="auto"/>
              <w:bottom w:val="single" w:sz="6" w:space="0" w:color="auto"/>
              <w:right w:val="single" w:sz="6" w:space="0" w:color="auto"/>
            </w:tcBorders>
            <w:vAlign w:val="center"/>
          </w:tcPr>
          <w:p w14:paraId="77AB8B2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Положення про систему </w:t>
            </w:r>
            <w:proofErr w:type="spellStart"/>
            <w:r w:rsidRPr="00525E06">
              <w:rPr>
                <w:rFonts w:ascii="Times New Roman CYR" w:hAnsi="Times New Roman CYR" w:cs="Times New Roman CYR"/>
              </w:rPr>
              <w:t>внутрiшнього</w:t>
            </w:r>
            <w:proofErr w:type="spellEnd"/>
            <w:r w:rsidRPr="00525E06">
              <w:rPr>
                <w:rFonts w:ascii="Times New Roman CYR" w:hAnsi="Times New Roman CYR" w:cs="Times New Roman CYR"/>
              </w:rPr>
              <w:t xml:space="preserve"> контролю</w:t>
            </w:r>
          </w:p>
        </w:tc>
        <w:tc>
          <w:tcPr>
            <w:tcW w:w="4652" w:type="dxa"/>
            <w:tcBorders>
              <w:top w:val="single" w:sz="6" w:space="0" w:color="auto"/>
              <w:left w:val="single" w:sz="6" w:space="0" w:color="auto"/>
              <w:bottom w:val="single" w:sz="6" w:space="0" w:color="auto"/>
              <w:right w:val="single" w:sz="6" w:space="0" w:color="auto"/>
            </w:tcBorders>
            <w:vAlign w:val="center"/>
          </w:tcPr>
          <w:p w14:paraId="0B05A06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Система </w:t>
            </w:r>
            <w:proofErr w:type="spellStart"/>
            <w:r w:rsidRPr="00525E06">
              <w:rPr>
                <w:rFonts w:ascii="Times New Roman CYR" w:hAnsi="Times New Roman CYR" w:cs="Times New Roman CYR"/>
              </w:rPr>
              <w:t>внутрiшнього</w:t>
            </w:r>
            <w:proofErr w:type="spellEnd"/>
            <w:r w:rsidRPr="00525E06">
              <w:rPr>
                <w:rFonts w:ascii="Times New Roman CYR" w:hAnsi="Times New Roman CYR" w:cs="Times New Roman CYR"/>
              </w:rPr>
              <w:t xml:space="preserve"> контролю, створена у </w:t>
            </w:r>
            <w:proofErr w:type="spellStart"/>
            <w:r w:rsidRPr="00525E06">
              <w:rPr>
                <w:rFonts w:ascii="Times New Roman CYR" w:hAnsi="Times New Roman CYR" w:cs="Times New Roman CYR"/>
              </w:rPr>
              <w:t>Товариствi</w:t>
            </w:r>
            <w:proofErr w:type="spellEnd"/>
            <w:r w:rsidRPr="00525E06">
              <w:rPr>
                <w:rFonts w:ascii="Times New Roman CYR" w:hAnsi="Times New Roman CYR" w:cs="Times New Roman CYR"/>
              </w:rPr>
              <w:t>, забезпечує:</w:t>
            </w:r>
          </w:p>
          <w:p w14:paraId="71E7251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1) виконання ключових </w:t>
            </w:r>
            <w:proofErr w:type="spellStart"/>
            <w:r w:rsidRPr="00525E06">
              <w:rPr>
                <w:rFonts w:ascii="Times New Roman CYR" w:hAnsi="Times New Roman CYR" w:cs="Times New Roman CYR"/>
              </w:rPr>
              <w:t>функцiй</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з урахуванням </w:t>
            </w:r>
            <w:proofErr w:type="spellStart"/>
            <w:r w:rsidRPr="00525E06">
              <w:rPr>
                <w:rFonts w:ascii="Times New Roman CYR" w:hAnsi="Times New Roman CYR" w:cs="Times New Roman CYR"/>
              </w:rPr>
              <w:t>розмiру</w:t>
            </w:r>
            <w:proofErr w:type="spellEnd"/>
            <w:r w:rsidRPr="00525E06">
              <w:rPr>
                <w:rFonts w:ascii="Times New Roman CYR" w:hAnsi="Times New Roman CYR" w:cs="Times New Roman CYR"/>
              </w:rPr>
              <w:t xml:space="preserve"> Товариства, </w:t>
            </w:r>
            <w:proofErr w:type="spellStart"/>
            <w:r w:rsidRPr="00525E06">
              <w:rPr>
                <w:rFonts w:ascii="Times New Roman CYR" w:hAnsi="Times New Roman CYR" w:cs="Times New Roman CYR"/>
              </w:rPr>
              <w:t>складностi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обсягiв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видiв</w:t>
            </w:r>
            <w:proofErr w:type="spellEnd"/>
            <w:r w:rsidRPr="00525E06">
              <w:rPr>
                <w:rFonts w:ascii="Times New Roman CYR" w:hAnsi="Times New Roman CYR" w:cs="Times New Roman CYR"/>
              </w:rPr>
              <w:t xml:space="preserve">, характеру </w:t>
            </w:r>
            <w:proofErr w:type="spellStart"/>
            <w:r w:rsidRPr="00525E06">
              <w:rPr>
                <w:rFonts w:ascii="Times New Roman CYR" w:hAnsi="Times New Roman CYR" w:cs="Times New Roman CYR"/>
              </w:rPr>
              <w:t>здiйснюваних</w:t>
            </w:r>
            <w:proofErr w:type="spellEnd"/>
            <w:r w:rsidRPr="00525E06">
              <w:rPr>
                <w:rFonts w:ascii="Times New Roman CYR" w:hAnsi="Times New Roman CYR" w:cs="Times New Roman CYR"/>
              </w:rPr>
              <w:t xml:space="preserve"> Товариством </w:t>
            </w:r>
            <w:proofErr w:type="spellStart"/>
            <w:r w:rsidRPr="00525E06">
              <w:rPr>
                <w:rFonts w:ascii="Times New Roman CYR" w:hAnsi="Times New Roman CYR" w:cs="Times New Roman CYR"/>
              </w:rPr>
              <w:t>операцiй</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органiзацiйної</w:t>
            </w:r>
            <w:proofErr w:type="spellEnd"/>
            <w:r w:rsidRPr="00525E06">
              <w:rPr>
                <w:rFonts w:ascii="Times New Roman CYR" w:hAnsi="Times New Roman CYR" w:cs="Times New Roman CYR"/>
              </w:rPr>
              <w:t xml:space="preserve"> структури та </w:t>
            </w:r>
            <w:proofErr w:type="spellStart"/>
            <w:r w:rsidRPr="00525E06">
              <w:rPr>
                <w:rFonts w:ascii="Times New Roman CYR" w:hAnsi="Times New Roman CYR" w:cs="Times New Roman CYR"/>
              </w:rPr>
              <w:t>профiлю</w:t>
            </w:r>
            <w:proofErr w:type="spellEnd"/>
            <w:r w:rsidRPr="00525E06">
              <w:rPr>
                <w:rFonts w:ascii="Times New Roman CYR" w:hAnsi="Times New Roman CYR" w:cs="Times New Roman CYR"/>
              </w:rPr>
              <w:t xml:space="preserve"> ризику Товариства;</w:t>
            </w:r>
          </w:p>
          <w:p w14:paraId="712D8330" w14:textId="68633070" w:rsidR="002529F9" w:rsidRPr="00525E06" w:rsidRDefault="00CD6601" w:rsidP="00992BA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2) досягнення Товариством </w:t>
            </w:r>
            <w:proofErr w:type="spellStart"/>
            <w:r w:rsidRPr="00525E06">
              <w:rPr>
                <w:rFonts w:ascii="Times New Roman CYR" w:hAnsi="Times New Roman CYR" w:cs="Times New Roman CYR"/>
              </w:rPr>
              <w:t>операцiйних</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iнформацiйних</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цiлей</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комплаєнс-цiлей</w:t>
            </w:r>
            <w:proofErr w:type="spellEnd"/>
            <w:r w:rsidRPr="00525E06">
              <w:rPr>
                <w:rFonts w:ascii="Times New Roman CYR" w:hAnsi="Times New Roman CYR" w:cs="Times New Roman CYR"/>
              </w:rPr>
              <w:t xml:space="preserve">, визначених у </w:t>
            </w:r>
            <w:proofErr w:type="spellStart"/>
            <w:r w:rsidRPr="00525E06">
              <w:rPr>
                <w:rFonts w:ascii="Times New Roman CYR" w:hAnsi="Times New Roman CYR" w:cs="Times New Roman CYR"/>
              </w:rPr>
              <w:t>внутрiшнiх</w:t>
            </w:r>
            <w:proofErr w:type="spellEnd"/>
            <w:r w:rsidRPr="00525E06">
              <w:rPr>
                <w:rFonts w:ascii="Times New Roman CYR" w:hAnsi="Times New Roman CYR" w:cs="Times New Roman CYR"/>
              </w:rPr>
              <w:t xml:space="preserve"> документах Товариства, </w:t>
            </w:r>
            <w:proofErr w:type="spellStart"/>
            <w:r w:rsidRPr="00525E06">
              <w:rPr>
                <w:rFonts w:ascii="Times New Roman CYR" w:hAnsi="Times New Roman CYR" w:cs="Times New Roman CYR"/>
              </w:rPr>
              <w:t>стратегiї</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планi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дiяльностi</w:t>
            </w:r>
            <w:proofErr w:type="spellEnd"/>
            <w:r w:rsidRPr="00525E06">
              <w:rPr>
                <w:rFonts w:ascii="Times New Roman CYR" w:hAnsi="Times New Roman CYR" w:cs="Times New Roman CYR"/>
              </w:rPr>
              <w:t>.</w:t>
            </w:r>
          </w:p>
        </w:tc>
        <w:tc>
          <w:tcPr>
            <w:tcW w:w="3100" w:type="dxa"/>
            <w:tcBorders>
              <w:top w:val="single" w:sz="6" w:space="0" w:color="auto"/>
              <w:left w:val="single" w:sz="6" w:space="0" w:color="auto"/>
              <w:bottom w:val="single" w:sz="6" w:space="0" w:color="auto"/>
            </w:tcBorders>
            <w:vAlign w:val="center"/>
          </w:tcPr>
          <w:p w14:paraId="7A0EC15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http://www.sgu.com.ua/pdf/stakeholder/2024/compliance_control.zip</w:t>
            </w:r>
          </w:p>
        </w:tc>
      </w:tr>
      <w:tr w:rsidR="002529F9" w:rsidRPr="00525E06" w14:paraId="7C114E67" w14:textId="77777777" w:rsidTr="00992BA1">
        <w:trPr>
          <w:trHeight w:val="200"/>
        </w:trPr>
        <w:tc>
          <w:tcPr>
            <w:tcW w:w="500" w:type="dxa"/>
            <w:tcBorders>
              <w:top w:val="single" w:sz="6" w:space="0" w:color="auto"/>
              <w:bottom w:val="single" w:sz="6" w:space="0" w:color="auto"/>
              <w:right w:val="single" w:sz="6" w:space="0" w:color="auto"/>
            </w:tcBorders>
            <w:vAlign w:val="center"/>
          </w:tcPr>
          <w:p w14:paraId="3344CA1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11</w:t>
            </w:r>
          </w:p>
        </w:tc>
        <w:tc>
          <w:tcPr>
            <w:tcW w:w="2645" w:type="dxa"/>
            <w:tcBorders>
              <w:top w:val="single" w:sz="6" w:space="0" w:color="auto"/>
              <w:left w:val="single" w:sz="6" w:space="0" w:color="auto"/>
              <w:bottom w:val="single" w:sz="6" w:space="0" w:color="auto"/>
              <w:right w:val="single" w:sz="6" w:space="0" w:color="auto"/>
            </w:tcBorders>
            <w:vAlign w:val="center"/>
          </w:tcPr>
          <w:p w14:paraId="710896C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Положення про </w:t>
            </w:r>
            <w:proofErr w:type="spellStart"/>
            <w:r w:rsidRPr="00525E06">
              <w:rPr>
                <w:rFonts w:ascii="Times New Roman CYR" w:hAnsi="Times New Roman CYR" w:cs="Times New Roman CYR"/>
              </w:rPr>
              <w:t>запобiгання</w:t>
            </w:r>
            <w:proofErr w:type="spellEnd"/>
            <w:r w:rsidRPr="00525E06">
              <w:rPr>
                <w:rFonts w:ascii="Times New Roman CYR" w:hAnsi="Times New Roman CYR" w:cs="Times New Roman CYR"/>
              </w:rPr>
              <w:t xml:space="preserve">, виявлення та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конфлiктами</w:t>
            </w:r>
            <w:proofErr w:type="spellEnd"/>
          </w:p>
        </w:tc>
        <w:tc>
          <w:tcPr>
            <w:tcW w:w="4652" w:type="dxa"/>
            <w:tcBorders>
              <w:top w:val="single" w:sz="6" w:space="0" w:color="auto"/>
              <w:left w:val="single" w:sz="6" w:space="0" w:color="auto"/>
              <w:bottom w:val="single" w:sz="6" w:space="0" w:color="auto"/>
              <w:right w:val="single" w:sz="6" w:space="0" w:color="auto"/>
            </w:tcBorders>
            <w:vAlign w:val="center"/>
          </w:tcPr>
          <w:p w14:paraId="718D881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Розроблена з метою врегулювання питання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конфлiктом</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iнтересiв</w:t>
            </w:r>
            <w:proofErr w:type="spellEnd"/>
            <w:r w:rsidRPr="00525E06">
              <w:rPr>
                <w:rFonts w:ascii="Times New Roman CYR" w:hAnsi="Times New Roman CYR" w:cs="Times New Roman CYR"/>
              </w:rPr>
              <w:t xml:space="preserve"> в </w:t>
            </w:r>
            <w:proofErr w:type="spellStart"/>
            <w:r w:rsidRPr="00525E06">
              <w:rPr>
                <w:rFonts w:ascii="Times New Roman CYR" w:hAnsi="Times New Roman CYR" w:cs="Times New Roman CYR"/>
              </w:rPr>
              <w:t>Товариствi</w:t>
            </w:r>
            <w:proofErr w:type="spellEnd"/>
            <w:r w:rsidRPr="00525E06">
              <w:rPr>
                <w:rFonts w:ascii="Times New Roman CYR" w:hAnsi="Times New Roman CYR" w:cs="Times New Roman CYR"/>
              </w:rPr>
              <w:t>.</w:t>
            </w:r>
          </w:p>
        </w:tc>
        <w:tc>
          <w:tcPr>
            <w:tcW w:w="3100" w:type="dxa"/>
            <w:tcBorders>
              <w:top w:val="single" w:sz="6" w:space="0" w:color="auto"/>
              <w:left w:val="single" w:sz="6" w:space="0" w:color="auto"/>
              <w:bottom w:val="single" w:sz="6" w:space="0" w:color="auto"/>
            </w:tcBorders>
            <w:vAlign w:val="center"/>
          </w:tcPr>
          <w:p w14:paraId="5DAAC9E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http://www.sgu.com.ua/pdf/stakeholder/2024/conflict_management.zip</w:t>
            </w:r>
          </w:p>
        </w:tc>
      </w:tr>
      <w:tr w:rsidR="002529F9" w:rsidRPr="00525E06" w14:paraId="2FC930D4" w14:textId="77777777" w:rsidTr="00992BA1">
        <w:trPr>
          <w:trHeight w:val="200"/>
        </w:trPr>
        <w:tc>
          <w:tcPr>
            <w:tcW w:w="500" w:type="dxa"/>
            <w:tcBorders>
              <w:top w:val="single" w:sz="6" w:space="0" w:color="auto"/>
              <w:bottom w:val="single" w:sz="6" w:space="0" w:color="auto"/>
              <w:right w:val="single" w:sz="6" w:space="0" w:color="auto"/>
            </w:tcBorders>
            <w:vAlign w:val="center"/>
          </w:tcPr>
          <w:p w14:paraId="3EF9C64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12</w:t>
            </w:r>
          </w:p>
        </w:tc>
        <w:tc>
          <w:tcPr>
            <w:tcW w:w="2645" w:type="dxa"/>
            <w:tcBorders>
              <w:top w:val="single" w:sz="6" w:space="0" w:color="auto"/>
              <w:left w:val="single" w:sz="6" w:space="0" w:color="auto"/>
              <w:bottom w:val="single" w:sz="6" w:space="0" w:color="auto"/>
              <w:right w:val="single" w:sz="6" w:space="0" w:color="auto"/>
            </w:tcBorders>
            <w:vAlign w:val="center"/>
          </w:tcPr>
          <w:p w14:paraId="0F39154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Порядок про </w:t>
            </w:r>
            <w:proofErr w:type="spellStart"/>
            <w:r w:rsidRPr="00525E06">
              <w:rPr>
                <w:rFonts w:ascii="Times New Roman CYR" w:hAnsi="Times New Roman CYR" w:cs="Times New Roman CYR"/>
              </w:rPr>
              <w:t>реєстрацiю</w:t>
            </w:r>
            <w:proofErr w:type="spellEnd"/>
            <w:r w:rsidRPr="00525E06">
              <w:rPr>
                <w:rFonts w:ascii="Times New Roman CYR" w:hAnsi="Times New Roman CYR" w:cs="Times New Roman CYR"/>
              </w:rPr>
              <w:t xml:space="preserve">, розгляд та опрацювання звернень громадян, юридичних </w:t>
            </w:r>
            <w:proofErr w:type="spellStart"/>
            <w:r w:rsidRPr="00525E06">
              <w:rPr>
                <w:rFonts w:ascii="Times New Roman CYR" w:hAnsi="Times New Roman CYR" w:cs="Times New Roman CYR"/>
              </w:rPr>
              <w:t>осiб</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органiв</w:t>
            </w:r>
            <w:proofErr w:type="spellEnd"/>
            <w:r w:rsidRPr="00525E06">
              <w:rPr>
                <w:rFonts w:ascii="Times New Roman CYR" w:hAnsi="Times New Roman CYR" w:cs="Times New Roman CYR"/>
              </w:rPr>
              <w:t xml:space="preserve"> державної влади</w:t>
            </w:r>
          </w:p>
        </w:tc>
        <w:tc>
          <w:tcPr>
            <w:tcW w:w="4652" w:type="dxa"/>
            <w:tcBorders>
              <w:top w:val="single" w:sz="6" w:space="0" w:color="auto"/>
              <w:left w:val="single" w:sz="6" w:space="0" w:color="auto"/>
              <w:bottom w:val="single" w:sz="6" w:space="0" w:color="auto"/>
              <w:right w:val="single" w:sz="6" w:space="0" w:color="auto"/>
            </w:tcBorders>
            <w:vAlign w:val="center"/>
          </w:tcPr>
          <w:p w14:paraId="1BF1D2B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Врегулювання порядку </w:t>
            </w:r>
            <w:proofErr w:type="spellStart"/>
            <w:r w:rsidRPr="00525E06">
              <w:rPr>
                <w:rFonts w:ascii="Times New Roman CYR" w:hAnsi="Times New Roman CYR" w:cs="Times New Roman CYR"/>
              </w:rPr>
              <w:t>взаємодiї</w:t>
            </w:r>
            <w:proofErr w:type="spellEnd"/>
            <w:r w:rsidRPr="00525E06">
              <w:rPr>
                <w:rFonts w:ascii="Times New Roman CYR" w:hAnsi="Times New Roman CYR" w:cs="Times New Roman CYR"/>
              </w:rPr>
              <w:t xml:space="preserve"> Товариства </w:t>
            </w:r>
            <w:proofErr w:type="spellStart"/>
            <w:r w:rsidRPr="00525E06">
              <w:rPr>
                <w:rFonts w:ascii="Times New Roman CYR" w:hAnsi="Times New Roman CYR" w:cs="Times New Roman CYR"/>
              </w:rPr>
              <w:t>зi</w:t>
            </w:r>
            <w:proofErr w:type="spellEnd"/>
            <w:r w:rsidRPr="00525E06">
              <w:rPr>
                <w:rFonts w:ascii="Times New Roman CYR" w:hAnsi="Times New Roman CYR" w:cs="Times New Roman CYR"/>
              </w:rPr>
              <w:t xml:space="preserve"> споживачами та </w:t>
            </w:r>
            <w:proofErr w:type="spellStart"/>
            <w:r w:rsidRPr="00525E06">
              <w:rPr>
                <w:rFonts w:ascii="Times New Roman CYR" w:hAnsi="Times New Roman CYR" w:cs="Times New Roman CYR"/>
              </w:rPr>
              <w:t>клiєнтами</w:t>
            </w:r>
            <w:proofErr w:type="spellEnd"/>
            <w:r w:rsidRPr="00525E06">
              <w:rPr>
                <w:rFonts w:ascii="Times New Roman CYR" w:hAnsi="Times New Roman CYR" w:cs="Times New Roman CYR"/>
              </w:rPr>
              <w:t xml:space="preserve">-юридичними особами Товариства та розгляду звернень, що </w:t>
            </w:r>
            <w:proofErr w:type="spellStart"/>
            <w:r w:rsidRPr="00525E06">
              <w:rPr>
                <w:rFonts w:ascii="Times New Roman CYR" w:hAnsi="Times New Roman CYR" w:cs="Times New Roman CYR"/>
              </w:rPr>
              <w:t>надiйшли</w:t>
            </w:r>
            <w:proofErr w:type="spellEnd"/>
            <w:r w:rsidRPr="00525E06">
              <w:rPr>
                <w:rFonts w:ascii="Times New Roman CYR" w:hAnsi="Times New Roman CYR" w:cs="Times New Roman CYR"/>
              </w:rPr>
              <w:t xml:space="preserve"> до Товариства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споживачiв</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клiєнтiв</w:t>
            </w:r>
            <w:proofErr w:type="spellEnd"/>
            <w:r w:rsidRPr="00525E06">
              <w:rPr>
                <w:rFonts w:ascii="Times New Roman CYR" w:hAnsi="Times New Roman CYR" w:cs="Times New Roman CYR"/>
              </w:rPr>
              <w:t xml:space="preserve">-юридичних </w:t>
            </w:r>
            <w:proofErr w:type="spellStart"/>
            <w:r w:rsidRPr="00525E06">
              <w:rPr>
                <w:rFonts w:ascii="Times New Roman CYR" w:hAnsi="Times New Roman CYR" w:cs="Times New Roman CYR"/>
              </w:rPr>
              <w:t>осiб</w:t>
            </w:r>
            <w:proofErr w:type="spellEnd"/>
            <w:r w:rsidRPr="00525E06">
              <w:rPr>
                <w:rFonts w:ascii="Times New Roman CYR" w:hAnsi="Times New Roman CYR" w:cs="Times New Roman CYR"/>
              </w:rPr>
              <w:t>.</w:t>
            </w:r>
          </w:p>
        </w:tc>
        <w:tc>
          <w:tcPr>
            <w:tcW w:w="3100" w:type="dxa"/>
            <w:tcBorders>
              <w:top w:val="single" w:sz="6" w:space="0" w:color="auto"/>
              <w:left w:val="single" w:sz="6" w:space="0" w:color="auto"/>
              <w:bottom w:val="single" w:sz="6" w:space="0" w:color="auto"/>
            </w:tcBorders>
            <w:vAlign w:val="center"/>
          </w:tcPr>
          <w:p w14:paraId="272E218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http://www.sgu.com.ua/pdf/stakeholder/2024/citizen_appeals.zip</w:t>
            </w:r>
          </w:p>
        </w:tc>
      </w:tr>
      <w:tr w:rsidR="002529F9" w:rsidRPr="00525E06" w14:paraId="1A3C4B78" w14:textId="77777777" w:rsidTr="00992BA1">
        <w:trPr>
          <w:trHeight w:val="200"/>
        </w:trPr>
        <w:tc>
          <w:tcPr>
            <w:tcW w:w="500" w:type="dxa"/>
            <w:tcBorders>
              <w:top w:val="single" w:sz="6" w:space="0" w:color="auto"/>
              <w:bottom w:val="single" w:sz="6" w:space="0" w:color="auto"/>
              <w:right w:val="single" w:sz="6" w:space="0" w:color="auto"/>
            </w:tcBorders>
            <w:vAlign w:val="center"/>
          </w:tcPr>
          <w:p w14:paraId="5463075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13</w:t>
            </w:r>
          </w:p>
        </w:tc>
        <w:tc>
          <w:tcPr>
            <w:tcW w:w="2645" w:type="dxa"/>
            <w:tcBorders>
              <w:top w:val="single" w:sz="6" w:space="0" w:color="auto"/>
              <w:left w:val="single" w:sz="6" w:space="0" w:color="auto"/>
              <w:bottom w:val="single" w:sz="6" w:space="0" w:color="auto"/>
              <w:right w:val="single" w:sz="6" w:space="0" w:color="auto"/>
            </w:tcBorders>
            <w:vAlign w:val="center"/>
          </w:tcPr>
          <w:p w14:paraId="761E462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Положення про винагороду </w:t>
            </w:r>
            <w:proofErr w:type="spellStart"/>
            <w:r w:rsidRPr="00525E06">
              <w:rPr>
                <w:rFonts w:ascii="Times New Roman CYR" w:hAnsi="Times New Roman CYR" w:cs="Times New Roman CYR"/>
              </w:rPr>
              <w:t>членiв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Правлiння</w:t>
            </w:r>
            <w:proofErr w:type="spellEnd"/>
            <w:r w:rsidRPr="00525E06">
              <w:rPr>
                <w:rFonts w:ascii="Times New Roman CYR" w:hAnsi="Times New Roman CYR" w:cs="Times New Roman CYR"/>
              </w:rPr>
              <w:t xml:space="preserve"> та ключових </w:t>
            </w:r>
            <w:proofErr w:type="spellStart"/>
            <w:r w:rsidRPr="00525E06">
              <w:rPr>
                <w:rFonts w:ascii="Times New Roman CYR" w:hAnsi="Times New Roman CYR" w:cs="Times New Roman CYR"/>
              </w:rPr>
              <w:t>осiб</w:t>
            </w:r>
            <w:proofErr w:type="spellEnd"/>
          </w:p>
        </w:tc>
        <w:tc>
          <w:tcPr>
            <w:tcW w:w="4652" w:type="dxa"/>
            <w:tcBorders>
              <w:top w:val="single" w:sz="6" w:space="0" w:color="auto"/>
              <w:left w:val="single" w:sz="6" w:space="0" w:color="auto"/>
              <w:bottom w:val="single" w:sz="6" w:space="0" w:color="auto"/>
              <w:right w:val="single" w:sz="6" w:space="0" w:color="auto"/>
            </w:tcBorders>
            <w:vAlign w:val="center"/>
          </w:tcPr>
          <w:p w14:paraId="027688C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Положення спрямовано на стимулювання результативної та ефективної </w:t>
            </w:r>
            <w:proofErr w:type="spellStart"/>
            <w:r w:rsidRPr="00525E06">
              <w:rPr>
                <w:rFonts w:ascii="Times New Roman CYR" w:hAnsi="Times New Roman CYR" w:cs="Times New Roman CYR"/>
              </w:rPr>
              <w:t>дiяльностi</w:t>
            </w:r>
            <w:proofErr w:type="spellEnd"/>
            <w:r w:rsidRPr="00525E06">
              <w:rPr>
                <w:rFonts w:ascii="Times New Roman CYR" w:hAnsi="Times New Roman CYR" w:cs="Times New Roman CYR"/>
              </w:rPr>
              <w:t xml:space="preserve"> Голови та </w:t>
            </w:r>
            <w:proofErr w:type="spellStart"/>
            <w:r w:rsidRPr="00525E06">
              <w:rPr>
                <w:rFonts w:ascii="Times New Roman CYR" w:hAnsi="Times New Roman CYR" w:cs="Times New Roman CYR"/>
              </w:rPr>
              <w:t>членiв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Правлiння</w:t>
            </w:r>
            <w:proofErr w:type="spellEnd"/>
            <w:r w:rsidRPr="00525E06">
              <w:rPr>
                <w:rFonts w:ascii="Times New Roman CYR" w:hAnsi="Times New Roman CYR" w:cs="Times New Roman CYR"/>
              </w:rPr>
              <w:t xml:space="preserve">, а також </w:t>
            </w:r>
            <w:proofErr w:type="spellStart"/>
            <w:r w:rsidRPr="00525E06">
              <w:rPr>
                <w:rFonts w:ascii="Times New Roman CYR" w:hAnsi="Times New Roman CYR" w:cs="Times New Roman CYR"/>
              </w:rPr>
              <w:t>Правлiння</w:t>
            </w:r>
            <w:proofErr w:type="spellEnd"/>
            <w:r w:rsidRPr="00525E06">
              <w:rPr>
                <w:rFonts w:ascii="Times New Roman CYR" w:hAnsi="Times New Roman CYR" w:cs="Times New Roman CYR"/>
              </w:rPr>
              <w:t xml:space="preserve"> в </w:t>
            </w:r>
            <w:proofErr w:type="spellStart"/>
            <w:r w:rsidRPr="00525E06">
              <w:rPr>
                <w:rFonts w:ascii="Times New Roman CYR" w:hAnsi="Times New Roman CYR" w:cs="Times New Roman CYR"/>
              </w:rPr>
              <w:t>цiлому</w:t>
            </w:r>
            <w:proofErr w:type="spellEnd"/>
            <w:r w:rsidRPr="00525E06">
              <w:rPr>
                <w:rFonts w:ascii="Times New Roman CYR" w:hAnsi="Times New Roman CYR" w:cs="Times New Roman CYR"/>
              </w:rPr>
              <w:t xml:space="preserve"> та ключових </w:t>
            </w:r>
            <w:proofErr w:type="spellStart"/>
            <w:r w:rsidRPr="00525E06">
              <w:rPr>
                <w:rFonts w:ascii="Times New Roman CYR" w:hAnsi="Times New Roman CYR" w:cs="Times New Roman CYR"/>
              </w:rPr>
              <w:t>осiб</w:t>
            </w:r>
            <w:proofErr w:type="spellEnd"/>
            <w:r w:rsidRPr="00525E06">
              <w:rPr>
                <w:rFonts w:ascii="Times New Roman CYR" w:hAnsi="Times New Roman CYR" w:cs="Times New Roman CYR"/>
              </w:rPr>
              <w:t xml:space="preserve"> Товариства з метою сприяння Товариству в </w:t>
            </w:r>
            <w:proofErr w:type="spellStart"/>
            <w:r w:rsidRPr="00525E06">
              <w:rPr>
                <w:rFonts w:ascii="Times New Roman CYR" w:hAnsi="Times New Roman CYR" w:cs="Times New Roman CYR"/>
              </w:rPr>
              <w:t>досягненнi</w:t>
            </w:r>
            <w:proofErr w:type="spellEnd"/>
            <w:r w:rsidRPr="00525E06">
              <w:rPr>
                <w:rFonts w:ascii="Times New Roman CYR" w:hAnsi="Times New Roman CYR" w:cs="Times New Roman CYR"/>
              </w:rPr>
              <w:t xml:space="preserve"> своїх </w:t>
            </w:r>
            <w:proofErr w:type="spellStart"/>
            <w:r w:rsidRPr="00525E06">
              <w:rPr>
                <w:rFonts w:ascii="Times New Roman CYR" w:hAnsi="Times New Roman CYR" w:cs="Times New Roman CYR"/>
              </w:rPr>
              <w:t>бiзнес-стратегiй</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прибутковостi</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стабiльностi</w:t>
            </w:r>
            <w:proofErr w:type="spellEnd"/>
            <w:r w:rsidRPr="00525E06">
              <w:rPr>
                <w:rFonts w:ascii="Times New Roman CYR" w:hAnsi="Times New Roman CYR" w:cs="Times New Roman CYR"/>
              </w:rPr>
              <w:t xml:space="preserve">, забезпечення захисту </w:t>
            </w:r>
            <w:proofErr w:type="spellStart"/>
            <w:r w:rsidRPr="00525E06">
              <w:rPr>
                <w:rFonts w:ascii="Times New Roman CYR" w:hAnsi="Times New Roman CYR" w:cs="Times New Roman CYR"/>
              </w:rPr>
              <w:t>iнтересiв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кредиторiв</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акцiонерiв</w:t>
            </w:r>
            <w:proofErr w:type="spellEnd"/>
            <w:r w:rsidRPr="00525E06">
              <w:rPr>
                <w:rFonts w:ascii="Times New Roman CYR" w:hAnsi="Times New Roman CYR" w:cs="Times New Roman CYR"/>
              </w:rPr>
              <w:t xml:space="preserve"> Товариства. Положення встановлює загальний порядок виплати винагороди членам </w:t>
            </w:r>
            <w:proofErr w:type="spellStart"/>
            <w:r w:rsidRPr="00525E06">
              <w:rPr>
                <w:rFonts w:ascii="Times New Roman CYR" w:hAnsi="Times New Roman CYR" w:cs="Times New Roman CYR"/>
              </w:rPr>
              <w:t>Правлiння</w:t>
            </w:r>
            <w:proofErr w:type="spellEnd"/>
            <w:r w:rsidRPr="00525E06">
              <w:rPr>
                <w:rFonts w:ascii="Times New Roman CYR" w:hAnsi="Times New Roman CYR" w:cs="Times New Roman CYR"/>
              </w:rPr>
              <w:t xml:space="preserve"> та ключовим особам з урахуванням його </w:t>
            </w:r>
            <w:proofErr w:type="spellStart"/>
            <w:r w:rsidRPr="00525E06">
              <w:rPr>
                <w:rFonts w:ascii="Times New Roman CYR" w:hAnsi="Times New Roman CYR" w:cs="Times New Roman CYR"/>
              </w:rPr>
              <w:t>розмiру</w:t>
            </w:r>
            <w:proofErr w:type="spellEnd"/>
            <w:r w:rsidRPr="00525E06">
              <w:rPr>
                <w:rFonts w:ascii="Times New Roman CYR" w:hAnsi="Times New Roman CYR" w:cs="Times New Roman CYR"/>
              </w:rPr>
              <w:t xml:space="preserve"> та особливостей </w:t>
            </w:r>
            <w:proofErr w:type="spellStart"/>
            <w:r w:rsidRPr="00525E06">
              <w:rPr>
                <w:rFonts w:ascii="Times New Roman CYR" w:hAnsi="Times New Roman CYR" w:cs="Times New Roman CYR"/>
              </w:rPr>
              <w:t>дiяльностi</w:t>
            </w:r>
            <w:proofErr w:type="spellEnd"/>
            <w:r w:rsidRPr="00525E06">
              <w:rPr>
                <w:rFonts w:ascii="Times New Roman CYR" w:hAnsi="Times New Roman CYR" w:cs="Times New Roman CYR"/>
              </w:rPr>
              <w:t xml:space="preserve">, сприяє дотриманню корпоративних </w:t>
            </w:r>
            <w:proofErr w:type="spellStart"/>
            <w:r w:rsidRPr="00525E06">
              <w:rPr>
                <w:rFonts w:ascii="Times New Roman CYR" w:hAnsi="Times New Roman CYR" w:cs="Times New Roman CYR"/>
              </w:rPr>
              <w:t>цiнностей</w:t>
            </w:r>
            <w:proofErr w:type="spellEnd"/>
            <w:r w:rsidRPr="00525E06">
              <w:rPr>
                <w:rFonts w:ascii="Times New Roman CYR" w:hAnsi="Times New Roman CYR" w:cs="Times New Roman CYR"/>
              </w:rPr>
              <w:t xml:space="preserve"> та забезпечує </w:t>
            </w:r>
            <w:proofErr w:type="spellStart"/>
            <w:r w:rsidRPr="00525E06">
              <w:rPr>
                <w:rFonts w:ascii="Times New Roman CYR" w:hAnsi="Times New Roman CYR" w:cs="Times New Roman CYR"/>
              </w:rPr>
              <w:t>прозорiсть</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вiдкритiсть</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принципiв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вiдповiдно</w:t>
            </w:r>
            <w:proofErr w:type="spellEnd"/>
            <w:r w:rsidRPr="00525E06">
              <w:rPr>
                <w:rFonts w:ascii="Times New Roman CYR" w:hAnsi="Times New Roman CYR" w:cs="Times New Roman CYR"/>
              </w:rPr>
              <w:t xml:space="preserve"> до яких виплачується винагорода.</w:t>
            </w:r>
          </w:p>
        </w:tc>
        <w:tc>
          <w:tcPr>
            <w:tcW w:w="3100" w:type="dxa"/>
            <w:tcBorders>
              <w:top w:val="single" w:sz="6" w:space="0" w:color="auto"/>
              <w:left w:val="single" w:sz="6" w:space="0" w:color="auto"/>
              <w:bottom w:val="single" w:sz="6" w:space="0" w:color="auto"/>
            </w:tcBorders>
            <w:vAlign w:val="center"/>
          </w:tcPr>
          <w:p w14:paraId="186949A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http://www.sgu.com.ua/pdf/stakeholder/2024/reward_management.zip</w:t>
            </w:r>
          </w:p>
        </w:tc>
      </w:tr>
      <w:tr w:rsidR="002529F9" w:rsidRPr="00525E06" w14:paraId="2A12C482" w14:textId="77777777" w:rsidTr="00992BA1">
        <w:trPr>
          <w:trHeight w:val="200"/>
        </w:trPr>
        <w:tc>
          <w:tcPr>
            <w:tcW w:w="500" w:type="dxa"/>
            <w:tcBorders>
              <w:top w:val="single" w:sz="6" w:space="0" w:color="auto"/>
              <w:bottom w:val="single" w:sz="6" w:space="0" w:color="auto"/>
              <w:right w:val="single" w:sz="6" w:space="0" w:color="auto"/>
            </w:tcBorders>
            <w:vAlign w:val="center"/>
          </w:tcPr>
          <w:p w14:paraId="1627E80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14</w:t>
            </w:r>
          </w:p>
        </w:tc>
        <w:tc>
          <w:tcPr>
            <w:tcW w:w="2645" w:type="dxa"/>
            <w:tcBorders>
              <w:top w:val="single" w:sz="6" w:space="0" w:color="auto"/>
              <w:left w:val="single" w:sz="6" w:space="0" w:color="auto"/>
              <w:bottom w:val="single" w:sz="6" w:space="0" w:color="auto"/>
              <w:right w:val="single" w:sz="6" w:space="0" w:color="auto"/>
            </w:tcBorders>
            <w:vAlign w:val="center"/>
          </w:tcPr>
          <w:p w14:paraId="13FC24B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Положення про винагороду </w:t>
            </w:r>
            <w:proofErr w:type="spellStart"/>
            <w:r w:rsidRPr="00525E06">
              <w:rPr>
                <w:rFonts w:ascii="Times New Roman CYR" w:hAnsi="Times New Roman CYR" w:cs="Times New Roman CYR"/>
              </w:rPr>
              <w:t>членiв</w:t>
            </w:r>
            <w:proofErr w:type="spellEnd"/>
            <w:r w:rsidRPr="00525E06">
              <w:rPr>
                <w:rFonts w:ascii="Times New Roman CYR" w:hAnsi="Times New Roman CYR" w:cs="Times New Roman CYR"/>
              </w:rPr>
              <w:t xml:space="preserve"> Наглядової Ради</w:t>
            </w:r>
          </w:p>
        </w:tc>
        <w:tc>
          <w:tcPr>
            <w:tcW w:w="4652" w:type="dxa"/>
            <w:tcBorders>
              <w:top w:val="single" w:sz="6" w:space="0" w:color="auto"/>
              <w:left w:val="single" w:sz="6" w:space="0" w:color="auto"/>
              <w:bottom w:val="single" w:sz="6" w:space="0" w:color="auto"/>
              <w:right w:val="single" w:sz="6" w:space="0" w:color="auto"/>
            </w:tcBorders>
            <w:vAlign w:val="center"/>
          </w:tcPr>
          <w:p w14:paraId="4B1841D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Положення встановлює загальний порядок виплати винагороди членам Наглядової ради з урахуванням його </w:t>
            </w:r>
            <w:proofErr w:type="spellStart"/>
            <w:r w:rsidRPr="00525E06">
              <w:rPr>
                <w:rFonts w:ascii="Times New Roman CYR" w:hAnsi="Times New Roman CYR" w:cs="Times New Roman CYR"/>
              </w:rPr>
              <w:t>розмiру</w:t>
            </w:r>
            <w:proofErr w:type="spellEnd"/>
            <w:r w:rsidRPr="00525E06">
              <w:rPr>
                <w:rFonts w:ascii="Times New Roman CYR" w:hAnsi="Times New Roman CYR" w:cs="Times New Roman CYR"/>
              </w:rPr>
              <w:t xml:space="preserve"> та особливостей </w:t>
            </w:r>
            <w:proofErr w:type="spellStart"/>
            <w:r w:rsidRPr="00525E06">
              <w:rPr>
                <w:rFonts w:ascii="Times New Roman CYR" w:hAnsi="Times New Roman CYR" w:cs="Times New Roman CYR"/>
              </w:rPr>
              <w:t>дiяльностi</w:t>
            </w:r>
            <w:proofErr w:type="spellEnd"/>
            <w:r w:rsidRPr="00525E06">
              <w:rPr>
                <w:rFonts w:ascii="Times New Roman CYR" w:hAnsi="Times New Roman CYR" w:cs="Times New Roman CYR"/>
              </w:rPr>
              <w:t xml:space="preserve">, сприяє дотриманню корпоративних </w:t>
            </w:r>
            <w:proofErr w:type="spellStart"/>
            <w:r w:rsidRPr="00525E06">
              <w:rPr>
                <w:rFonts w:ascii="Times New Roman CYR" w:hAnsi="Times New Roman CYR" w:cs="Times New Roman CYR"/>
              </w:rPr>
              <w:t>цiнностей</w:t>
            </w:r>
            <w:proofErr w:type="spellEnd"/>
            <w:r w:rsidRPr="00525E06">
              <w:rPr>
                <w:rFonts w:ascii="Times New Roman CYR" w:hAnsi="Times New Roman CYR" w:cs="Times New Roman CYR"/>
              </w:rPr>
              <w:t xml:space="preserve"> та забезпечує членам Наглядової ради Товариства </w:t>
            </w:r>
            <w:proofErr w:type="spellStart"/>
            <w:r w:rsidRPr="00525E06">
              <w:rPr>
                <w:rFonts w:ascii="Times New Roman CYR" w:hAnsi="Times New Roman CYR" w:cs="Times New Roman CYR"/>
              </w:rPr>
              <w:t>прозорiсть</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вiдкритiсть</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принципiв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вiдповiдно</w:t>
            </w:r>
            <w:proofErr w:type="spellEnd"/>
            <w:r w:rsidRPr="00525E06">
              <w:rPr>
                <w:rFonts w:ascii="Times New Roman CYR" w:hAnsi="Times New Roman CYR" w:cs="Times New Roman CYR"/>
              </w:rPr>
              <w:t xml:space="preserve"> до яких їм виплачується винагорода.</w:t>
            </w:r>
          </w:p>
        </w:tc>
        <w:tc>
          <w:tcPr>
            <w:tcW w:w="3100" w:type="dxa"/>
            <w:tcBorders>
              <w:top w:val="single" w:sz="6" w:space="0" w:color="auto"/>
              <w:left w:val="single" w:sz="6" w:space="0" w:color="auto"/>
              <w:bottom w:val="single" w:sz="6" w:space="0" w:color="auto"/>
            </w:tcBorders>
            <w:vAlign w:val="center"/>
          </w:tcPr>
          <w:p w14:paraId="7CA3918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http://www.sgu.com.ua/pdf/stakeholder/2024/reward_supervisory.zip</w:t>
            </w:r>
          </w:p>
        </w:tc>
      </w:tr>
      <w:tr w:rsidR="002529F9" w:rsidRPr="00525E06" w14:paraId="33F43FB2" w14:textId="77777777" w:rsidTr="00992BA1">
        <w:trPr>
          <w:trHeight w:val="200"/>
        </w:trPr>
        <w:tc>
          <w:tcPr>
            <w:tcW w:w="500" w:type="dxa"/>
            <w:tcBorders>
              <w:top w:val="single" w:sz="6" w:space="0" w:color="auto"/>
              <w:bottom w:val="single" w:sz="6" w:space="0" w:color="auto"/>
              <w:right w:val="single" w:sz="6" w:space="0" w:color="auto"/>
            </w:tcBorders>
            <w:vAlign w:val="center"/>
          </w:tcPr>
          <w:p w14:paraId="2D09686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15</w:t>
            </w:r>
          </w:p>
        </w:tc>
        <w:tc>
          <w:tcPr>
            <w:tcW w:w="2645" w:type="dxa"/>
            <w:tcBorders>
              <w:top w:val="single" w:sz="6" w:space="0" w:color="auto"/>
              <w:left w:val="single" w:sz="6" w:space="0" w:color="auto"/>
              <w:bottom w:val="single" w:sz="6" w:space="0" w:color="auto"/>
              <w:right w:val="single" w:sz="6" w:space="0" w:color="auto"/>
            </w:tcBorders>
            <w:vAlign w:val="center"/>
          </w:tcPr>
          <w:p w14:paraId="5CF6DB3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Положення про </w:t>
            </w:r>
            <w:proofErr w:type="spellStart"/>
            <w:r w:rsidRPr="00525E06">
              <w:rPr>
                <w:rFonts w:ascii="Times New Roman CYR" w:hAnsi="Times New Roman CYR" w:cs="Times New Roman CYR"/>
              </w:rPr>
              <w:t>органiзацiйну</w:t>
            </w:r>
            <w:proofErr w:type="spellEnd"/>
            <w:r w:rsidRPr="00525E06">
              <w:rPr>
                <w:rFonts w:ascii="Times New Roman CYR" w:hAnsi="Times New Roman CYR" w:cs="Times New Roman CYR"/>
              </w:rPr>
              <w:t xml:space="preserve"> структуру</w:t>
            </w:r>
          </w:p>
        </w:tc>
        <w:tc>
          <w:tcPr>
            <w:tcW w:w="4652" w:type="dxa"/>
            <w:tcBorders>
              <w:top w:val="single" w:sz="6" w:space="0" w:color="auto"/>
              <w:left w:val="single" w:sz="6" w:space="0" w:color="auto"/>
              <w:bottom w:val="single" w:sz="6" w:space="0" w:color="auto"/>
              <w:right w:val="single" w:sz="6" w:space="0" w:color="auto"/>
            </w:tcBorders>
            <w:vAlign w:val="center"/>
          </w:tcPr>
          <w:p w14:paraId="05455FE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Положення визначає принципи побудови </w:t>
            </w:r>
            <w:proofErr w:type="spellStart"/>
            <w:r w:rsidRPr="00525E06">
              <w:rPr>
                <w:rFonts w:ascii="Times New Roman CYR" w:hAnsi="Times New Roman CYR" w:cs="Times New Roman CYR"/>
              </w:rPr>
              <w:t>органiзацiйної</w:t>
            </w:r>
            <w:proofErr w:type="spellEnd"/>
            <w:r w:rsidRPr="00525E06">
              <w:rPr>
                <w:rFonts w:ascii="Times New Roman CYR" w:hAnsi="Times New Roman CYR" w:cs="Times New Roman CYR"/>
              </w:rPr>
              <w:t xml:space="preserve"> структури Товариства, завдання, </w:t>
            </w:r>
            <w:proofErr w:type="spellStart"/>
            <w:r w:rsidRPr="00525E06">
              <w:rPr>
                <w:rFonts w:ascii="Times New Roman CYR" w:hAnsi="Times New Roman CYR" w:cs="Times New Roman CYR"/>
              </w:rPr>
              <w:t>функцiї</w:t>
            </w:r>
            <w:proofErr w:type="spellEnd"/>
            <w:r w:rsidRPr="00525E06">
              <w:rPr>
                <w:rFonts w:ascii="Times New Roman CYR" w:hAnsi="Times New Roman CYR" w:cs="Times New Roman CYR"/>
              </w:rPr>
              <w:t xml:space="preserve">, повноваження </w:t>
            </w:r>
            <w:proofErr w:type="spellStart"/>
            <w:r w:rsidRPr="00525E06">
              <w:rPr>
                <w:rFonts w:ascii="Times New Roman CYR" w:hAnsi="Times New Roman CYR" w:cs="Times New Roman CYR"/>
              </w:rPr>
              <w:t>органiв</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та контролю Товариства, </w:t>
            </w:r>
            <w:proofErr w:type="spellStart"/>
            <w:r w:rsidRPr="00525E06">
              <w:rPr>
                <w:rFonts w:ascii="Times New Roman CYR" w:hAnsi="Times New Roman CYR" w:cs="Times New Roman CYR"/>
              </w:rPr>
              <w:t>пiдроздiлiв</w:t>
            </w:r>
            <w:proofErr w:type="spellEnd"/>
            <w:r w:rsidRPr="00525E06">
              <w:rPr>
                <w:rFonts w:ascii="Times New Roman CYR" w:hAnsi="Times New Roman CYR" w:cs="Times New Roman CYR"/>
              </w:rPr>
              <w:t xml:space="preserve"> та посадових </w:t>
            </w:r>
            <w:proofErr w:type="spellStart"/>
            <w:r w:rsidRPr="00525E06">
              <w:rPr>
                <w:rFonts w:ascii="Times New Roman CYR" w:hAnsi="Times New Roman CYR" w:cs="Times New Roman CYR"/>
              </w:rPr>
              <w:t>осiб</w:t>
            </w:r>
            <w:proofErr w:type="spellEnd"/>
            <w:r w:rsidRPr="00525E06">
              <w:rPr>
                <w:rFonts w:ascii="Times New Roman CYR" w:hAnsi="Times New Roman CYR" w:cs="Times New Roman CYR"/>
              </w:rPr>
              <w:t xml:space="preserve"> Товариства, </w:t>
            </w:r>
            <w:proofErr w:type="spellStart"/>
            <w:r w:rsidRPr="00525E06">
              <w:rPr>
                <w:rFonts w:ascii="Times New Roman CYR" w:hAnsi="Times New Roman CYR" w:cs="Times New Roman CYR"/>
              </w:rPr>
              <w:lastRenderedPageBreak/>
              <w:t>взаємодiю</w:t>
            </w:r>
            <w:proofErr w:type="spellEnd"/>
            <w:r w:rsidRPr="00525E06">
              <w:rPr>
                <w:rFonts w:ascii="Times New Roman CYR" w:hAnsi="Times New Roman CYR" w:cs="Times New Roman CYR"/>
              </w:rPr>
              <w:t xml:space="preserve"> та </w:t>
            </w:r>
            <w:proofErr w:type="spellStart"/>
            <w:r w:rsidRPr="00525E06">
              <w:rPr>
                <w:rFonts w:ascii="Times New Roman CYR" w:hAnsi="Times New Roman CYR" w:cs="Times New Roman CYR"/>
              </w:rPr>
              <w:t>взаємов'язки</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мiж</w:t>
            </w:r>
            <w:proofErr w:type="spellEnd"/>
            <w:r w:rsidRPr="00525E06">
              <w:rPr>
                <w:rFonts w:ascii="Times New Roman CYR" w:hAnsi="Times New Roman CYR" w:cs="Times New Roman CYR"/>
              </w:rPr>
              <w:t xml:space="preserve"> органами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та контролю, структурними </w:t>
            </w:r>
            <w:proofErr w:type="spellStart"/>
            <w:r w:rsidRPr="00525E06">
              <w:rPr>
                <w:rFonts w:ascii="Times New Roman CYR" w:hAnsi="Times New Roman CYR" w:cs="Times New Roman CYR"/>
              </w:rPr>
              <w:t>пiдроздiлами</w:t>
            </w:r>
            <w:proofErr w:type="spellEnd"/>
            <w:r w:rsidRPr="00525E06">
              <w:rPr>
                <w:rFonts w:ascii="Times New Roman CYR" w:hAnsi="Times New Roman CYR" w:cs="Times New Roman CYR"/>
              </w:rPr>
              <w:t xml:space="preserve"> та посадовими особами Товариства.</w:t>
            </w:r>
          </w:p>
        </w:tc>
        <w:tc>
          <w:tcPr>
            <w:tcW w:w="3100" w:type="dxa"/>
            <w:tcBorders>
              <w:top w:val="single" w:sz="6" w:space="0" w:color="auto"/>
              <w:left w:val="single" w:sz="6" w:space="0" w:color="auto"/>
              <w:bottom w:val="single" w:sz="6" w:space="0" w:color="auto"/>
            </w:tcBorders>
            <w:vAlign w:val="center"/>
          </w:tcPr>
          <w:p w14:paraId="517C988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lastRenderedPageBreak/>
              <w:t>http://www.sgu.com.ua/pdf/stakeholder/2024/org_structure.zip</w:t>
            </w:r>
          </w:p>
        </w:tc>
      </w:tr>
      <w:tr w:rsidR="002529F9" w:rsidRPr="00525E06" w14:paraId="3C4B1AB3" w14:textId="77777777" w:rsidTr="00992BA1">
        <w:trPr>
          <w:trHeight w:val="200"/>
        </w:trPr>
        <w:tc>
          <w:tcPr>
            <w:tcW w:w="500" w:type="dxa"/>
            <w:tcBorders>
              <w:top w:val="single" w:sz="6" w:space="0" w:color="auto"/>
              <w:bottom w:val="single" w:sz="6" w:space="0" w:color="auto"/>
              <w:right w:val="single" w:sz="6" w:space="0" w:color="auto"/>
            </w:tcBorders>
            <w:vAlign w:val="center"/>
          </w:tcPr>
          <w:p w14:paraId="3C3C628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16</w:t>
            </w:r>
          </w:p>
        </w:tc>
        <w:tc>
          <w:tcPr>
            <w:tcW w:w="2645" w:type="dxa"/>
            <w:tcBorders>
              <w:top w:val="single" w:sz="6" w:space="0" w:color="auto"/>
              <w:left w:val="single" w:sz="6" w:space="0" w:color="auto"/>
              <w:bottom w:val="single" w:sz="6" w:space="0" w:color="auto"/>
              <w:right w:val="single" w:sz="6" w:space="0" w:color="auto"/>
            </w:tcBorders>
            <w:vAlign w:val="center"/>
          </w:tcPr>
          <w:p w14:paraId="739CF78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Свiдоцтво</w:t>
            </w:r>
            <w:proofErr w:type="spellEnd"/>
            <w:r w:rsidRPr="00525E06">
              <w:rPr>
                <w:rFonts w:ascii="Times New Roman CYR" w:hAnsi="Times New Roman CYR" w:cs="Times New Roman CYR"/>
              </w:rPr>
              <w:t xml:space="preserve"> про </w:t>
            </w:r>
            <w:proofErr w:type="spellStart"/>
            <w:r w:rsidRPr="00525E06">
              <w:rPr>
                <w:rFonts w:ascii="Times New Roman CYR" w:hAnsi="Times New Roman CYR" w:cs="Times New Roman CYR"/>
              </w:rPr>
              <w:t>реєстрацiю</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фiнансової</w:t>
            </w:r>
            <w:proofErr w:type="spellEnd"/>
            <w:r w:rsidRPr="00525E06">
              <w:rPr>
                <w:rFonts w:ascii="Times New Roman CYR" w:hAnsi="Times New Roman CYR" w:cs="Times New Roman CYR"/>
              </w:rPr>
              <w:t xml:space="preserve"> установи</w:t>
            </w:r>
          </w:p>
        </w:tc>
        <w:tc>
          <w:tcPr>
            <w:tcW w:w="4652" w:type="dxa"/>
            <w:tcBorders>
              <w:top w:val="single" w:sz="6" w:space="0" w:color="auto"/>
              <w:left w:val="single" w:sz="6" w:space="0" w:color="auto"/>
              <w:bottom w:val="single" w:sz="6" w:space="0" w:color="auto"/>
              <w:right w:val="single" w:sz="6" w:space="0" w:color="auto"/>
            </w:tcBorders>
            <w:vAlign w:val="center"/>
          </w:tcPr>
          <w:p w14:paraId="67D2285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Документ установленого зразка, який </w:t>
            </w:r>
            <w:proofErr w:type="spellStart"/>
            <w:r w:rsidRPr="00525E06">
              <w:rPr>
                <w:rFonts w:ascii="Times New Roman CYR" w:hAnsi="Times New Roman CYR" w:cs="Times New Roman CYR"/>
              </w:rPr>
              <w:t>засвiдчує</w:t>
            </w:r>
            <w:proofErr w:type="spellEnd"/>
            <w:r w:rsidRPr="00525E06">
              <w:rPr>
                <w:rFonts w:ascii="Times New Roman CYR" w:hAnsi="Times New Roman CYR" w:cs="Times New Roman CYR"/>
              </w:rPr>
              <w:t xml:space="preserve"> факт набуття юридичною особою статусу </w:t>
            </w:r>
            <w:proofErr w:type="spellStart"/>
            <w:r w:rsidRPr="00525E06">
              <w:rPr>
                <w:rFonts w:ascii="Times New Roman CYR" w:hAnsi="Times New Roman CYR" w:cs="Times New Roman CYR"/>
              </w:rPr>
              <w:t>фiнансової</w:t>
            </w:r>
            <w:proofErr w:type="spellEnd"/>
            <w:r w:rsidRPr="00525E06">
              <w:rPr>
                <w:rFonts w:ascii="Times New Roman CYR" w:hAnsi="Times New Roman CYR" w:cs="Times New Roman CYR"/>
              </w:rPr>
              <w:t xml:space="preserve"> установи та внесення </w:t>
            </w:r>
            <w:proofErr w:type="spellStart"/>
            <w:r w:rsidRPr="00525E06">
              <w:rPr>
                <w:rFonts w:ascii="Times New Roman CYR" w:hAnsi="Times New Roman CYR" w:cs="Times New Roman CYR"/>
              </w:rPr>
              <w:t>фiнансової</w:t>
            </w:r>
            <w:proofErr w:type="spellEnd"/>
            <w:r w:rsidRPr="00525E06">
              <w:rPr>
                <w:rFonts w:ascii="Times New Roman CYR" w:hAnsi="Times New Roman CYR" w:cs="Times New Roman CYR"/>
              </w:rPr>
              <w:t xml:space="preserve"> установи до Реєстру</w:t>
            </w:r>
          </w:p>
        </w:tc>
        <w:tc>
          <w:tcPr>
            <w:tcW w:w="3100" w:type="dxa"/>
            <w:tcBorders>
              <w:top w:val="single" w:sz="6" w:space="0" w:color="auto"/>
              <w:left w:val="single" w:sz="6" w:space="0" w:color="auto"/>
              <w:bottom w:val="single" w:sz="6" w:space="0" w:color="auto"/>
            </w:tcBorders>
            <w:vAlign w:val="center"/>
          </w:tcPr>
          <w:p w14:paraId="0461F04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http://www.sgu.com.ua/disclosure/certificate_registration.pdf</w:t>
            </w:r>
          </w:p>
        </w:tc>
      </w:tr>
      <w:tr w:rsidR="002529F9" w:rsidRPr="00525E06" w14:paraId="51B42873" w14:textId="77777777" w:rsidTr="00992BA1">
        <w:trPr>
          <w:trHeight w:val="200"/>
        </w:trPr>
        <w:tc>
          <w:tcPr>
            <w:tcW w:w="500" w:type="dxa"/>
            <w:tcBorders>
              <w:top w:val="single" w:sz="6" w:space="0" w:color="auto"/>
              <w:bottom w:val="single" w:sz="6" w:space="0" w:color="auto"/>
              <w:right w:val="single" w:sz="6" w:space="0" w:color="auto"/>
            </w:tcBorders>
            <w:vAlign w:val="center"/>
          </w:tcPr>
          <w:p w14:paraId="284C0F2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17</w:t>
            </w:r>
          </w:p>
        </w:tc>
        <w:tc>
          <w:tcPr>
            <w:tcW w:w="2645" w:type="dxa"/>
            <w:tcBorders>
              <w:top w:val="single" w:sz="6" w:space="0" w:color="auto"/>
              <w:left w:val="single" w:sz="6" w:space="0" w:color="auto"/>
              <w:bottom w:val="single" w:sz="6" w:space="0" w:color="auto"/>
              <w:right w:val="single" w:sz="6" w:space="0" w:color="auto"/>
            </w:tcBorders>
            <w:vAlign w:val="center"/>
          </w:tcPr>
          <w:p w14:paraId="08ED577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Розкриття </w:t>
            </w:r>
            <w:proofErr w:type="spellStart"/>
            <w:r w:rsidRPr="00525E06">
              <w:rPr>
                <w:rFonts w:ascii="Times New Roman CYR" w:hAnsi="Times New Roman CYR" w:cs="Times New Roman CYR"/>
              </w:rPr>
              <w:t>iнформацiї</w:t>
            </w:r>
            <w:proofErr w:type="spellEnd"/>
          </w:p>
        </w:tc>
        <w:tc>
          <w:tcPr>
            <w:tcW w:w="4652" w:type="dxa"/>
            <w:tcBorders>
              <w:top w:val="single" w:sz="6" w:space="0" w:color="auto"/>
              <w:left w:val="single" w:sz="6" w:space="0" w:color="auto"/>
              <w:bottom w:val="single" w:sz="6" w:space="0" w:color="auto"/>
              <w:right w:val="single" w:sz="6" w:space="0" w:color="auto"/>
            </w:tcBorders>
            <w:vAlign w:val="center"/>
          </w:tcPr>
          <w:p w14:paraId="1441D22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Розкриття </w:t>
            </w:r>
            <w:proofErr w:type="spellStart"/>
            <w:r w:rsidRPr="00525E06">
              <w:rPr>
                <w:rFonts w:ascii="Times New Roman CYR" w:hAnsi="Times New Roman CYR" w:cs="Times New Roman CYR"/>
              </w:rPr>
              <w:t>iнформацiї</w:t>
            </w:r>
            <w:proofErr w:type="spellEnd"/>
            <w:r w:rsidRPr="00525E06">
              <w:rPr>
                <w:rFonts w:ascii="Times New Roman CYR" w:hAnsi="Times New Roman CYR" w:cs="Times New Roman CYR"/>
              </w:rPr>
              <w:t xml:space="preserve">, що вимагається законодавством та нормативно-правовими актами </w:t>
            </w:r>
            <w:proofErr w:type="spellStart"/>
            <w:r w:rsidRPr="00525E06">
              <w:rPr>
                <w:rFonts w:ascii="Times New Roman CYR" w:hAnsi="Times New Roman CYR" w:cs="Times New Roman CYR"/>
              </w:rPr>
              <w:t>Нацiонального</w:t>
            </w:r>
            <w:proofErr w:type="spellEnd"/>
            <w:r w:rsidRPr="00525E06">
              <w:rPr>
                <w:rFonts w:ascii="Times New Roman CYR" w:hAnsi="Times New Roman CYR" w:cs="Times New Roman CYR"/>
              </w:rPr>
              <w:t xml:space="preserve"> банку України</w:t>
            </w:r>
          </w:p>
        </w:tc>
        <w:tc>
          <w:tcPr>
            <w:tcW w:w="3100" w:type="dxa"/>
            <w:tcBorders>
              <w:top w:val="single" w:sz="6" w:space="0" w:color="auto"/>
              <w:left w:val="single" w:sz="6" w:space="0" w:color="auto"/>
              <w:bottom w:val="single" w:sz="6" w:space="0" w:color="auto"/>
            </w:tcBorders>
            <w:vAlign w:val="center"/>
          </w:tcPr>
          <w:p w14:paraId="3C277B5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http://www.sgu.com.ua/disclosure.html</w:t>
            </w:r>
          </w:p>
        </w:tc>
      </w:tr>
      <w:tr w:rsidR="002529F9" w:rsidRPr="00525E06" w14:paraId="0B5F3AFC" w14:textId="77777777" w:rsidTr="00992BA1">
        <w:trPr>
          <w:trHeight w:val="200"/>
        </w:trPr>
        <w:tc>
          <w:tcPr>
            <w:tcW w:w="500" w:type="dxa"/>
            <w:tcBorders>
              <w:top w:val="single" w:sz="6" w:space="0" w:color="auto"/>
              <w:bottom w:val="single" w:sz="6" w:space="0" w:color="auto"/>
              <w:right w:val="single" w:sz="6" w:space="0" w:color="auto"/>
            </w:tcBorders>
            <w:vAlign w:val="center"/>
          </w:tcPr>
          <w:p w14:paraId="0780AE2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18</w:t>
            </w:r>
          </w:p>
        </w:tc>
        <w:tc>
          <w:tcPr>
            <w:tcW w:w="2645" w:type="dxa"/>
            <w:tcBorders>
              <w:top w:val="single" w:sz="6" w:space="0" w:color="auto"/>
              <w:left w:val="single" w:sz="6" w:space="0" w:color="auto"/>
              <w:bottom w:val="single" w:sz="6" w:space="0" w:color="auto"/>
              <w:right w:val="single" w:sz="6" w:space="0" w:color="auto"/>
            </w:tcBorders>
            <w:vAlign w:val="center"/>
          </w:tcPr>
          <w:p w14:paraId="6EA6CB7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Звiтнiсть</w:t>
            </w:r>
            <w:proofErr w:type="spellEnd"/>
          </w:p>
        </w:tc>
        <w:tc>
          <w:tcPr>
            <w:tcW w:w="4652" w:type="dxa"/>
            <w:tcBorders>
              <w:top w:val="single" w:sz="6" w:space="0" w:color="auto"/>
              <w:left w:val="single" w:sz="6" w:space="0" w:color="auto"/>
              <w:bottom w:val="single" w:sz="6" w:space="0" w:color="auto"/>
              <w:right w:val="single" w:sz="6" w:space="0" w:color="auto"/>
            </w:tcBorders>
            <w:vAlign w:val="center"/>
          </w:tcPr>
          <w:p w14:paraId="0FD95DC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Фiнансова</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звiтнiсть</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аудиторськi</w:t>
            </w:r>
            <w:proofErr w:type="spellEnd"/>
            <w:r w:rsidRPr="00525E06">
              <w:rPr>
                <w:rFonts w:ascii="Times New Roman CYR" w:hAnsi="Times New Roman CYR" w:cs="Times New Roman CYR"/>
              </w:rPr>
              <w:t xml:space="preserve"> висновки</w:t>
            </w:r>
          </w:p>
        </w:tc>
        <w:tc>
          <w:tcPr>
            <w:tcW w:w="3100" w:type="dxa"/>
            <w:tcBorders>
              <w:top w:val="single" w:sz="6" w:space="0" w:color="auto"/>
              <w:left w:val="single" w:sz="6" w:space="0" w:color="auto"/>
              <w:bottom w:val="single" w:sz="6" w:space="0" w:color="auto"/>
            </w:tcBorders>
            <w:vAlign w:val="center"/>
          </w:tcPr>
          <w:p w14:paraId="20EEFCA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http://www.sgu.com.ua/report.html</w:t>
            </w:r>
          </w:p>
        </w:tc>
      </w:tr>
      <w:tr w:rsidR="002529F9" w:rsidRPr="00525E06" w14:paraId="4AB70012" w14:textId="77777777" w:rsidTr="00992BA1">
        <w:trPr>
          <w:trHeight w:val="200"/>
        </w:trPr>
        <w:tc>
          <w:tcPr>
            <w:tcW w:w="500" w:type="dxa"/>
            <w:tcBorders>
              <w:top w:val="single" w:sz="6" w:space="0" w:color="auto"/>
              <w:bottom w:val="single" w:sz="6" w:space="0" w:color="auto"/>
              <w:right w:val="single" w:sz="6" w:space="0" w:color="auto"/>
            </w:tcBorders>
            <w:vAlign w:val="center"/>
          </w:tcPr>
          <w:p w14:paraId="5F667E6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19</w:t>
            </w:r>
          </w:p>
        </w:tc>
        <w:tc>
          <w:tcPr>
            <w:tcW w:w="2645" w:type="dxa"/>
            <w:tcBorders>
              <w:top w:val="single" w:sz="6" w:space="0" w:color="auto"/>
              <w:left w:val="single" w:sz="6" w:space="0" w:color="auto"/>
              <w:bottom w:val="single" w:sz="6" w:space="0" w:color="auto"/>
              <w:right w:val="single" w:sz="6" w:space="0" w:color="auto"/>
            </w:tcBorders>
            <w:vAlign w:val="center"/>
          </w:tcPr>
          <w:p w14:paraId="7A0B4F3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Лiцензiї</w:t>
            </w:r>
            <w:proofErr w:type="spellEnd"/>
          </w:p>
        </w:tc>
        <w:tc>
          <w:tcPr>
            <w:tcW w:w="4652" w:type="dxa"/>
            <w:tcBorders>
              <w:top w:val="single" w:sz="6" w:space="0" w:color="auto"/>
              <w:left w:val="single" w:sz="6" w:space="0" w:color="auto"/>
              <w:bottom w:val="single" w:sz="6" w:space="0" w:color="auto"/>
              <w:right w:val="single" w:sz="6" w:space="0" w:color="auto"/>
            </w:tcBorders>
            <w:vAlign w:val="center"/>
          </w:tcPr>
          <w:p w14:paraId="1EEAD41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Документ державного зразка (Витяг </w:t>
            </w:r>
            <w:proofErr w:type="spellStart"/>
            <w:r w:rsidRPr="00525E06">
              <w:rPr>
                <w:rFonts w:ascii="Times New Roman CYR" w:hAnsi="Times New Roman CYR" w:cs="Times New Roman CYR"/>
              </w:rPr>
              <w:t>iз</w:t>
            </w:r>
            <w:proofErr w:type="spellEnd"/>
            <w:r w:rsidRPr="00525E06">
              <w:rPr>
                <w:rFonts w:ascii="Times New Roman CYR" w:hAnsi="Times New Roman CYR" w:cs="Times New Roman CYR"/>
              </w:rPr>
              <w:t xml:space="preserve"> Державного реєстру </w:t>
            </w:r>
            <w:proofErr w:type="spellStart"/>
            <w:r w:rsidRPr="00525E06">
              <w:rPr>
                <w:rFonts w:ascii="Times New Roman CYR" w:hAnsi="Times New Roman CYR" w:cs="Times New Roman CYR"/>
              </w:rPr>
              <w:t>фiнансових</w:t>
            </w:r>
            <w:proofErr w:type="spellEnd"/>
            <w:r w:rsidRPr="00525E06">
              <w:rPr>
                <w:rFonts w:ascii="Times New Roman CYR" w:hAnsi="Times New Roman CYR" w:cs="Times New Roman CYR"/>
              </w:rPr>
              <w:t xml:space="preserve"> установ), що </w:t>
            </w:r>
            <w:proofErr w:type="spellStart"/>
            <w:r w:rsidRPr="00525E06">
              <w:rPr>
                <w:rFonts w:ascii="Times New Roman CYR" w:hAnsi="Times New Roman CYR" w:cs="Times New Roman CYR"/>
              </w:rPr>
              <w:t>засвiдчує</w:t>
            </w:r>
            <w:proofErr w:type="spellEnd"/>
            <w:r w:rsidRPr="00525E06">
              <w:rPr>
                <w:rFonts w:ascii="Times New Roman CYR" w:hAnsi="Times New Roman CYR" w:cs="Times New Roman CYR"/>
              </w:rPr>
              <w:t xml:space="preserve"> право </w:t>
            </w:r>
            <w:proofErr w:type="spellStart"/>
            <w:r w:rsidRPr="00525E06">
              <w:rPr>
                <w:rFonts w:ascii="Times New Roman CYR" w:hAnsi="Times New Roman CYR" w:cs="Times New Roman CYR"/>
              </w:rPr>
              <w:t>лiцензiата</w:t>
            </w:r>
            <w:proofErr w:type="spellEnd"/>
            <w:r w:rsidRPr="00525E06">
              <w:rPr>
                <w:rFonts w:ascii="Times New Roman CYR" w:hAnsi="Times New Roman CYR" w:cs="Times New Roman CYR"/>
              </w:rPr>
              <w:t xml:space="preserve"> на провадження зазначеного в ньому  </w:t>
            </w:r>
            <w:proofErr w:type="spellStart"/>
            <w:r w:rsidRPr="00525E06">
              <w:rPr>
                <w:rFonts w:ascii="Times New Roman CYR" w:hAnsi="Times New Roman CYR" w:cs="Times New Roman CYR"/>
              </w:rPr>
              <w:t>видiв</w:t>
            </w:r>
            <w:proofErr w:type="spellEnd"/>
            <w:r w:rsidRPr="00525E06">
              <w:rPr>
                <w:rFonts w:ascii="Times New Roman CYR" w:hAnsi="Times New Roman CYR" w:cs="Times New Roman CYR"/>
              </w:rPr>
              <w:t xml:space="preserve"> господарської </w:t>
            </w:r>
            <w:proofErr w:type="spellStart"/>
            <w:r w:rsidRPr="00525E06">
              <w:rPr>
                <w:rFonts w:ascii="Times New Roman CYR" w:hAnsi="Times New Roman CYR" w:cs="Times New Roman CYR"/>
              </w:rPr>
              <w:t>дiяльностi</w:t>
            </w:r>
            <w:proofErr w:type="spellEnd"/>
            <w:r w:rsidRPr="00525E06">
              <w:rPr>
                <w:rFonts w:ascii="Times New Roman CYR" w:hAnsi="Times New Roman CYR" w:cs="Times New Roman CYR"/>
              </w:rPr>
              <w:t xml:space="preserve"> протягом визначеного строку за умови виконання </w:t>
            </w:r>
            <w:proofErr w:type="spellStart"/>
            <w:r w:rsidRPr="00525E06">
              <w:rPr>
                <w:rFonts w:ascii="Times New Roman CYR" w:hAnsi="Times New Roman CYR" w:cs="Times New Roman CYR"/>
              </w:rPr>
              <w:t>лiцензiйних</w:t>
            </w:r>
            <w:proofErr w:type="spellEnd"/>
            <w:r w:rsidRPr="00525E06">
              <w:rPr>
                <w:rFonts w:ascii="Times New Roman CYR" w:hAnsi="Times New Roman CYR" w:cs="Times New Roman CYR"/>
              </w:rPr>
              <w:t xml:space="preserve"> умов</w:t>
            </w:r>
          </w:p>
        </w:tc>
        <w:tc>
          <w:tcPr>
            <w:tcW w:w="3100" w:type="dxa"/>
            <w:tcBorders>
              <w:top w:val="single" w:sz="6" w:space="0" w:color="auto"/>
              <w:left w:val="single" w:sz="6" w:space="0" w:color="auto"/>
              <w:bottom w:val="single" w:sz="6" w:space="0" w:color="auto"/>
            </w:tcBorders>
            <w:vAlign w:val="center"/>
          </w:tcPr>
          <w:p w14:paraId="31D81C0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http://www.sgu.com.ua/disclosure/data_excerpts_NBU.pdf</w:t>
            </w:r>
          </w:p>
        </w:tc>
      </w:tr>
      <w:tr w:rsidR="002529F9" w:rsidRPr="00525E06" w14:paraId="39763841" w14:textId="77777777" w:rsidTr="00992BA1">
        <w:trPr>
          <w:trHeight w:val="200"/>
        </w:trPr>
        <w:tc>
          <w:tcPr>
            <w:tcW w:w="500" w:type="dxa"/>
            <w:tcBorders>
              <w:top w:val="single" w:sz="6" w:space="0" w:color="auto"/>
              <w:bottom w:val="single" w:sz="6" w:space="0" w:color="auto"/>
              <w:right w:val="single" w:sz="6" w:space="0" w:color="auto"/>
            </w:tcBorders>
            <w:vAlign w:val="center"/>
          </w:tcPr>
          <w:p w14:paraId="698A84B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20</w:t>
            </w:r>
          </w:p>
        </w:tc>
        <w:tc>
          <w:tcPr>
            <w:tcW w:w="2645" w:type="dxa"/>
            <w:tcBorders>
              <w:top w:val="single" w:sz="6" w:space="0" w:color="auto"/>
              <w:left w:val="single" w:sz="6" w:space="0" w:color="auto"/>
              <w:bottom w:val="single" w:sz="6" w:space="0" w:color="auto"/>
              <w:right w:val="single" w:sz="6" w:space="0" w:color="auto"/>
            </w:tcBorders>
            <w:vAlign w:val="center"/>
          </w:tcPr>
          <w:p w14:paraId="0213041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Правила страхування</w:t>
            </w:r>
          </w:p>
        </w:tc>
        <w:tc>
          <w:tcPr>
            <w:tcW w:w="4652" w:type="dxa"/>
            <w:tcBorders>
              <w:top w:val="single" w:sz="6" w:space="0" w:color="auto"/>
              <w:left w:val="single" w:sz="6" w:space="0" w:color="auto"/>
              <w:bottom w:val="single" w:sz="6" w:space="0" w:color="auto"/>
              <w:right w:val="single" w:sz="6" w:space="0" w:color="auto"/>
            </w:tcBorders>
            <w:vAlign w:val="center"/>
          </w:tcPr>
          <w:p w14:paraId="2E91313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Умови страхування, на </w:t>
            </w:r>
            <w:proofErr w:type="spellStart"/>
            <w:r w:rsidRPr="00525E06">
              <w:rPr>
                <w:rFonts w:ascii="Times New Roman CYR" w:hAnsi="Times New Roman CYR" w:cs="Times New Roman CYR"/>
              </w:rPr>
              <w:t>пiдставi</w:t>
            </w:r>
            <w:proofErr w:type="spellEnd"/>
            <w:r w:rsidRPr="00525E06">
              <w:rPr>
                <w:rFonts w:ascii="Times New Roman CYR" w:hAnsi="Times New Roman CYR" w:cs="Times New Roman CYR"/>
              </w:rPr>
              <w:t xml:space="preserve"> яких укладаються договори страхування</w:t>
            </w:r>
          </w:p>
        </w:tc>
        <w:tc>
          <w:tcPr>
            <w:tcW w:w="3100" w:type="dxa"/>
            <w:tcBorders>
              <w:top w:val="single" w:sz="6" w:space="0" w:color="auto"/>
              <w:left w:val="single" w:sz="6" w:space="0" w:color="auto"/>
              <w:bottom w:val="single" w:sz="6" w:space="0" w:color="auto"/>
            </w:tcBorders>
            <w:vAlign w:val="center"/>
          </w:tcPr>
          <w:p w14:paraId="1318CCD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http://www.sgu.com.ua/procedures_provision_services.html</w:t>
            </w:r>
          </w:p>
        </w:tc>
      </w:tr>
      <w:tr w:rsidR="002529F9" w:rsidRPr="00525E06" w14:paraId="6D1B1BB1" w14:textId="77777777" w:rsidTr="00992BA1">
        <w:trPr>
          <w:trHeight w:val="200"/>
        </w:trPr>
        <w:tc>
          <w:tcPr>
            <w:tcW w:w="500" w:type="dxa"/>
            <w:tcBorders>
              <w:top w:val="single" w:sz="6" w:space="0" w:color="auto"/>
              <w:bottom w:val="single" w:sz="6" w:space="0" w:color="auto"/>
              <w:right w:val="single" w:sz="6" w:space="0" w:color="auto"/>
            </w:tcBorders>
            <w:vAlign w:val="center"/>
          </w:tcPr>
          <w:p w14:paraId="0758F6A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21</w:t>
            </w:r>
          </w:p>
        </w:tc>
        <w:tc>
          <w:tcPr>
            <w:tcW w:w="2645" w:type="dxa"/>
            <w:tcBorders>
              <w:top w:val="single" w:sz="6" w:space="0" w:color="auto"/>
              <w:left w:val="single" w:sz="6" w:space="0" w:color="auto"/>
              <w:bottom w:val="single" w:sz="6" w:space="0" w:color="auto"/>
              <w:right w:val="single" w:sz="6" w:space="0" w:color="auto"/>
            </w:tcBorders>
            <w:vAlign w:val="center"/>
          </w:tcPr>
          <w:p w14:paraId="7AFAFA6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Страховi</w:t>
            </w:r>
            <w:proofErr w:type="spellEnd"/>
            <w:r w:rsidRPr="00525E06">
              <w:rPr>
                <w:rFonts w:ascii="Times New Roman CYR" w:hAnsi="Times New Roman CYR" w:cs="Times New Roman CYR"/>
              </w:rPr>
              <w:t xml:space="preserve"> послуги</w:t>
            </w:r>
          </w:p>
        </w:tc>
        <w:tc>
          <w:tcPr>
            <w:tcW w:w="4652" w:type="dxa"/>
            <w:tcBorders>
              <w:top w:val="single" w:sz="6" w:space="0" w:color="auto"/>
              <w:left w:val="single" w:sz="6" w:space="0" w:color="auto"/>
              <w:bottom w:val="single" w:sz="6" w:space="0" w:color="auto"/>
              <w:right w:val="single" w:sz="6" w:space="0" w:color="auto"/>
            </w:tcBorders>
            <w:vAlign w:val="center"/>
          </w:tcPr>
          <w:p w14:paraId="0964E87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Порядок та умови надання послуг</w:t>
            </w:r>
          </w:p>
        </w:tc>
        <w:tc>
          <w:tcPr>
            <w:tcW w:w="3100" w:type="dxa"/>
            <w:tcBorders>
              <w:top w:val="single" w:sz="6" w:space="0" w:color="auto"/>
              <w:left w:val="single" w:sz="6" w:space="0" w:color="auto"/>
              <w:bottom w:val="single" w:sz="6" w:space="0" w:color="auto"/>
            </w:tcBorders>
            <w:vAlign w:val="center"/>
          </w:tcPr>
          <w:p w14:paraId="7F369C6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http://www.sgu.com.ua/procedures_provision_services.html</w:t>
            </w:r>
          </w:p>
        </w:tc>
      </w:tr>
    </w:tbl>
    <w:p w14:paraId="4402544E" w14:textId="77777777" w:rsidR="002529F9" w:rsidRDefault="002529F9">
      <w:pPr>
        <w:widowControl w:val="0"/>
        <w:autoSpaceDE w:val="0"/>
        <w:autoSpaceDN w:val="0"/>
        <w:adjustRightInd w:val="0"/>
        <w:spacing w:after="0" w:line="240" w:lineRule="auto"/>
        <w:rPr>
          <w:rFonts w:ascii="Times New Roman CYR" w:hAnsi="Times New Roman CYR" w:cs="Times New Roman CYR"/>
        </w:rPr>
      </w:pPr>
    </w:p>
    <w:p w14:paraId="286909AE"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sz w:val="24"/>
          <w:szCs w:val="24"/>
        </w:rPr>
        <w:t>VI. Список посилань на регульовану інформацію, яка була розкрита протягом звітного року</w:t>
      </w:r>
    </w:p>
    <w:p w14:paraId="60A52DC7"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1. Проміжна інформація</w:t>
      </w:r>
    </w:p>
    <w:p w14:paraId="3BDA15C4" w14:textId="0D751CBC"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sz w:val="24"/>
          <w:szCs w:val="24"/>
        </w:rPr>
        <w:t>http://www.sgu.com.ua/pdf/report/2023/4quarter.zip</w:t>
      </w:r>
    </w:p>
    <w:p w14:paraId="60DC215A" w14:textId="3D8452AC" w:rsidR="0077187A" w:rsidRDefault="0077187A">
      <w:pPr>
        <w:widowControl w:val="0"/>
        <w:autoSpaceDE w:val="0"/>
        <w:autoSpaceDN w:val="0"/>
        <w:adjustRightInd w:val="0"/>
        <w:spacing w:after="0" w:line="240" w:lineRule="auto"/>
        <w:rPr>
          <w:rFonts w:ascii="Times New Roman CYR" w:hAnsi="Times New Roman CYR" w:cs="Times New Roman CYR"/>
          <w:sz w:val="24"/>
          <w:szCs w:val="24"/>
        </w:rPr>
      </w:pPr>
      <w:proofErr w:type="spellStart"/>
      <w:r w:rsidRPr="0077187A">
        <w:rPr>
          <w:rFonts w:ascii="Times New Roman CYR" w:hAnsi="Times New Roman CYR" w:cs="Times New Roman CYR"/>
          <w:sz w:val="24"/>
          <w:szCs w:val="24"/>
        </w:rPr>
        <w:t>Промiжна</w:t>
      </w:r>
      <w:proofErr w:type="spellEnd"/>
      <w:r w:rsidRPr="0077187A">
        <w:rPr>
          <w:rFonts w:ascii="Times New Roman CYR" w:hAnsi="Times New Roman CYR" w:cs="Times New Roman CYR"/>
          <w:sz w:val="24"/>
          <w:szCs w:val="24"/>
        </w:rPr>
        <w:t xml:space="preserve"> </w:t>
      </w:r>
      <w:proofErr w:type="spellStart"/>
      <w:r w:rsidRPr="0077187A">
        <w:rPr>
          <w:rFonts w:ascii="Times New Roman CYR" w:hAnsi="Times New Roman CYR" w:cs="Times New Roman CYR"/>
          <w:sz w:val="24"/>
          <w:szCs w:val="24"/>
        </w:rPr>
        <w:t>iнформацiя</w:t>
      </w:r>
      <w:proofErr w:type="spellEnd"/>
      <w:r w:rsidRPr="0077187A">
        <w:rPr>
          <w:rFonts w:ascii="Times New Roman CYR" w:hAnsi="Times New Roman CYR" w:cs="Times New Roman CYR"/>
          <w:sz w:val="24"/>
          <w:szCs w:val="24"/>
        </w:rPr>
        <w:t xml:space="preserve"> </w:t>
      </w:r>
      <w:proofErr w:type="spellStart"/>
      <w:r w:rsidRPr="0077187A">
        <w:rPr>
          <w:rFonts w:ascii="Times New Roman CYR" w:hAnsi="Times New Roman CYR" w:cs="Times New Roman CYR"/>
          <w:sz w:val="24"/>
          <w:szCs w:val="24"/>
        </w:rPr>
        <w:t>емiтента</w:t>
      </w:r>
      <w:proofErr w:type="spellEnd"/>
      <w:r w:rsidRPr="0077187A">
        <w:rPr>
          <w:rFonts w:ascii="Times New Roman CYR" w:hAnsi="Times New Roman CYR" w:cs="Times New Roman CYR"/>
          <w:sz w:val="24"/>
          <w:szCs w:val="24"/>
        </w:rPr>
        <w:t xml:space="preserve"> </w:t>
      </w:r>
      <w:proofErr w:type="spellStart"/>
      <w:r w:rsidRPr="0077187A">
        <w:rPr>
          <w:rFonts w:ascii="Times New Roman CYR" w:hAnsi="Times New Roman CYR" w:cs="Times New Roman CYR"/>
          <w:sz w:val="24"/>
          <w:szCs w:val="24"/>
        </w:rPr>
        <w:t>цiнних</w:t>
      </w:r>
      <w:proofErr w:type="spellEnd"/>
      <w:r w:rsidRPr="0077187A">
        <w:rPr>
          <w:rFonts w:ascii="Times New Roman CYR" w:hAnsi="Times New Roman CYR" w:cs="Times New Roman CYR"/>
          <w:sz w:val="24"/>
          <w:szCs w:val="24"/>
        </w:rPr>
        <w:t xml:space="preserve"> </w:t>
      </w:r>
      <w:proofErr w:type="spellStart"/>
      <w:r w:rsidRPr="0077187A">
        <w:rPr>
          <w:rFonts w:ascii="Times New Roman CYR" w:hAnsi="Times New Roman CYR" w:cs="Times New Roman CYR"/>
          <w:sz w:val="24"/>
          <w:szCs w:val="24"/>
        </w:rPr>
        <w:t>паперiв</w:t>
      </w:r>
      <w:proofErr w:type="spellEnd"/>
      <w:r w:rsidRPr="0077187A">
        <w:rPr>
          <w:rFonts w:ascii="Times New Roman CYR" w:hAnsi="Times New Roman CYR" w:cs="Times New Roman CYR"/>
          <w:sz w:val="24"/>
          <w:szCs w:val="24"/>
        </w:rPr>
        <w:t xml:space="preserve"> за 4 квартал 2023 року</w:t>
      </w:r>
    </w:p>
    <w:p w14:paraId="18646CCC" w14:textId="77777777" w:rsidR="0077187A" w:rsidRDefault="0077187A">
      <w:pPr>
        <w:widowControl w:val="0"/>
        <w:autoSpaceDE w:val="0"/>
        <w:autoSpaceDN w:val="0"/>
        <w:adjustRightInd w:val="0"/>
        <w:spacing w:after="0" w:line="240" w:lineRule="auto"/>
        <w:rPr>
          <w:rFonts w:ascii="Times New Roman CYR" w:hAnsi="Times New Roman CYR" w:cs="Times New Roman CYR"/>
          <w:sz w:val="24"/>
          <w:szCs w:val="24"/>
        </w:rPr>
      </w:pPr>
    </w:p>
    <w:p w14:paraId="3881DE50" w14:textId="77777777" w:rsidR="002529F9" w:rsidRDefault="00CD6601">
      <w:pPr>
        <w:widowControl w:val="0"/>
        <w:autoSpaceDE w:val="0"/>
        <w:autoSpaceDN w:val="0"/>
        <w:adjustRightInd w:val="0"/>
        <w:spacing w:after="0" w:line="240" w:lineRule="auto"/>
        <w:rPr>
          <w:rFonts w:ascii="Times New Roman CYR" w:hAnsi="Times New Roman CYR" w:cs="Times New Roman CYR"/>
          <w:sz w:val="24"/>
          <w:szCs w:val="24"/>
        </w:rPr>
      </w:pPr>
      <w:r>
        <w:rPr>
          <w:rFonts w:ascii="Times New Roman CYR" w:hAnsi="Times New Roman CYR" w:cs="Times New Roman CYR"/>
          <w:b/>
          <w:bCs/>
          <w:i/>
          <w:iCs/>
          <w:sz w:val="24"/>
          <w:szCs w:val="24"/>
        </w:rPr>
        <w:t>2. Особлива інформація</w:t>
      </w:r>
    </w:p>
    <w:tbl>
      <w:tblPr>
        <w:tblW w:w="10915"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2994"/>
        <w:gridCol w:w="1276"/>
        <w:gridCol w:w="6095"/>
      </w:tblGrid>
      <w:tr w:rsidR="002529F9" w:rsidRPr="00525E06" w14:paraId="26F1CADB" w14:textId="77777777" w:rsidTr="0077187A">
        <w:trPr>
          <w:trHeight w:val="200"/>
        </w:trPr>
        <w:tc>
          <w:tcPr>
            <w:tcW w:w="550" w:type="dxa"/>
            <w:tcBorders>
              <w:top w:val="single" w:sz="6" w:space="0" w:color="auto"/>
              <w:bottom w:val="single" w:sz="6" w:space="0" w:color="auto"/>
              <w:right w:val="single" w:sz="6" w:space="0" w:color="auto"/>
            </w:tcBorders>
            <w:vAlign w:val="center"/>
          </w:tcPr>
          <w:p w14:paraId="693A824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з/п</w:t>
            </w:r>
          </w:p>
        </w:tc>
        <w:tc>
          <w:tcPr>
            <w:tcW w:w="2994" w:type="dxa"/>
            <w:tcBorders>
              <w:top w:val="single" w:sz="6" w:space="0" w:color="auto"/>
              <w:left w:val="single" w:sz="6" w:space="0" w:color="auto"/>
              <w:bottom w:val="single" w:sz="6" w:space="0" w:color="auto"/>
              <w:right w:val="single" w:sz="6" w:space="0" w:color="auto"/>
            </w:tcBorders>
            <w:vAlign w:val="center"/>
          </w:tcPr>
          <w:p w14:paraId="04A5724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Вид особливої інформації</w:t>
            </w:r>
          </w:p>
        </w:tc>
        <w:tc>
          <w:tcPr>
            <w:tcW w:w="1276" w:type="dxa"/>
            <w:tcBorders>
              <w:top w:val="single" w:sz="6" w:space="0" w:color="auto"/>
              <w:left w:val="single" w:sz="6" w:space="0" w:color="auto"/>
              <w:bottom w:val="single" w:sz="6" w:space="0" w:color="auto"/>
              <w:right w:val="single" w:sz="6" w:space="0" w:color="auto"/>
            </w:tcBorders>
            <w:vAlign w:val="center"/>
          </w:tcPr>
          <w:p w14:paraId="5A1DF15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Дата розкриття інформації</w:t>
            </w:r>
          </w:p>
        </w:tc>
        <w:tc>
          <w:tcPr>
            <w:tcW w:w="6095" w:type="dxa"/>
            <w:tcBorders>
              <w:top w:val="single" w:sz="6" w:space="0" w:color="auto"/>
              <w:left w:val="single" w:sz="6" w:space="0" w:color="auto"/>
              <w:bottom w:val="single" w:sz="6" w:space="0" w:color="auto"/>
            </w:tcBorders>
            <w:vAlign w:val="center"/>
          </w:tcPr>
          <w:p w14:paraId="49C1B2B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URL-адреси, за якими розміщена інформація, яка розкривалася протягом звітного року</w:t>
            </w:r>
          </w:p>
        </w:tc>
      </w:tr>
      <w:tr w:rsidR="002529F9" w:rsidRPr="00525E06" w14:paraId="59D4FBB2" w14:textId="77777777" w:rsidTr="0077187A">
        <w:trPr>
          <w:trHeight w:val="200"/>
        </w:trPr>
        <w:tc>
          <w:tcPr>
            <w:tcW w:w="550" w:type="dxa"/>
            <w:tcBorders>
              <w:top w:val="single" w:sz="6" w:space="0" w:color="auto"/>
              <w:bottom w:val="single" w:sz="6" w:space="0" w:color="auto"/>
              <w:right w:val="single" w:sz="6" w:space="0" w:color="auto"/>
            </w:tcBorders>
            <w:vAlign w:val="center"/>
          </w:tcPr>
          <w:p w14:paraId="25000C2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2994" w:type="dxa"/>
            <w:tcBorders>
              <w:top w:val="single" w:sz="6" w:space="0" w:color="auto"/>
              <w:left w:val="single" w:sz="6" w:space="0" w:color="auto"/>
              <w:bottom w:val="single" w:sz="6" w:space="0" w:color="auto"/>
              <w:right w:val="single" w:sz="6" w:space="0" w:color="auto"/>
            </w:tcBorders>
            <w:vAlign w:val="center"/>
          </w:tcPr>
          <w:p w14:paraId="0DDDF5E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w:t>
            </w:r>
          </w:p>
        </w:tc>
        <w:tc>
          <w:tcPr>
            <w:tcW w:w="1276" w:type="dxa"/>
            <w:tcBorders>
              <w:top w:val="single" w:sz="6" w:space="0" w:color="auto"/>
              <w:left w:val="single" w:sz="6" w:space="0" w:color="auto"/>
              <w:bottom w:val="single" w:sz="6" w:space="0" w:color="auto"/>
              <w:right w:val="single" w:sz="6" w:space="0" w:color="auto"/>
            </w:tcBorders>
            <w:vAlign w:val="center"/>
          </w:tcPr>
          <w:p w14:paraId="173057D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c>
          <w:tcPr>
            <w:tcW w:w="6095" w:type="dxa"/>
            <w:tcBorders>
              <w:top w:val="single" w:sz="6" w:space="0" w:color="auto"/>
              <w:left w:val="single" w:sz="6" w:space="0" w:color="auto"/>
              <w:bottom w:val="single" w:sz="6" w:space="0" w:color="auto"/>
            </w:tcBorders>
            <w:vAlign w:val="center"/>
          </w:tcPr>
          <w:p w14:paraId="34A5DB2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w:t>
            </w:r>
          </w:p>
        </w:tc>
      </w:tr>
      <w:tr w:rsidR="002529F9" w:rsidRPr="00525E06" w14:paraId="3B62DB8D" w14:textId="77777777" w:rsidTr="0077187A">
        <w:trPr>
          <w:trHeight w:val="200"/>
        </w:trPr>
        <w:tc>
          <w:tcPr>
            <w:tcW w:w="550" w:type="dxa"/>
            <w:tcBorders>
              <w:top w:val="single" w:sz="6" w:space="0" w:color="auto"/>
              <w:bottom w:val="single" w:sz="6" w:space="0" w:color="auto"/>
              <w:right w:val="single" w:sz="6" w:space="0" w:color="auto"/>
            </w:tcBorders>
          </w:tcPr>
          <w:p w14:paraId="5AC8D30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2994" w:type="dxa"/>
            <w:tcBorders>
              <w:top w:val="single" w:sz="6" w:space="0" w:color="auto"/>
              <w:left w:val="single" w:sz="6" w:space="0" w:color="auto"/>
              <w:bottom w:val="single" w:sz="6" w:space="0" w:color="auto"/>
              <w:right w:val="single" w:sz="6" w:space="0" w:color="auto"/>
            </w:tcBorders>
          </w:tcPr>
          <w:p w14:paraId="6554749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Відомості про зміну складу посадових осіб емітента</w:t>
            </w:r>
          </w:p>
        </w:tc>
        <w:tc>
          <w:tcPr>
            <w:tcW w:w="1276" w:type="dxa"/>
            <w:tcBorders>
              <w:top w:val="single" w:sz="6" w:space="0" w:color="auto"/>
              <w:left w:val="single" w:sz="6" w:space="0" w:color="auto"/>
              <w:bottom w:val="single" w:sz="6" w:space="0" w:color="auto"/>
              <w:right w:val="single" w:sz="6" w:space="0" w:color="auto"/>
            </w:tcBorders>
          </w:tcPr>
          <w:p w14:paraId="7409451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26.02.2024</w:t>
            </w:r>
          </w:p>
        </w:tc>
        <w:tc>
          <w:tcPr>
            <w:tcW w:w="6095" w:type="dxa"/>
            <w:tcBorders>
              <w:top w:val="single" w:sz="6" w:space="0" w:color="auto"/>
              <w:left w:val="single" w:sz="6" w:space="0" w:color="auto"/>
              <w:bottom w:val="single" w:sz="6" w:space="0" w:color="auto"/>
            </w:tcBorders>
          </w:tcPr>
          <w:p w14:paraId="22ABFF0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http://www.sgu.com.ua/pdf/stakeholder/2024/info_26022024.zip</w:t>
            </w:r>
          </w:p>
        </w:tc>
      </w:tr>
      <w:tr w:rsidR="002529F9" w:rsidRPr="00525E06" w14:paraId="1543C5CB" w14:textId="77777777" w:rsidTr="0077187A">
        <w:trPr>
          <w:trHeight w:val="200"/>
        </w:trPr>
        <w:tc>
          <w:tcPr>
            <w:tcW w:w="550" w:type="dxa"/>
            <w:tcBorders>
              <w:top w:val="single" w:sz="6" w:space="0" w:color="auto"/>
              <w:bottom w:val="single" w:sz="6" w:space="0" w:color="auto"/>
              <w:right w:val="single" w:sz="6" w:space="0" w:color="auto"/>
            </w:tcBorders>
          </w:tcPr>
          <w:p w14:paraId="5A8D724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w:t>
            </w:r>
          </w:p>
        </w:tc>
        <w:tc>
          <w:tcPr>
            <w:tcW w:w="2994" w:type="dxa"/>
            <w:tcBorders>
              <w:top w:val="single" w:sz="6" w:space="0" w:color="auto"/>
              <w:left w:val="single" w:sz="6" w:space="0" w:color="auto"/>
              <w:bottom w:val="single" w:sz="6" w:space="0" w:color="auto"/>
              <w:right w:val="single" w:sz="6" w:space="0" w:color="auto"/>
            </w:tcBorders>
          </w:tcPr>
          <w:p w14:paraId="7F67227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Відомості про зміну складу посадових осіб емітента</w:t>
            </w:r>
          </w:p>
        </w:tc>
        <w:tc>
          <w:tcPr>
            <w:tcW w:w="1276" w:type="dxa"/>
            <w:tcBorders>
              <w:top w:val="single" w:sz="6" w:space="0" w:color="auto"/>
              <w:left w:val="single" w:sz="6" w:space="0" w:color="auto"/>
              <w:bottom w:val="single" w:sz="6" w:space="0" w:color="auto"/>
              <w:right w:val="single" w:sz="6" w:space="0" w:color="auto"/>
            </w:tcBorders>
          </w:tcPr>
          <w:p w14:paraId="32A2A41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21.03.2024</w:t>
            </w:r>
          </w:p>
        </w:tc>
        <w:tc>
          <w:tcPr>
            <w:tcW w:w="6095" w:type="dxa"/>
            <w:tcBorders>
              <w:top w:val="single" w:sz="6" w:space="0" w:color="auto"/>
              <w:left w:val="single" w:sz="6" w:space="0" w:color="auto"/>
              <w:bottom w:val="single" w:sz="6" w:space="0" w:color="auto"/>
            </w:tcBorders>
          </w:tcPr>
          <w:p w14:paraId="247E1DA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http://www.sgu.com.ua/pdf/stakeholder/2024/Info_21032024.zip</w:t>
            </w:r>
          </w:p>
        </w:tc>
      </w:tr>
      <w:tr w:rsidR="002529F9" w:rsidRPr="00525E06" w14:paraId="12B80BC9" w14:textId="77777777" w:rsidTr="0077187A">
        <w:trPr>
          <w:trHeight w:val="200"/>
        </w:trPr>
        <w:tc>
          <w:tcPr>
            <w:tcW w:w="550" w:type="dxa"/>
            <w:tcBorders>
              <w:top w:val="single" w:sz="6" w:space="0" w:color="auto"/>
              <w:bottom w:val="single" w:sz="6" w:space="0" w:color="auto"/>
              <w:right w:val="single" w:sz="6" w:space="0" w:color="auto"/>
            </w:tcBorders>
          </w:tcPr>
          <w:p w14:paraId="6407AC7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c>
          <w:tcPr>
            <w:tcW w:w="2994" w:type="dxa"/>
            <w:tcBorders>
              <w:top w:val="single" w:sz="6" w:space="0" w:color="auto"/>
              <w:left w:val="single" w:sz="6" w:space="0" w:color="auto"/>
              <w:bottom w:val="single" w:sz="6" w:space="0" w:color="auto"/>
              <w:right w:val="single" w:sz="6" w:space="0" w:color="auto"/>
            </w:tcBorders>
          </w:tcPr>
          <w:p w14:paraId="157092D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Відомості про прийняття рішення про попереднє надання згоди на вчинення значних правочинів</w:t>
            </w:r>
          </w:p>
        </w:tc>
        <w:tc>
          <w:tcPr>
            <w:tcW w:w="1276" w:type="dxa"/>
            <w:tcBorders>
              <w:top w:val="single" w:sz="6" w:space="0" w:color="auto"/>
              <w:left w:val="single" w:sz="6" w:space="0" w:color="auto"/>
              <w:bottom w:val="single" w:sz="6" w:space="0" w:color="auto"/>
              <w:right w:val="single" w:sz="6" w:space="0" w:color="auto"/>
            </w:tcBorders>
          </w:tcPr>
          <w:p w14:paraId="1ABE501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29.04.2024</w:t>
            </w:r>
          </w:p>
        </w:tc>
        <w:tc>
          <w:tcPr>
            <w:tcW w:w="6095" w:type="dxa"/>
            <w:tcBorders>
              <w:top w:val="single" w:sz="6" w:space="0" w:color="auto"/>
              <w:left w:val="single" w:sz="6" w:space="0" w:color="auto"/>
              <w:bottom w:val="single" w:sz="6" w:space="0" w:color="auto"/>
            </w:tcBorders>
          </w:tcPr>
          <w:p w14:paraId="12138A9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http://www.sgu.com.ua/pdf/stakeholder/2024/info_27042024.zip</w:t>
            </w:r>
          </w:p>
        </w:tc>
      </w:tr>
      <w:tr w:rsidR="002529F9" w:rsidRPr="00525E06" w14:paraId="03C648BE" w14:textId="77777777" w:rsidTr="0077187A">
        <w:trPr>
          <w:trHeight w:val="200"/>
        </w:trPr>
        <w:tc>
          <w:tcPr>
            <w:tcW w:w="550" w:type="dxa"/>
            <w:tcBorders>
              <w:top w:val="single" w:sz="6" w:space="0" w:color="auto"/>
              <w:bottom w:val="single" w:sz="6" w:space="0" w:color="auto"/>
              <w:right w:val="single" w:sz="6" w:space="0" w:color="auto"/>
            </w:tcBorders>
          </w:tcPr>
          <w:p w14:paraId="39A8E47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w:t>
            </w:r>
          </w:p>
        </w:tc>
        <w:tc>
          <w:tcPr>
            <w:tcW w:w="2994" w:type="dxa"/>
            <w:tcBorders>
              <w:top w:val="single" w:sz="6" w:space="0" w:color="auto"/>
              <w:left w:val="single" w:sz="6" w:space="0" w:color="auto"/>
              <w:bottom w:val="single" w:sz="6" w:space="0" w:color="auto"/>
              <w:right w:val="single" w:sz="6" w:space="0" w:color="auto"/>
            </w:tcBorders>
          </w:tcPr>
          <w:p w14:paraId="1F51061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Відомості про зміну складу посадових осіб емітента</w:t>
            </w:r>
          </w:p>
        </w:tc>
        <w:tc>
          <w:tcPr>
            <w:tcW w:w="1276" w:type="dxa"/>
            <w:tcBorders>
              <w:top w:val="single" w:sz="6" w:space="0" w:color="auto"/>
              <w:left w:val="single" w:sz="6" w:space="0" w:color="auto"/>
              <w:bottom w:val="single" w:sz="6" w:space="0" w:color="auto"/>
              <w:right w:val="single" w:sz="6" w:space="0" w:color="auto"/>
            </w:tcBorders>
          </w:tcPr>
          <w:p w14:paraId="026372E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01.07.2024</w:t>
            </w:r>
          </w:p>
        </w:tc>
        <w:tc>
          <w:tcPr>
            <w:tcW w:w="6095" w:type="dxa"/>
            <w:tcBorders>
              <w:top w:val="single" w:sz="6" w:space="0" w:color="auto"/>
              <w:left w:val="single" w:sz="6" w:space="0" w:color="auto"/>
              <w:bottom w:val="single" w:sz="6" w:space="0" w:color="auto"/>
            </w:tcBorders>
          </w:tcPr>
          <w:p w14:paraId="3C3CCE6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http://www.sgu.com.ua/pdf/stakeholder/2024/info_290624.zip</w:t>
            </w:r>
          </w:p>
        </w:tc>
      </w:tr>
      <w:tr w:rsidR="002529F9" w:rsidRPr="00525E06" w14:paraId="5BC0623F" w14:textId="77777777" w:rsidTr="0077187A">
        <w:trPr>
          <w:trHeight w:val="200"/>
        </w:trPr>
        <w:tc>
          <w:tcPr>
            <w:tcW w:w="550" w:type="dxa"/>
            <w:tcBorders>
              <w:top w:val="single" w:sz="6" w:space="0" w:color="auto"/>
              <w:bottom w:val="single" w:sz="6" w:space="0" w:color="auto"/>
              <w:right w:val="single" w:sz="6" w:space="0" w:color="auto"/>
            </w:tcBorders>
          </w:tcPr>
          <w:p w14:paraId="68E161E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5</w:t>
            </w:r>
          </w:p>
        </w:tc>
        <w:tc>
          <w:tcPr>
            <w:tcW w:w="2994" w:type="dxa"/>
            <w:tcBorders>
              <w:top w:val="single" w:sz="6" w:space="0" w:color="auto"/>
              <w:left w:val="single" w:sz="6" w:space="0" w:color="auto"/>
              <w:bottom w:val="single" w:sz="6" w:space="0" w:color="auto"/>
              <w:right w:val="single" w:sz="6" w:space="0" w:color="auto"/>
            </w:tcBorders>
          </w:tcPr>
          <w:p w14:paraId="29760D0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Відомості про зміну складу посадових осіб емітента</w:t>
            </w:r>
          </w:p>
        </w:tc>
        <w:tc>
          <w:tcPr>
            <w:tcW w:w="1276" w:type="dxa"/>
            <w:tcBorders>
              <w:top w:val="single" w:sz="6" w:space="0" w:color="auto"/>
              <w:left w:val="single" w:sz="6" w:space="0" w:color="auto"/>
              <w:bottom w:val="single" w:sz="6" w:space="0" w:color="auto"/>
              <w:right w:val="single" w:sz="6" w:space="0" w:color="auto"/>
            </w:tcBorders>
          </w:tcPr>
          <w:p w14:paraId="30DE6FC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12.11.2024</w:t>
            </w:r>
          </w:p>
        </w:tc>
        <w:tc>
          <w:tcPr>
            <w:tcW w:w="6095" w:type="dxa"/>
            <w:tcBorders>
              <w:top w:val="single" w:sz="6" w:space="0" w:color="auto"/>
              <w:left w:val="single" w:sz="6" w:space="0" w:color="auto"/>
              <w:bottom w:val="single" w:sz="6" w:space="0" w:color="auto"/>
            </w:tcBorders>
          </w:tcPr>
          <w:p w14:paraId="6073F66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http://www.sgu.com.ua/pdf/stakeholder/2024/Info_11112024.zip</w:t>
            </w:r>
          </w:p>
        </w:tc>
      </w:tr>
      <w:tr w:rsidR="002529F9" w:rsidRPr="00525E06" w14:paraId="42837025" w14:textId="77777777" w:rsidTr="0077187A">
        <w:trPr>
          <w:trHeight w:val="200"/>
        </w:trPr>
        <w:tc>
          <w:tcPr>
            <w:tcW w:w="550" w:type="dxa"/>
            <w:tcBorders>
              <w:top w:val="single" w:sz="6" w:space="0" w:color="auto"/>
              <w:bottom w:val="single" w:sz="6" w:space="0" w:color="auto"/>
              <w:right w:val="single" w:sz="6" w:space="0" w:color="auto"/>
            </w:tcBorders>
          </w:tcPr>
          <w:p w14:paraId="7E85F7C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6</w:t>
            </w:r>
          </w:p>
        </w:tc>
        <w:tc>
          <w:tcPr>
            <w:tcW w:w="2994" w:type="dxa"/>
            <w:tcBorders>
              <w:top w:val="single" w:sz="6" w:space="0" w:color="auto"/>
              <w:left w:val="single" w:sz="6" w:space="0" w:color="auto"/>
              <w:bottom w:val="single" w:sz="6" w:space="0" w:color="auto"/>
              <w:right w:val="single" w:sz="6" w:space="0" w:color="auto"/>
            </w:tcBorders>
          </w:tcPr>
          <w:p w14:paraId="747EA46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Відомості про зміну складу посадових осіб емітента</w:t>
            </w:r>
          </w:p>
        </w:tc>
        <w:tc>
          <w:tcPr>
            <w:tcW w:w="1276" w:type="dxa"/>
            <w:tcBorders>
              <w:top w:val="single" w:sz="6" w:space="0" w:color="auto"/>
              <w:left w:val="single" w:sz="6" w:space="0" w:color="auto"/>
              <w:bottom w:val="single" w:sz="6" w:space="0" w:color="auto"/>
              <w:right w:val="single" w:sz="6" w:space="0" w:color="auto"/>
            </w:tcBorders>
          </w:tcPr>
          <w:p w14:paraId="3975852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20.12.2024</w:t>
            </w:r>
          </w:p>
        </w:tc>
        <w:tc>
          <w:tcPr>
            <w:tcW w:w="6095" w:type="dxa"/>
            <w:tcBorders>
              <w:top w:val="single" w:sz="6" w:space="0" w:color="auto"/>
              <w:left w:val="single" w:sz="6" w:space="0" w:color="auto"/>
              <w:bottom w:val="single" w:sz="6" w:space="0" w:color="auto"/>
            </w:tcBorders>
          </w:tcPr>
          <w:p w14:paraId="6C8196C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http://www.sgu.com.ua/pdf/stakeholder/2024/Info_22112024.zip</w:t>
            </w:r>
          </w:p>
        </w:tc>
      </w:tr>
    </w:tbl>
    <w:p w14:paraId="4772197A" w14:textId="2E808016" w:rsidR="002529F9" w:rsidRDefault="002529F9">
      <w:pPr>
        <w:widowControl w:val="0"/>
        <w:autoSpaceDE w:val="0"/>
        <w:autoSpaceDN w:val="0"/>
        <w:adjustRightInd w:val="0"/>
        <w:spacing w:after="0" w:line="240" w:lineRule="auto"/>
        <w:rPr>
          <w:rFonts w:ascii="Times New Roman CYR" w:hAnsi="Times New Roman CYR" w:cs="Times New Roman CYR"/>
        </w:rPr>
      </w:pPr>
    </w:p>
    <w:p w14:paraId="12BE9131" w14:textId="33D4C1AE" w:rsidR="0037269E" w:rsidRDefault="0037269E">
      <w:pPr>
        <w:widowControl w:val="0"/>
        <w:autoSpaceDE w:val="0"/>
        <w:autoSpaceDN w:val="0"/>
        <w:adjustRightInd w:val="0"/>
        <w:spacing w:after="0" w:line="240" w:lineRule="auto"/>
        <w:rPr>
          <w:rFonts w:ascii="Times New Roman CYR" w:hAnsi="Times New Roman CYR" w:cs="Times New Roman CYR"/>
        </w:rPr>
      </w:pPr>
    </w:p>
    <w:p w14:paraId="04170D3D" w14:textId="036390E7" w:rsidR="0037269E" w:rsidRDefault="0037269E">
      <w:pPr>
        <w:widowControl w:val="0"/>
        <w:autoSpaceDE w:val="0"/>
        <w:autoSpaceDN w:val="0"/>
        <w:adjustRightInd w:val="0"/>
        <w:spacing w:after="0" w:line="240" w:lineRule="auto"/>
        <w:rPr>
          <w:rFonts w:ascii="Times New Roman CYR" w:hAnsi="Times New Roman CYR" w:cs="Times New Roman CYR"/>
        </w:rPr>
      </w:pPr>
    </w:p>
    <w:p w14:paraId="1DBA9E70" w14:textId="77777777" w:rsidR="0037269E" w:rsidRDefault="0037269E">
      <w:pPr>
        <w:widowControl w:val="0"/>
        <w:autoSpaceDE w:val="0"/>
        <w:autoSpaceDN w:val="0"/>
        <w:adjustRightInd w:val="0"/>
        <w:spacing w:after="0" w:line="240" w:lineRule="auto"/>
        <w:rPr>
          <w:rFonts w:ascii="Times New Roman CYR" w:hAnsi="Times New Roman CYR" w:cs="Times New Roman CYR"/>
        </w:rPr>
      </w:pPr>
    </w:p>
    <w:p w14:paraId="7F483595" w14:textId="77777777" w:rsidR="002529F9" w:rsidRDefault="00CD6601">
      <w:pPr>
        <w:widowControl w:val="0"/>
        <w:autoSpaceDE w:val="0"/>
        <w:autoSpaceDN w:val="0"/>
        <w:adjustRightInd w:val="0"/>
        <w:spacing w:after="0" w:line="240" w:lineRule="auto"/>
        <w:rPr>
          <w:rFonts w:ascii="Times New Roman CYR" w:hAnsi="Times New Roman CYR" w:cs="Times New Roman CYR"/>
          <w:b/>
          <w:bCs/>
          <w:i/>
          <w:iCs/>
          <w:sz w:val="24"/>
          <w:szCs w:val="24"/>
        </w:rPr>
      </w:pPr>
      <w:r>
        <w:rPr>
          <w:rFonts w:ascii="Times New Roman CYR" w:hAnsi="Times New Roman CYR" w:cs="Times New Roman CYR"/>
          <w:b/>
          <w:bCs/>
          <w:i/>
          <w:iCs/>
          <w:sz w:val="24"/>
          <w:szCs w:val="24"/>
        </w:rPr>
        <w:lastRenderedPageBreak/>
        <w:t>3. Інша інформація</w:t>
      </w:r>
    </w:p>
    <w:tbl>
      <w:tblPr>
        <w:tblW w:w="10657" w:type="dxa"/>
        <w:tblInd w:w="1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50"/>
        <w:gridCol w:w="3587"/>
        <w:gridCol w:w="1418"/>
        <w:gridCol w:w="5102"/>
      </w:tblGrid>
      <w:tr w:rsidR="002529F9" w:rsidRPr="00525E06" w14:paraId="357FF521" w14:textId="77777777" w:rsidTr="0037269E">
        <w:trPr>
          <w:trHeight w:val="200"/>
        </w:trPr>
        <w:tc>
          <w:tcPr>
            <w:tcW w:w="550" w:type="dxa"/>
            <w:tcBorders>
              <w:top w:val="single" w:sz="6" w:space="0" w:color="auto"/>
              <w:bottom w:val="single" w:sz="6" w:space="0" w:color="auto"/>
              <w:right w:val="single" w:sz="6" w:space="0" w:color="auto"/>
            </w:tcBorders>
            <w:vAlign w:val="center"/>
          </w:tcPr>
          <w:p w14:paraId="103C944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з/п</w:t>
            </w:r>
          </w:p>
        </w:tc>
        <w:tc>
          <w:tcPr>
            <w:tcW w:w="3587" w:type="dxa"/>
            <w:tcBorders>
              <w:top w:val="single" w:sz="6" w:space="0" w:color="auto"/>
              <w:left w:val="single" w:sz="6" w:space="0" w:color="auto"/>
              <w:bottom w:val="single" w:sz="6" w:space="0" w:color="auto"/>
              <w:right w:val="single" w:sz="6" w:space="0" w:color="auto"/>
            </w:tcBorders>
            <w:vAlign w:val="center"/>
          </w:tcPr>
          <w:p w14:paraId="7F11716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Вид іншої інформації</w:t>
            </w:r>
          </w:p>
        </w:tc>
        <w:tc>
          <w:tcPr>
            <w:tcW w:w="1418" w:type="dxa"/>
            <w:tcBorders>
              <w:top w:val="single" w:sz="6" w:space="0" w:color="auto"/>
              <w:left w:val="single" w:sz="6" w:space="0" w:color="auto"/>
              <w:bottom w:val="single" w:sz="6" w:space="0" w:color="auto"/>
              <w:right w:val="single" w:sz="6" w:space="0" w:color="auto"/>
            </w:tcBorders>
            <w:vAlign w:val="center"/>
          </w:tcPr>
          <w:p w14:paraId="5B39A30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Дата розкриття інформації</w:t>
            </w:r>
          </w:p>
        </w:tc>
        <w:tc>
          <w:tcPr>
            <w:tcW w:w="5102" w:type="dxa"/>
            <w:tcBorders>
              <w:top w:val="single" w:sz="6" w:space="0" w:color="auto"/>
              <w:left w:val="single" w:sz="6" w:space="0" w:color="auto"/>
              <w:bottom w:val="single" w:sz="6" w:space="0" w:color="auto"/>
            </w:tcBorders>
            <w:vAlign w:val="center"/>
          </w:tcPr>
          <w:p w14:paraId="4D2F955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URL-адреси, за якими розміщена інформація, яка розкривалася протягом звітного року</w:t>
            </w:r>
          </w:p>
        </w:tc>
      </w:tr>
      <w:tr w:rsidR="002529F9" w:rsidRPr="00525E06" w14:paraId="0E1C6E53" w14:textId="77777777" w:rsidTr="0037269E">
        <w:trPr>
          <w:trHeight w:val="200"/>
        </w:trPr>
        <w:tc>
          <w:tcPr>
            <w:tcW w:w="550" w:type="dxa"/>
            <w:tcBorders>
              <w:top w:val="single" w:sz="6" w:space="0" w:color="auto"/>
              <w:bottom w:val="single" w:sz="6" w:space="0" w:color="auto"/>
              <w:right w:val="single" w:sz="6" w:space="0" w:color="auto"/>
            </w:tcBorders>
            <w:vAlign w:val="center"/>
          </w:tcPr>
          <w:p w14:paraId="08EBCF6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3587" w:type="dxa"/>
            <w:tcBorders>
              <w:top w:val="single" w:sz="6" w:space="0" w:color="auto"/>
              <w:left w:val="single" w:sz="6" w:space="0" w:color="auto"/>
              <w:bottom w:val="single" w:sz="6" w:space="0" w:color="auto"/>
              <w:right w:val="single" w:sz="6" w:space="0" w:color="auto"/>
            </w:tcBorders>
            <w:vAlign w:val="center"/>
          </w:tcPr>
          <w:p w14:paraId="597F6E4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w:t>
            </w:r>
          </w:p>
        </w:tc>
        <w:tc>
          <w:tcPr>
            <w:tcW w:w="1418" w:type="dxa"/>
            <w:tcBorders>
              <w:top w:val="single" w:sz="6" w:space="0" w:color="auto"/>
              <w:left w:val="single" w:sz="6" w:space="0" w:color="auto"/>
              <w:bottom w:val="single" w:sz="6" w:space="0" w:color="auto"/>
              <w:right w:val="single" w:sz="6" w:space="0" w:color="auto"/>
            </w:tcBorders>
            <w:vAlign w:val="center"/>
          </w:tcPr>
          <w:p w14:paraId="08B6F39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c>
          <w:tcPr>
            <w:tcW w:w="5102" w:type="dxa"/>
            <w:tcBorders>
              <w:top w:val="single" w:sz="6" w:space="0" w:color="auto"/>
              <w:left w:val="single" w:sz="6" w:space="0" w:color="auto"/>
              <w:bottom w:val="single" w:sz="6" w:space="0" w:color="auto"/>
            </w:tcBorders>
            <w:vAlign w:val="center"/>
          </w:tcPr>
          <w:p w14:paraId="6DAC82A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w:t>
            </w:r>
          </w:p>
        </w:tc>
      </w:tr>
      <w:tr w:rsidR="002529F9" w:rsidRPr="00525E06" w14:paraId="7FDF9EE7" w14:textId="77777777" w:rsidTr="0037269E">
        <w:trPr>
          <w:trHeight w:val="200"/>
        </w:trPr>
        <w:tc>
          <w:tcPr>
            <w:tcW w:w="550" w:type="dxa"/>
            <w:tcBorders>
              <w:top w:val="single" w:sz="6" w:space="0" w:color="auto"/>
              <w:bottom w:val="single" w:sz="6" w:space="0" w:color="auto"/>
              <w:right w:val="single" w:sz="6" w:space="0" w:color="auto"/>
            </w:tcBorders>
          </w:tcPr>
          <w:p w14:paraId="73C1282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w:t>
            </w:r>
          </w:p>
        </w:tc>
        <w:tc>
          <w:tcPr>
            <w:tcW w:w="3587" w:type="dxa"/>
            <w:tcBorders>
              <w:top w:val="single" w:sz="6" w:space="0" w:color="auto"/>
              <w:left w:val="single" w:sz="6" w:space="0" w:color="auto"/>
              <w:bottom w:val="single" w:sz="6" w:space="0" w:color="auto"/>
              <w:right w:val="single" w:sz="6" w:space="0" w:color="auto"/>
            </w:tcBorders>
          </w:tcPr>
          <w:p w14:paraId="1DD8C81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Протокол позачергових загальних </w:t>
            </w:r>
            <w:proofErr w:type="spellStart"/>
            <w:r w:rsidRPr="00525E06">
              <w:rPr>
                <w:rFonts w:ascii="Times New Roman CYR" w:hAnsi="Times New Roman CYR" w:cs="Times New Roman CYR"/>
              </w:rPr>
              <w:t>зборiв</w:t>
            </w:r>
            <w:proofErr w:type="spellEnd"/>
            <w:r w:rsidRPr="00525E06">
              <w:rPr>
                <w:rFonts w:ascii="Times New Roman CYR" w:hAnsi="Times New Roman CYR" w:cs="Times New Roman CYR"/>
              </w:rPr>
              <w:t xml:space="preserve"> ПрАТ "СГУ"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26.02.2024 № 29</w:t>
            </w:r>
          </w:p>
        </w:tc>
        <w:tc>
          <w:tcPr>
            <w:tcW w:w="1418" w:type="dxa"/>
            <w:tcBorders>
              <w:top w:val="single" w:sz="6" w:space="0" w:color="auto"/>
              <w:left w:val="single" w:sz="6" w:space="0" w:color="auto"/>
              <w:bottom w:val="single" w:sz="6" w:space="0" w:color="auto"/>
              <w:right w:val="single" w:sz="6" w:space="0" w:color="auto"/>
            </w:tcBorders>
          </w:tcPr>
          <w:p w14:paraId="20804B1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26.02.2024</w:t>
            </w:r>
          </w:p>
        </w:tc>
        <w:tc>
          <w:tcPr>
            <w:tcW w:w="5102" w:type="dxa"/>
            <w:tcBorders>
              <w:top w:val="single" w:sz="6" w:space="0" w:color="auto"/>
              <w:left w:val="single" w:sz="6" w:space="0" w:color="auto"/>
              <w:bottom w:val="single" w:sz="6" w:space="0" w:color="auto"/>
            </w:tcBorders>
          </w:tcPr>
          <w:p w14:paraId="74CD37B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http://www.sgu.com.ua/pdf/stakeholder/2024/Protokol29_26022024.zip</w:t>
            </w:r>
          </w:p>
        </w:tc>
      </w:tr>
      <w:tr w:rsidR="002529F9" w:rsidRPr="00525E06" w14:paraId="38B83552" w14:textId="77777777" w:rsidTr="0037269E">
        <w:trPr>
          <w:trHeight w:val="200"/>
        </w:trPr>
        <w:tc>
          <w:tcPr>
            <w:tcW w:w="550" w:type="dxa"/>
            <w:tcBorders>
              <w:top w:val="single" w:sz="6" w:space="0" w:color="auto"/>
              <w:bottom w:val="single" w:sz="6" w:space="0" w:color="auto"/>
              <w:right w:val="single" w:sz="6" w:space="0" w:color="auto"/>
            </w:tcBorders>
          </w:tcPr>
          <w:p w14:paraId="40DFF6E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w:t>
            </w:r>
          </w:p>
        </w:tc>
        <w:tc>
          <w:tcPr>
            <w:tcW w:w="3587" w:type="dxa"/>
            <w:tcBorders>
              <w:top w:val="single" w:sz="6" w:space="0" w:color="auto"/>
              <w:left w:val="single" w:sz="6" w:space="0" w:color="auto"/>
              <w:bottom w:val="single" w:sz="6" w:space="0" w:color="auto"/>
              <w:right w:val="single" w:sz="6" w:space="0" w:color="auto"/>
            </w:tcBorders>
          </w:tcPr>
          <w:p w14:paraId="067DBF5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Протокол позачергових загальних </w:t>
            </w:r>
            <w:proofErr w:type="spellStart"/>
            <w:r w:rsidRPr="00525E06">
              <w:rPr>
                <w:rFonts w:ascii="Times New Roman CYR" w:hAnsi="Times New Roman CYR" w:cs="Times New Roman CYR"/>
              </w:rPr>
              <w:t>зборiв</w:t>
            </w:r>
            <w:proofErr w:type="spellEnd"/>
            <w:r w:rsidRPr="00525E06">
              <w:rPr>
                <w:rFonts w:ascii="Times New Roman CYR" w:hAnsi="Times New Roman CYR" w:cs="Times New Roman CYR"/>
              </w:rPr>
              <w:t xml:space="preserve"> ПрАТ "СГУ"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20.03.2024 № 30</w:t>
            </w:r>
          </w:p>
        </w:tc>
        <w:tc>
          <w:tcPr>
            <w:tcW w:w="1418" w:type="dxa"/>
            <w:tcBorders>
              <w:top w:val="single" w:sz="6" w:space="0" w:color="auto"/>
              <w:left w:val="single" w:sz="6" w:space="0" w:color="auto"/>
              <w:bottom w:val="single" w:sz="6" w:space="0" w:color="auto"/>
              <w:right w:val="single" w:sz="6" w:space="0" w:color="auto"/>
            </w:tcBorders>
          </w:tcPr>
          <w:p w14:paraId="2121CE9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22.03.2024</w:t>
            </w:r>
          </w:p>
        </w:tc>
        <w:tc>
          <w:tcPr>
            <w:tcW w:w="5102" w:type="dxa"/>
            <w:tcBorders>
              <w:top w:val="single" w:sz="6" w:space="0" w:color="auto"/>
              <w:left w:val="single" w:sz="6" w:space="0" w:color="auto"/>
              <w:bottom w:val="single" w:sz="6" w:space="0" w:color="auto"/>
            </w:tcBorders>
          </w:tcPr>
          <w:p w14:paraId="28FE240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http://www.sgu.com.ua/pdf/stakeholder/2024/Protokol30_20032024.zip</w:t>
            </w:r>
          </w:p>
        </w:tc>
      </w:tr>
      <w:tr w:rsidR="002529F9" w:rsidRPr="00525E06" w14:paraId="370F0598" w14:textId="77777777" w:rsidTr="0037269E">
        <w:trPr>
          <w:trHeight w:val="200"/>
        </w:trPr>
        <w:tc>
          <w:tcPr>
            <w:tcW w:w="550" w:type="dxa"/>
            <w:tcBorders>
              <w:top w:val="single" w:sz="6" w:space="0" w:color="auto"/>
              <w:bottom w:val="single" w:sz="6" w:space="0" w:color="auto"/>
              <w:right w:val="single" w:sz="6" w:space="0" w:color="auto"/>
            </w:tcBorders>
          </w:tcPr>
          <w:p w14:paraId="0DE2676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3</w:t>
            </w:r>
          </w:p>
        </w:tc>
        <w:tc>
          <w:tcPr>
            <w:tcW w:w="3587" w:type="dxa"/>
            <w:tcBorders>
              <w:top w:val="single" w:sz="6" w:space="0" w:color="auto"/>
              <w:left w:val="single" w:sz="6" w:space="0" w:color="auto"/>
              <w:bottom w:val="single" w:sz="6" w:space="0" w:color="auto"/>
              <w:right w:val="single" w:sz="6" w:space="0" w:color="auto"/>
            </w:tcBorders>
          </w:tcPr>
          <w:p w14:paraId="0A2CBA3E"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Протокол </w:t>
            </w:r>
            <w:proofErr w:type="spellStart"/>
            <w:r w:rsidRPr="00525E06">
              <w:rPr>
                <w:rFonts w:ascii="Times New Roman CYR" w:hAnsi="Times New Roman CYR" w:cs="Times New Roman CYR"/>
              </w:rPr>
              <w:t>рiчних</w:t>
            </w:r>
            <w:proofErr w:type="spellEnd"/>
            <w:r w:rsidRPr="00525E06">
              <w:rPr>
                <w:rFonts w:ascii="Times New Roman CYR" w:hAnsi="Times New Roman CYR" w:cs="Times New Roman CYR"/>
              </w:rPr>
              <w:t xml:space="preserve"> загальних </w:t>
            </w:r>
            <w:proofErr w:type="spellStart"/>
            <w:r w:rsidRPr="00525E06">
              <w:rPr>
                <w:rFonts w:ascii="Times New Roman CYR" w:hAnsi="Times New Roman CYR" w:cs="Times New Roman CYR"/>
              </w:rPr>
              <w:t>зборiв</w:t>
            </w:r>
            <w:proofErr w:type="spellEnd"/>
            <w:r w:rsidRPr="00525E06">
              <w:rPr>
                <w:rFonts w:ascii="Times New Roman CYR" w:hAnsi="Times New Roman CYR" w:cs="Times New Roman CYR"/>
              </w:rPr>
              <w:t xml:space="preserve"> ПрАТ "СГУ"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27.04.2024 № 31</w:t>
            </w:r>
          </w:p>
        </w:tc>
        <w:tc>
          <w:tcPr>
            <w:tcW w:w="1418" w:type="dxa"/>
            <w:tcBorders>
              <w:top w:val="single" w:sz="6" w:space="0" w:color="auto"/>
              <w:left w:val="single" w:sz="6" w:space="0" w:color="auto"/>
              <w:bottom w:val="single" w:sz="6" w:space="0" w:color="auto"/>
              <w:right w:val="single" w:sz="6" w:space="0" w:color="auto"/>
            </w:tcBorders>
          </w:tcPr>
          <w:p w14:paraId="70F1923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29.04.2024</w:t>
            </w:r>
          </w:p>
        </w:tc>
        <w:tc>
          <w:tcPr>
            <w:tcW w:w="5102" w:type="dxa"/>
            <w:tcBorders>
              <w:top w:val="single" w:sz="6" w:space="0" w:color="auto"/>
              <w:left w:val="single" w:sz="6" w:space="0" w:color="auto"/>
              <w:bottom w:val="single" w:sz="6" w:space="0" w:color="auto"/>
            </w:tcBorders>
          </w:tcPr>
          <w:p w14:paraId="7E845DC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http://www.sgu.com.ua/pdf/stakeholder/2024/Protokol31_27042024.zip</w:t>
            </w:r>
          </w:p>
        </w:tc>
      </w:tr>
      <w:tr w:rsidR="002529F9" w:rsidRPr="00525E06" w14:paraId="7ABF8543" w14:textId="77777777" w:rsidTr="0037269E">
        <w:trPr>
          <w:trHeight w:val="200"/>
        </w:trPr>
        <w:tc>
          <w:tcPr>
            <w:tcW w:w="550" w:type="dxa"/>
            <w:tcBorders>
              <w:top w:val="single" w:sz="6" w:space="0" w:color="auto"/>
              <w:bottom w:val="single" w:sz="6" w:space="0" w:color="auto"/>
              <w:right w:val="single" w:sz="6" w:space="0" w:color="auto"/>
            </w:tcBorders>
          </w:tcPr>
          <w:p w14:paraId="565671C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4</w:t>
            </w:r>
          </w:p>
        </w:tc>
        <w:tc>
          <w:tcPr>
            <w:tcW w:w="3587" w:type="dxa"/>
            <w:tcBorders>
              <w:top w:val="single" w:sz="6" w:space="0" w:color="auto"/>
              <w:left w:val="single" w:sz="6" w:space="0" w:color="auto"/>
              <w:bottom w:val="single" w:sz="6" w:space="0" w:color="auto"/>
              <w:right w:val="single" w:sz="6" w:space="0" w:color="auto"/>
            </w:tcBorders>
          </w:tcPr>
          <w:p w14:paraId="1D00861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Протокол позачергових загальних </w:t>
            </w:r>
            <w:proofErr w:type="spellStart"/>
            <w:r w:rsidRPr="00525E06">
              <w:rPr>
                <w:rFonts w:ascii="Times New Roman CYR" w:hAnsi="Times New Roman CYR" w:cs="Times New Roman CYR"/>
              </w:rPr>
              <w:t>зборiв</w:t>
            </w:r>
            <w:proofErr w:type="spellEnd"/>
            <w:r w:rsidRPr="00525E06">
              <w:rPr>
                <w:rFonts w:ascii="Times New Roman CYR" w:hAnsi="Times New Roman CYR" w:cs="Times New Roman CYR"/>
              </w:rPr>
              <w:t xml:space="preserve"> ПрАТ "СГУ"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05.06.2024 № 32</w:t>
            </w:r>
          </w:p>
        </w:tc>
        <w:tc>
          <w:tcPr>
            <w:tcW w:w="1418" w:type="dxa"/>
            <w:tcBorders>
              <w:top w:val="single" w:sz="6" w:space="0" w:color="auto"/>
              <w:left w:val="single" w:sz="6" w:space="0" w:color="auto"/>
              <w:bottom w:val="single" w:sz="6" w:space="0" w:color="auto"/>
              <w:right w:val="single" w:sz="6" w:space="0" w:color="auto"/>
            </w:tcBorders>
          </w:tcPr>
          <w:p w14:paraId="3824ED1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06.06.2024</w:t>
            </w:r>
          </w:p>
        </w:tc>
        <w:tc>
          <w:tcPr>
            <w:tcW w:w="5102" w:type="dxa"/>
            <w:tcBorders>
              <w:top w:val="single" w:sz="6" w:space="0" w:color="auto"/>
              <w:left w:val="single" w:sz="6" w:space="0" w:color="auto"/>
              <w:bottom w:val="single" w:sz="6" w:space="0" w:color="auto"/>
            </w:tcBorders>
          </w:tcPr>
          <w:p w14:paraId="7BA8187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http://www.sgu.com.ua/pdf/stakeholder/2024/Protokol32_05062024.zip</w:t>
            </w:r>
          </w:p>
        </w:tc>
      </w:tr>
      <w:tr w:rsidR="002529F9" w:rsidRPr="00525E06" w14:paraId="69B4946E" w14:textId="77777777" w:rsidTr="0037269E">
        <w:trPr>
          <w:trHeight w:val="200"/>
        </w:trPr>
        <w:tc>
          <w:tcPr>
            <w:tcW w:w="550" w:type="dxa"/>
            <w:tcBorders>
              <w:top w:val="single" w:sz="6" w:space="0" w:color="auto"/>
              <w:bottom w:val="single" w:sz="6" w:space="0" w:color="auto"/>
              <w:right w:val="single" w:sz="6" w:space="0" w:color="auto"/>
            </w:tcBorders>
          </w:tcPr>
          <w:p w14:paraId="20685B3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5</w:t>
            </w:r>
          </w:p>
        </w:tc>
        <w:tc>
          <w:tcPr>
            <w:tcW w:w="3587" w:type="dxa"/>
            <w:tcBorders>
              <w:top w:val="single" w:sz="6" w:space="0" w:color="auto"/>
              <w:left w:val="single" w:sz="6" w:space="0" w:color="auto"/>
              <w:bottom w:val="single" w:sz="6" w:space="0" w:color="auto"/>
              <w:right w:val="single" w:sz="6" w:space="0" w:color="auto"/>
            </w:tcBorders>
          </w:tcPr>
          <w:p w14:paraId="1DF8445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Протокол позачергових загальних </w:t>
            </w:r>
            <w:proofErr w:type="spellStart"/>
            <w:r w:rsidRPr="00525E06">
              <w:rPr>
                <w:rFonts w:ascii="Times New Roman CYR" w:hAnsi="Times New Roman CYR" w:cs="Times New Roman CYR"/>
              </w:rPr>
              <w:t>зборiв</w:t>
            </w:r>
            <w:proofErr w:type="spellEnd"/>
            <w:r w:rsidRPr="00525E06">
              <w:rPr>
                <w:rFonts w:ascii="Times New Roman CYR" w:hAnsi="Times New Roman CYR" w:cs="Times New Roman CYR"/>
              </w:rPr>
              <w:t xml:space="preserve"> ПрАТ "СГУ"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24.06.2024 № 33</w:t>
            </w:r>
          </w:p>
        </w:tc>
        <w:tc>
          <w:tcPr>
            <w:tcW w:w="1418" w:type="dxa"/>
            <w:tcBorders>
              <w:top w:val="single" w:sz="6" w:space="0" w:color="auto"/>
              <w:left w:val="single" w:sz="6" w:space="0" w:color="auto"/>
              <w:bottom w:val="single" w:sz="6" w:space="0" w:color="auto"/>
              <w:right w:val="single" w:sz="6" w:space="0" w:color="auto"/>
            </w:tcBorders>
          </w:tcPr>
          <w:p w14:paraId="5861C66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25.04.2024</w:t>
            </w:r>
          </w:p>
        </w:tc>
        <w:tc>
          <w:tcPr>
            <w:tcW w:w="5102" w:type="dxa"/>
            <w:tcBorders>
              <w:top w:val="single" w:sz="6" w:space="0" w:color="auto"/>
              <w:left w:val="single" w:sz="6" w:space="0" w:color="auto"/>
              <w:bottom w:val="single" w:sz="6" w:space="0" w:color="auto"/>
            </w:tcBorders>
          </w:tcPr>
          <w:p w14:paraId="3A04EAE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http://www.sgu.com.ua/pdf/stakeholder/2024/Protokol33_24062024.zip</w:t>
            </w:r>
          </w:p>
        </w:tc>
      </w:tr>
      <w:tr w:rsidR="002529F9" w:rsidRPr="00525E06" w14:paraId="2408A30D" w14:textId="77777777" w:rsidTr="0037269E">
        <w:trPr>
          <w:trHeight w:val="200"/>
        </w:trPr>
        <w:tc>
          <w:tcPr>
            <w:tcW w:w="550" w:type="dxa"/>
            <w:tcBorders>
              <w:top w:val="single" w:sz="6" w:space="0" w:color="auto"/>
              <w:bottom w:val="single" w:sz="6" w:space="0" w:color="auto"/>
              <w:right w:val="single" w:sz="6" w:space="0" w:color="auto"/>
            </w:tcBorders>
          </w:tcPr>
          <w:p w14:paraId="4FAF2B1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6</w:t>
            </w:r>
          </w:p>
        </w:tc>
        <w:tc>
          <w:tcPr>
            <w:tcW w:w="3587" w:type="dxa"/>
            <w:tcBorders>
              <w:top w:val="single" w:sz="6" w:space="0" w:color="auto"/>
              <w:left w:val="single" w:sz="6" w:space="0" w:color="auto"/>
              <w:bottom w:val="single" w:sz="6" w:space="0" w:color="auto"/>
              <w:right w:val="single" w:sz="6" w:space="0" w:color="auto"/>
            </w:tcBorders>
          </w:tcPr>
          <w:p w14:paraId="6ED8B49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Протокол позачергових загальних </w:t>
            </w:r>
            <w:proofErr w:type="spellStart"/>
            <w:r w:rsidRPr="00525E06">
              <w:rPr>
                <w:rFonts w:ascii="Times New Roman CYR" w:hAnsi="Times New Roman CYR" w:cs="Times New Roman CYR"/>
              </w:rPr>
              <w:t>зборiв</w:t>
            </w:r>
            <w:proofErr w:type="spellEnd"/>
            <w:r w:rsidRPr="00525E06">
              <w:rPr>
                <w:rFonts w:ascii="Times New Roman CYR" w:hAnsi="Times New Roman CYR" w:cs="Times New Roman CYR"/>
              </w:rPr>
              <w:t xml:space="preserve"> ПрАТ "СГУ"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29.06.2024 № 34</w:t>
            </w:r>
          </w:p>
        </w:tc>
        <w:tc>
          <w:tcPr>
            <w:tcW w:w="1418" w:type="dxa"/>
            <w:tcBorders>
              <w:top w:val="single" w:sz="6" w:space="0" w:color="auto"/>
              <w:left w:val="single" w:sz="6" w:space="0" w:color="auto"/>
              <w:bottom w:val="single" w:sz="6" w:space="0" w:color="auto"/>
              <w:right w:val="single" w:sz="6" w:space="0" w:color="auto"/>
            </w:tcBorders>
          </w:tcPr>
          <w:p w14:paraId="0A94437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01.07.2024</w:t>
            </w:r>
          </w:p>
        </w:tc>
        <w:tc>
          <w:tcPr>
            <w:tcW w:w="5102" w:type="dxa"/>
            <w:tcBorders>
              <w:top w:val="single" w:sz="6" w:space="0" w:color="auto"/>
              <w:left w:val="single" w:sz="6" w:space="0" w:color="auto"/>
              <w:bottom w:val="single" w:sz="6" w:space="0" w:color="auto"/>
            </w:tcBorders>
          </w:tcPr>
          <w:p w14:paraId="74EC305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http://www.sgu.com.ua/pdf/stakeholder/2024/Protokol34_29062024.zip</w:t>
            </w:r>
          </w:p>
        </w:tc>
      </w:tr>
      <w:tr w:rsidR="002529F9" w:rsidRPr="00525E06" w14:paraId="5E09A826" w14:textId="77777777" w:rsidTr="0037269E">
        <w:trPr>
          <w:trHeight w:val="200"/>
        </w:trPr>
        <w:tc>
          <w:tcPr>
            <w:tcW w:w="550" w:type="dxa"/>
            <w:tcBorders>
              <w:top w:val="single" w:sz="6" w:space="0" w:color="auto"/>
              <w:bottom w:val="single" w:sz="6" w:space="0" w:color="auto"/>
              <w:right w:val="single" w:sz="6" w:space="0" w:color="auto"/>
            </w:tcBorders>
          </w:tcPr>
          <w:p w14:paraId="7A63EAF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7</w:t>
            </w:r>
          </w:p>
        </w:tc>
        <w:tc>
          <w:tcPr>
            <w:tcW w:w="3587" w:type="dxa"/>
            <w:tcBorders>
              <w:top w:val="single" w:sz="6" w:space="0" w:color="auto"/>
              <w:left w:val="single" w:sz="6" w:space="0" w:color="auto"/>
              <w:bottom w:val="single" w:sz="6" w:space="0" w:color="auto"/>
              <w:right w:val="single" w:sz="6" w:space="0" w:color="auto"/>
            </w:tcBorders>
          </w:tcPr>
          <w:p w14:paraId="7334FCF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Протокол позачергових загальних </w:t>
            </w:r>
            <w:proofErr w:type="spellStart"/>
            <w:r w:rsidRPr="00525E06">
              <w:rPr>
                <w:rFonts w:ascii="Times New Roman CYR" w:hAnsi="Times New Roman CYR" w:cs="Times New Roman CYR"/>
              </w:rPr>
              <w:t>зборiв</w:t>
            </w:r>
            <w:proofErr w:type="spellEnd"/>
            <w:r w:rsidRPr="00525E06">
              <w:rPr>
                <w:rFonts w:ascii="Times New Roman CYR" w:hAnsi="Times New Roman CYR" w:cs="Times New Roman CYR"/>
              </w:rPr>
              <w:t xml:space="preserve"> ПрАТ "СГУ"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29.06.2024 № 35</w:t>
            </w:r>
          </w:p>
        </w:tc>
        <w:tc>
          <w:tcPr>
            <w:tcW w:w="1418" w:type="dxa"/>
            <w:tcBorders>
              <w:top w:val="single" w:sz="6" w:space="0" w:color="auto"/>
              <w:left w:val="single" w:sz="6" w:space="0" w:color="auto"/>
              <w:bottom w:val="single" w:sz="6" w:space="0" w:color="auto"/>
              <w:right w:val="single" w:sz="6" w:space="0" w:color="auto"/>
            </w:tcBorders>
          </w:tcPr>
          <w:p w14:paraId="52D8CAA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26.07.2024</w:t>
            </w:r>
          </w:p>
        </w:tc>
        <w:tc>
          <w:tcPr>
            <w:tcW w:w="5102" w:type="dxa"/>
            <w:tcBorders>
              <w:top w:val="single" w:sz="6" w:space="0" w:color="auto"/>
              <w:left w:val="single" w:sz="6" w:space="0" w:color="auto"/>
              <w:bottom w:val="single" w:sz="6" w:space="0" w:color="auto"/>
            </w:tcBorders>
          </w:tcPr>
          <w:p w14:paraId="61E30A2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http://www.sgu.com.ua/pdf/stakeholder/2024/Protokol35_26072024.zip</w:t>
            </w:r>
          </w:p>
        </w:tc>
      </w:tr>
      <w:tr w:rsidR="002529F9" w:rsidRPr="00525E06" w14:paraId="180EC9F9" w14:textId="77777777" w:rsidTr="0037269E">
        <w:trPr>
          <w:trHeight w:val="200"/>
        </w:trPr>
        <w:tc>
          <w:tcPr>
            <w:tcW w:w="550" w:type="dxa"/>
            <w:tcBorders>
              <w:top w:val="single" w:sz="6" w:space="0" w:color="auto"/>
              <w:bottom w:val="single" w:sz="6" w:space="0" w:color="auto"/>
              <w:right w:val="single" w:sz="6" w:space="0" w:color="auto"/>
            </w:tcBorders>
          </w:tcPr>
          <w:p w14:paraId="3384B12B"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8</w:t>
            </w:r>
          </w:p>
        </w:tc>
        <w:tc>
          <w:tcPr>
            <w:tcW w:w="3587" w:type="dxa"/>
            <w:tcBorders>
              <w:top w:val="single" w:sz="6" w:space="0" w:color="auto"/>
              <w:left w:val="single" w:sz="6" w:space="0" w:color="auto"/>
              <w:bottom w:val="single" w:sz="6" w:space="0" w:color="auto"/>
              <w:right w:val="single" w:sz="6" w:space="0" w:color="auto"/>
            </w:tcBorders>
          </w:tcPr>
          <w:p w14:paraId="4367435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Протокол позачергових загальних </w:t>
            </w:r>
            <w:proofErr w:type="spellStart"/>
            <w:r w:rsidRPr="00525E06">
              <w:rPr>
                <w:rFonts w:ascii="Times New Roman CYR" w:hAnsi="Times New Roman CYR" w:cs="Times New Roman CYR"/>
              </w:rPr>
              <w:t>зборiв</w:t>
            </w:r>
            <w:proofErr w:type="spellEnd"/>
            <w:r w:rsidRPr="00525E06">
              <w:rPr>
                <w:rFonts w:ascii="Times New Roman CYR" w:hAnsi="Times New Roman CYR" w:cs="Times New Roman CYR"/>
              </w:rPr>
              <w:t xml:space="preserve"> ПрАТ "СГУ"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28.10.2024 № 36</w:t>
            </w:r>
          </w:p>
        </w:tc>
        <w:tc>
          <w:tcPr>
            <w:tcW w:w="1418" w:type="dxa"/>
            <w:tcBorders>
              <w:top w:val="single" w:sz="6" w:space="0" w:color="auto"/>
              <w:left w:val="single" w:sz="6" w:space="0" w:color="auto"/>
              <w:bottom w:val="single" w:sz="6" w:space="0" w:color="auto"/>
              <w:right w:val="single" w:sz="6" w:space="0" w:color="auto"/>
            </w:tcBorders>
          </w:tcPr>
          <w:p w14:paraId="6B8F75B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28.10.2024</w:t>
            </w:r>
          </w:p>
        </w:tc>
        <w:tc>
          <w:tcPr>
            <w:tcW w:w="5102" w:type="dxa"/>
            <w:tcBorders>
              <w:top w:val="single" w:sz="6" w:space="0" w:color="auto"/>
              <w:left w:val="single" w:sz="6" w:space="0" w:color="auto"/>
              <w:bottom w:val="single" w:sz="6" w:space="0" w:color="auto"/>
            </w:tcBorders>
          </w:tcPr>
          <w:p w14:paraId="79A3B2C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http://www.sgu.com.ua/pdf/stakeholder/2024/Protokol36_28102024.zip</w:t>
            </w:r>
          </w:p>
        </w:tc>
      </w:tr>
      <w:tr w:rsidR="002529F9" w:rsidRPr="00525E06" w14:paraId="169B8302" w14:textId="77777777" w:rsidTr="0037269E">
        <w:trPr>
          <w:trHeight w:val="200"/>
        </w:trPr>
        <w:tc>
          <w:tcPr>
            <w:tcW w:w="550" w:type="dxa"/>
            <w:tcBorders>
              <w:top w:val="single" w:sz="6" w:space="0" w:color="auto"/>
              <w:bottom w:val="single" w:sz="6" w:space="0" w:color="auto"/>
              <w:right w:val="single" w:sz="6" w:space="0" w:color="auto"/>
            </w:tcBorders>
          </w:tcPr>
          <w:p w14:paraId="0A67202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9</w:t>
            </w:r>
          </w:p>
        </w:tc>
        <w:tc>
          <w:tcPr>
            <w:tcW w:w="3587" w:type="dxa"/>
            <w:tcBorders>
              <w:top w:val="single" w:sz="6" w:space="0" w:color="auto"/>
              <w:left w:val="single" w:sz="6" w:space="0" w:color="auto"/>
              <w:bottom w:val="single" w:sz="6" w:space="0" w:color="auto"/>
              <w:right w:val="single" w:sz="6" w:space="0" w:color="auto"/>
            </w:tcBorders>
          </w:tcPr>
          <w:p w14:paraId="70E83DA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Протокол позачергових загальних </w:t>
            </w:r>
            <w:proofErr w:type="spellStart"/>
            <w:r w:rsidRPr="00525E06">
              <w:rPr>
                <w:rFonts w:ascii="Times New Roman CYR" w:hAnsi="Times New Roman CYR" w:cs="Times New Roman CYR"/>
              </w:rPr>
              <w:t>зборiв</w:t>
            </w:r>
            <w:proofErr w:type="spellEnd"/>
            <w:r w:rsidRPr="00525E06">
              <w:rPr>
                <w:rFonts w:ascii="Times New Roman CYR" w:hAnsi="Times New Roman CYR" w:cs="Times New Roman CYR"/>
              </w:rPr>
              <w:t xml:space="preserve"> ПрАТ "СГУ"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11.11.2024 № 37</w:t>
            </w:r>
          </w:p>
        </w:tc>
        <w:tc>
          <w:tcPr>
            <w:tcW w:w="1418" w:type="dxa"/>
            <w:tcBorders>
              <w:top w:val="single" w:sz="6" w:space="0" w:color="auto"/>
              <w:left w:val="single" w:sz="6" w:space="0" w:color="auto"/>
              <w:bottom w:val="single" w:sz="6" w:space="0" w:color="auto"/>
              <w:right w:val="single" w:sz="6" w:space="0" w:color="auto"/>
            </w:tcBorders>
          </w:tcPr>
          <w:p w14:paraId="18913F2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12.11.2024</w:t>
            </w:r>
          </w:p>
        </w:tc>
        <w:tc>
          <w:tcPr>
            <w:tcW w:w="5102" w:type="dxa"/>
            <w:tcBorders>
              <w:top w:val="single" w:sz="6" w:space="0" w:color="auto"/>
              <w:left w:val="single" w:sz="6" w:space="0" w:color="auto"/>
              <w:bottom w:val="single" w:sz="6" w:space="0" w:color="auto"/>
            </w:tcBorders>
          </w:tcPr>
          <w:p w14:paraId="172F8F5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http://www.sgu.com.ua/pdf/stakeholder/2024/Protokol37_11112024.zip</w:t>
            </w:r>
          </w:p>
        </w:tc>
      </w:tr>
      <w:tr w:rsidR="002529F9" w:rsidRPr="00525E06" w14:paraId="30155419" w14:textId="77777777" w:rsidTr="0037269E">
        <w:trPr>
          <w:trHeight w:val="200"/>
        </w:trPr>
        <w:tc>
          <w:tcPr>
            <w:tcW w:w="550" w:type="dxa"/>
            <w:tcBorders>
              <w:top w:val="single" w:sz="6" w:space="0" w:color="auto"/>
              <w:bottom w:val="single" w:sz="6" w:space="0" w:color="auto"/>
              <w:right w:val="single" w:sz="6" w:space="0" w:color="auto"/>
            </w:tcBorders>
          </w:tcPr>
          <w:p w14:paraId="66FD9B3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10</w:t>
            </w:r>
          </w:p>
        </w:tc>
        <w:tc>
          <w:tcPr>
            <w:tcW w:w="3587" w:type="dxa"/>
            <w:tcBorders>
              <w:top w:val="single" w:sz="6" w:space="0" w:color="auto"/>
              <w:left w:val="single" w:sz="6" w:space="0" w:color="auto"/>
              <w:bottom w:val="single" w:sz="6" w:space="0" w:color="auto"/>
              <w:right w:val="single" w:sz="6" w:space="0" w:color="auto"/>
            </w:tcBorders>
          </w:tcPr>
          <w:p w14:paraId="0237FECD"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Протокол позачергових загальних </w:t>
            </w:r>
            <w:proofErr w:type="spellStart"/>
            <w:r w:rsidRPr="00525E06">
              <w:rPr>
                <w:rFonts w:ascii="Times New Roman CYR" w:hAnsi="Times New Roman CYR" w:cs="Times New Roman CYR"/>
              </w:rPr>
              <w:t>зборiв</w:t>
            </w:r>
            <w:proofErr w:type="spellEnd"/>
            <w:r w:rsidRPr="00525E06">
              <w:rPr>
                <w:rFonts w:ascii="Times New Roman CYR" w:hAnsi="Times New Roman CYR" w:cs="Times New Roman CYR"/>
              </w:rPr>
              <w:t xml:space="preserve"> ПрАТ "СГУ"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11.12.2024 № 38</w:t>
            </w:r>
          </w:p>
        </w:tc>
        <w:tc>
          <w:tcPr>
            <w:tcW w:w="1418" w:type="dxa"/>
            <w:tcBorders>
              <w:top w:val="single" w:sz="6" w:space="0" w:color="auto"/>
              <w:left w:val="single" w:sz="6" w:space="0" w:color="auto"/>
              <w:bottom w:val="single" w:sz="6" w:space="0" w:color="auto"/>
              <w:right w:val="single" w:sz="6" w:space="0" w:color="auto"/>
            </w:tcBorders>
          </w:tcPr>
          <w:p w14:paraId="3936BA9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11.12.2024</w:t>
            </w:r>
          </w:p>
        </w:tc>
        <w:tc>
          <w:tcPr>
            <w:tcW w:w="5102" w:type="dxa"/>
            <w:tcBorders>
              <w:top w:val="single" w:sz="6" w:space="0" w:color="auto"/>
              <w:left w:val="single" w:sz="6" w:space="0" w:color="auto"/>
              <w:bottom w:val="single" w:sz="6" w:space="0" w:color="auto"/>
            </w:tcBorders>
          </w:tcPr>
          <w:p w14:paraId="03A01A15"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http://www.sgu.com.ua/pdf/stakeholder/2024/Protokol38_11122024.zip</w:t>
            </w:r>
          </w:p>
        </w:tc>
      </w:tr>
      <w:tr w:rsidR="002529F9" w:rsidRPr="00525E06" w14:paraId="65AE606A" w14:textId="77777777" w:rsidTr="0037269E">
        <w:trPr>
          <w:trHeight w:val="200"/>
        </w:trPr>
        <w:tc>
          <w:tcPr>
            <w:tcW w:w="550" w:type="dxa"/>
            <w:tcBorders>
              <w:top w:val="single" w:sz="6" w:space="0" w:color="auto"/>
              <w:bottom w:val="single" w:sz="6" w:space="0" w:color="auto"/>
              <w:right w:val="single" w:sz="6" w:space="0" w:color="auto"/>
            </w:tcBorders>
          </w:tcPr>
          <w:p w14:paraId="3D480CF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11</w:t>
            </w:r>
          </w:p>
        </w:tc>
        <w:tc>
          <w:tcPr>
            <w:tcW w:w="3587" w:type="dxa"/>
            <w:tcBorders>
              <w:top w:val="single" w:sz="6" w:space="0" w:color="auto"/>
              <w:left w:val="single" w:sz="6" w:space="0" w:color="auto"/>
              <w:bottom w:val="single" w:sz="6" w:space="0" w:color="auto"/>
              <w:right w:val="single" w:sz="6" w:space="0" w:color="auto"/>
            </w:tcBorders>
          </w:tcPr>
          <w:p w14:paraId="204B637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Протокол позачергових загальних </w:t>
            </w:r>
            <w:proofErr w:type="spellStart"/>
            <w:r w:rsidRPr="00525E06">
              <w:rPr>
                <w:rFonts w:ascii="Times New Roman CYR" w:hAnsi="Times New Roman CYR" w:cs="Times New Roman CYR"/>
              </w:rPr>
              <w:t>зборiв</w:t>
            </w:r>
            <w:proofErr w:type="spellEnd"/>
            <w:r w:rsidRPr="00525E06">
              <w:rPr>
                <w:rFonts w:ascii="Times New Roman CYR" w:hAnsi="Times New Roman CYR" w:cs="Times New Roman CYR"/>
              </w:rPr>
              <w:t xml:space="preserve"> ПрАТ "СГУ"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16.12.2024 № 39</w:t>
            </w:r>
          </w:p>
        </w:tc>
        <w:tc>
          <w:tcPr>
            <w:tcW w:w="1418" w:type="dxa"/>
            <w:tcBorders>
              <w:top w:val="single" w:sz="6" w:space="0" w:color="auto"/>
              <w:left w:val="single" w:sz="6" w:space="0" w:color="auto"/>
              <w:bottom w:val="single" w:sz="6" w:space="0" w:color="auto"/>
              <w:right w:val="single" w:sz="6" w:space="0" w:color="auto"/>
            </w:tcBorders>
          </w:tcPr>
          <w:p w14:paraId="0733710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16.12.2024</w:t>
            </w:r>
          </w:p>
        </w:tc>
        <w:tc>
          <w:tcPr>
            <w:tcW w:w="5102" w:type="dxa"/>
            <w:tcBorders>
              <w:top w:val="single" w:sz="6" w:space="0" w:color="auto"/>
              <w:left w:val="single" w:sz="6" w:space="0" w:color="auto"/>
              <w:bottom w:val="single" w:sz="6" w:space="0" w:color="auto"/>
            </w:tcBorders>
          </w:tcPr>
          <w:p w14:paraId="5B83ADC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http://www.sgu.com.ua/pdf/stakeholder/2024/Protokol39_16122024.zip</w:t>
            </w:r>
          </w:p>
        </w:tc>
      </w:tr>
      <w:tr w:rsidR="002529F9" w:rsidRPr="00525E06" w14:paraId="048E96FB" w14:textId="77777777" w:rsidTr="0037269E">
        <w:trPr>
          <w:trHeight w:val="200"/>
        </w:trPr>
        <w:tc>
          <w:tcPr>
            <w:tcW w:w="550" w:type="dxa"/>
            <w:tcBorders>
              <w:top w:val="single" w:sz="6" w:space="0" w:color="auto"/>
              <w:bottom w:val="single" w:sz="6" w:space="0" w:color="auto"/>
              <w:right w:val="single" w:sz="6" w:space="0" w:color="auto"/>
            </w:tcBorders>
          </w:tcPr>
          <w:p w14:paraId="6DB5BA6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12</w:t>
            </w:r>
          </w:p>
        </w:tc>
        <w:tc>
          <w:tcPr>
            <w:tcW w:w="3587" w:type="dxa"/>
            <w:tcBorders>
              <w:top w:val="single" w:sz="6" w:space="0" w:color="auto"/>
              <w:left w:val="single" w:sz="6" w:space="0" w:color="auto"/>
              <w:bottom w:val="single" w:sz="6" w:space="0" w:color="auto"/>
              <w:right w:val="single" w:sz="6" w:space="0" w:color="auto"/>
            </w:tcBorders>
          </w:tcPr>
          <w:p w14:paraId="2D8CE1FC"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Протокол позачергових загальних </w:t>
            </w:r>
            <w:proofErr w:type="spellStart"/>
            <w:r w:rsidRPr="00525E06">
              <w:rPr>
                <w:rFonts w:ascii="Times New Roman CYR" w:hAnsi="Times New Roman CYR" w:cs="Times New Roman CYR"/>
              </w:rPr>
              <w:t>зборiв</w:t>
            </w:r>
            <w:proofErr w:type="spellEnd"/>
            <w:r w:rsidRPr="00525E06">
              <w:rPr>
                <w:rFonts w:ascii="Times New Roman CYR" w:hAnsi="Times New Roman CYR" w:cs="Times New Roman CYR"/>
              </w:rPr>
              <w:t xml:space="preserve"> ПрАТ "СГУ" </w:t>
            </w:r>
            <w:proofErr w:type="spellStart"/>
            <w:r w:rsidRPr="00525E06">
              <w:rPr>
                <w:rFonts w:ascii="Times New Roman CYR" w:hAnsi="Times New Roman CYR" w:cs="Times New Roman CYR"/>
              </w:rPr>
              <w:t>вiд</w:t>
            </w:r>
            <w:proofErr w:type="spellEnd"/>
            <w:r w:rsidRPr="00525E06">
              <w:rPr>
                <w:rFonts w:ascii="Times New Roman CYR" w:hAnsi="Times New Roman CYR" w:cs="Times New Roman CYR"/>
              </w:rPr>
              <w:t xml:space="preserve"> 26.12.2024 № 40</w:t>
            </w:r>
          </w:p>
        </w:tc>
        <w:tc>
          <w:tcPr>
            <w:tcW w:w="1418" w:type="dxa"/>
            <w:tcBorders>
              <w:top w:val="single" w:sz="6" w:space="0" w:color="auto"/>
              <w:left w:val="single" w:sz="6" w:space="0" w:color="auto"/>
              <w:bottom w:val="single" w:sz="6" w:space="0" w:color="auto"/>
              <w:right w:val="single" w:sz="6" w:space="0" w:color="auto"/>
            </w:tcBorders>
          </w:tcPr>
          <w:p w14:paraId="10C65299"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26.12.2024</w:t>
            </w:r>
          </w:p>
        </w:tc>
        <w:tc>
          <w:tcPr>
            <w:tcW w:w="5102" w:type="dxa"/>
            <w:tcBorders>
              <w:top w:val="single" w:sz="6" w:space="0" w:color="auto"/>
              <w:left w:val="single" w:sz="6" w:space="0" w:color="auto"/>
              <w:bottom w:val="single" w:sz="6" w:space="0" w:color="auto"/>
            </w:tcBorders>
          </w:tcPr>
          <w:p w14:paraId="235B671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http://www.sgu.com.ua/pdf/stakeholder/2024/Protokol40_26122024.zip</w:t>
            </w:r>
          </w:p>
        </w:tc>
      </w:tr>
      <w:tr w:rsidR="002529F9" w:rsidRPr="00525E06" w14:paraId="5E0719EA" w14:textId="77777777" w:rsidTr="0037269E">
        <w:trPr>
          <w:trHeight w:val="200"/>
        </w:trPr>
        <w:tc>
          <w:tcPr>
            <w:tcW w:w="550" w:type="dxa"/>
            <w:tcBorders>
              <w:top w:val="single" w:sz="6" w:space="0" w:color="auto"/>
              <w:bottom w:val="single" w:sz="6" w:space="0" w:color="auto"/>
              <w:right w:val="single" w:sz="6" w:space="0" w:color="auto"/>
            </w:tcBorders>
          </w:tcPr>
          <w:p w14:paraId="6D42C272"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13</w:t>
            </w:r>
          </w:p>
        </w:tc>
        <w:tc>
          <w:tcPr>
            <w:tcW w:w="3587" w:type="dxa"/>
            <w:tcBorders>
              <w:top w:val="single" w:sz="6" w:space="0" w:color="auto"/>
              <w:left w:val="single" w:sz="6" w:space="0" w:color="auto"/>
              <w:bottom w:val="single" w:sz="6" w:space="0" w:color="auto"/>
              <w:right w:val="single" w:sz="6" w:space="0" w:color="auto"/>
            </w:tcBorders>
          </w:tcPr>
          <w:p w14:paraId="381D287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Звiт</w:t>
            </w:r>
            <w:proofErr w:type="spellEnd"/>
            <w:r w:rsidRPr="00525E06">
              <w:rPr>
                <w:rFonts w:ascii="Times New Roman CYR" w:hAnsi="Times New Roman CYR" w:cs="Times New Roman CYR"/>
              </w:rPr>
              <w:t xml:space="preserve"> про </w:t>
            </w:r>
            <w:proofErr w:type="spellStart"/>
            <w:r w:rsidRPr="00525E06">
              <w:rPr>
                <w:rFonts w:ascii="Times New Roman CYR" w:hAnsi="Times New Roman CYR" w:cs="Times New Roman CYR"/>
              </w:rPr>
              <w:t>корпративне</w:t>
            </w:r>
            <w:proofErr w:type="spellEnd"/>
            <w:r w:rsidRPr="00525E06">
              <w:rPr>
                <w:rFonts w:ascii="Times New Roman CYR" w:hAnsi="Times New Roman CYR" w:cs="Times New Roman CYR"/>
              </w:rPr>
              <w:t xml:space="preserve"> </w:t>
            </w:r>
            <w:proofErr w:type="spellStart"/>
            <w:r w:rsidRPr="00525E06">
              <w:rPr>
                <w:rFonts w:ascii="Times New Roman CYR" w:hAnsi="Times New Roman CYR" w:cs="Times New Roman CYR"/>
              </w:rPr>
              <w:t>управлiння</w:t>
            </w:r>
            <w:proofErr w:type="spellEnd"/>
            <w:r w:rsidRPr="00525E06">
              <w:rPr>
                <w:rFonts w:ascii="Times New Roman CYR" w:hAnsi="Times New Roman CYR" w:cs="Times New Roman CYR"/>
              </w:rPr>
              <w:t xml:space="preserve"> за 2023 </w:t>
            </w:r>
            <w:proofErr w:type="spellStart"/>
            <w:r w:rsidRPr="00525E06">
              <w:rPr>
                <w:rFonts w:ascii="Times New Roman CYR" w:hAnsi="Times New Roman CYR" w:cs="Times New Roman CYR"/>
              </w:rPr>
              <w:t>рiк</w:t>
            </w:r>
            <w:proofErr w:type="spellEnd"/>
          </w:p>
        </w:tc>
        <w:tc>
          <w:tcPr>
            <w:tcW w:w="1418" w:type="dxa"/>
            <w:tcBorders>
              <w:top w:val="single" w:sz="6" w:space="0" w:color="auto"/>
              <w:left w:val="single" w:sz="6" w:space="0" w:color="auto"/>
              <w:bottom w:val="single" w:sz="6" w:space="0" w:color="auto"/>
              <w:right w:val="single" w:sz="6" w:space="0" w:color="auto"/>
            </w:tcBorders>
          </w:tcPr>
          <w:p w14:paraId="51A61BB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16.02.2024</w:t>
            </w:r>
          </w:p>
        </w:tc>
        <w:tc>
          <w:tcPr>
            <w:tcW w:w="5102" w:type="dxa"/>
            <w:tcBorders>
              <w:top w:val="single" w:sz="6" w:space="0" w:color="auto"/>
              <w:left w:val="single" w:sz="6" w:space="0" w:color="auto"/>
              <w:bottom w:val="single" w:sz="6" w:space="0" w:color="auto"/>
            </w:tcBorders>
          </w:tcPr>
          <w:p w14:paraId="6C824E6A"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http://www.sgu.com.ua/pdf/report/2023/corp_2023.pdf</w:t>
            </w:r>
          </w:p>
        </w:tc>
      </w:tr>
      <w:tr w:rsidR="002529F9" w:rsidRPr="00525E06" w14:paraId="1CD8F28A" w14:textId="77777777" w:rsidTr="0037269E">
        <w:trPr>
          <w:trHeight w:val="200"/>
        </w:trPr>
        <w:tc>
          <w:tcPr>
            <w:tcW w:w="550" w:type="dxa"/>
            <w:tcBorders>
              <w:top w:val="single" w:sz="6" w:space="0" w:color="auto"/>
              <w:bottom w:val="single" w:sz="6" w:space="0" w:color="auto"/>
              <w:right w:val="single" w:sz="6" w:space="0" w:color="auto"/>
            </w:tcBorders>
          </w:tcPr>
          <w:p w14:paraId="517A04F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14</w:t>
            </w:r>
          </w:p>
        </w:tc>
        <w:tc>
          <w:tcPr>
            <w:tcW w:w="3587" w:type="dxa"/>
            <w:tcBorders>
              <w:top w:val="single" w:sz="6" w:space="0" w:color="auto"/>
              <w:left w:val="single" w:sz="6" w:space="0" w:color="auto"/>
              <w:bottom w:val="single" w:sz="6" w:space="0" w:color="auto"/>
              <w:right w:val="single" w:sz="6" w:space="0" w:color="auto"/>
            </w:tcBorders>
          </w:tcPr>
          <w:p w14:paraId="4B1CC3D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Органiзацiйна</w:t>
            </w:r>
            <w:proofErr w:type="spellEnd"/>
            <w:r w:rsidRPr="00525E06">
              <w:rPr>
                <w:rFonts w:ascii="Times New Roman CYR" w:hAnsi="Times New Roman CYR" w:cs="Times New Roman CYR"/>
              </w:rPr>
              <w:t xml:space="preserve"> структура станом на 31.12.2023</w:t>
            </w:r>
          </w:p>
        </w:tc>
        <w:tc>
          <w:tcPr>
            <w:tcW w:w="1418" w:type="dxa"/>
            <w:tcBorders>
              <w:top w:val="single" w:sz="6" w:space="0" w:color="auto"/>
              <w:left w:val="single" w:sz="6" w:space="0" w:color="auto"/>
              <w:bottom w:val="single" w:sz="6" w:space="0" w:color="auto"/>
              <w:right w:val="single" w:sz="6" w:space="0" w:color="auto"/>
            </w:tcBorders>
          </w:tcPr>
          <w:p w14:paraId="299110A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29.04.2024</w:t>
            </w:r>
          </w:p>
        </w:tc>
        <w:tc>
          <w:tcPr>
            <w:tcW w:w="5102" w:type="dxa"/>
            <w:tcBorders>
              <w:top w:val="single" w:sz="6" w:space="0" w:color="auto"/>
              <w:left w:val="single" w:sz="6" w:space="0" w:color="auto"/>
              <w:bottom w:val="single" w:sz="6" w:space="0" w:color="auto"/>
            </w:tcBorders>
          </w:tcPr>
          <w:p w14:paraId="3D37B2F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http://www.sgu.com.ua/pdf/report/2023/Organiz%20Struktura%2031-12-2023.zip</w:t>
            </w:r>
          </w:p>
        </w:tc>
      </w:tr>
      <w:tr w:rsidR="002529F9" w:rsidRPr="00525E06" w14:paraId="39D8F24A" w14:textId="77777777" w:rsidTr="0037269E">
        <w:trPr>
          <w:trHeight w:val="200"/>
        </w:trPr>
        <w:tc>
          <w:tcPr>
            <w:tcW w:w="550" w:type="dxa"/>
            <w:tcBorders>
              <w:top w:val="single" w:sz="6" w:space="0" w:color="auto"/>
              <w:bottom w:val="single" w:sz="6" w:space="0" w:color="auto"/>
              <w:right w:val="single" w:sz="6" w:space="0" w:color="auto"/>
            </w:tcBorders>
          </w:tcPr>
          <w:p w14:paraId="49DD5EF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15</w:t>
            </w:r>
          </w:p>
        </w:tc>
        <w:tc>
          <w:tcPr>
            <w:tcW w:w="3587" w:type="dxa"/>
            <w:tcBorders>
              <w:top w:val="single" w:sz="6" w:space="0" w:color="auto"/>
              <w:left w:val="single" w:sz="6" w:space="0" w:color="auto"/>
              <w:bottom w:val="single" w:sz="6" w:space="0" w:color="auto"/>
              <w:right w:val="single" w:sz="6" w:space="0" w:color="auto"/>
            </w:tcBorders>
          </w:tcPr>
          <w:p w14:paraId="4DC1CE26"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 xml:space="preserve">Структура </w:t>
            </w:r>
            <w:proofErr w:type="spellStart"/>
            <w:r w:rsidRPr="00525E06">
              <w:rPr>
                <w:rFonts w:ascii="Times New Roman CYR" w:hAnsi="Times New Roman CYR" w:cs="Times New Roman CYR"/>
              </w:rPr>
              <w:t>власностi</w:t>
            </w:r>
            <w:proofErr w:type="spellEnd"/>
            <w:r w:rsidRPr="00525E06">
              <w:rPr>
                <w:rFonts w:ascii="Times New Roman CYR" w:hAnsi="Times New Roman CYR" w:cs="Times New Roman CYR"/>
              </w:rPr>
              <w:t xml:space="preserve"> станом на 31.12.2023</w:t>
            </w:r>
          </w:p>
        </w:tc>
        <w:tc>
          <w:tcPr>
            <w:tcW w:w="1418" w:type="dxa"/>
            <w:tcBorders>
              <w:top w:val="single" w:sz="6" w:space="0" w:color="auto"/>
              <w:left w:val="single" w:sz="6" w:space="0" w:color="auto"/>
              <w:bottom w:val="single" w:sz="6" w:space="0" w:color="auto"/>
              <w:right w:val="single" w:sz="6" w:space="0" w:color="auto"/>
            </w:tcBorders>
          </w:tcPr>
          <w:p w14:paraId="1F0E69F7"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29.04.2024</w:t>
            </w:r>
          </w:p>
        </w:tc>
        <w:tc>
          <w:tcPr>
            <w:tcW w:w="5102" w:type="dxa"/>
            <w:tcBorders>
              <w:top w:val="single" w:sz="6" w:space="0" w:color="auto"/>
              <w:left w:val="single" w:sz="6" w:space="0" w:color="auto"/>
              <w:bottom w:val="single" w:sz="6" w:space="0" w:color="auto"/>
            </w:tcBorders>
          </w:tcPr>
          <w:p w14:paraId="0703DA4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http://www.sgu.com.ua/pdf/report/2023/Struktura%20Vlasnosti%2031-12-2023.zip</w:t>
            </w:r>
          </w:p>
        </w:tc>
      </w:tr>
      <w:tr w:rsidR="002529F9" w:rsidRPr="00525E06" w14:paraId="161E08D5" w14:textId="77777777" w:rsidTr="0037269E">
        <w:trPr>
          <w:trHeight w:val="200"/>
        </w:trPr>
        <w:tc>
          <w:tcPr>
            <w:tcW w:w="550" w:type="dxa"/>
            <w:tcBorders>
              <w:top w:val="single" w:sz="6" w:space="0" w:color="auto"/>
              <w:bottom w:val="single" w:sz="6" w:space="0" w:color="auto"/>
              <w:right w:val="single" w:sz="6" w:space="0" w:color="auto"/>
            </w:tcBorders>
          </w:tcPr>
          <w:p w14:paraId="52D3D254"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16</w:t>
            </w:r>
          </w:p>
        </w:tc>
        <w:tc>
          <w:tcPr>
            <w:tcW w:w="3587" w:type="dxa"/>
            <w:tcBorders>
              <w:top w:val="single" w:sz="6" w:space="0" w:color="auto"/>
              <w:left w:val="single" w:sz="6" w:space="0" w:color="auto"/>
              <w:bottom w:val="single" w:sz="6" w:space="0" w:color="auto"/>
              <w:right w:val="single" w:sz="6" w:space="0" w:color="auto"/>
            </w:tcBorders>
          </w:tcPr>
          <w:p w14:paraId="54DE895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Органiзацiйна</w:t>
            </w:r>
            <w:proofErr w:type="spellEnd"/>
            <w:r w:rsidRPr="00525E06">
              <w:rPr>
                <w:rFonts w:ascii="Times New Roman CYR" w:hAnsi="Times New Roman CYR" w:cs="Times New Roman CYR"/>
              </w:rPr>
              <w:t xml:space="preserve"> структура ПрАТ "СГУ" - схематичне зображення</w:t>
            </w:r>
          </w:p>
        </w:tc>
        <w:tc>
          <w:tcPr>
            <w:tcW w:w="1418" w:type="dxa"/>
            <w:tcBorders>
              <w:top w:val="single" w:sz="6" w:space="0" w:color="auto"/>
              <w:left w:val="single" w:sz="6" w:space="0" w:color="auto"/>
              <w:bottom w:val="single" w:sz="6" w:space="0" w:color="auto"/>
              <w:right w:val="single" w:sz="6" w:space="0" w:color="auto"/>
            </w:tcBorders>
          </w:tcPr>
          <w:p w14:paraId="7848F280"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26.02.2024</w:t>
            </w:r>
          </w:p>
        </w:tc>
        <w:tc>
          <w:tcPr>
            <w:tcW w:w="5102" w:type="dxa"/>
            <w:tcBorders>
              <w:top w:val="single" w:sz="6" w:space="0" w:color="auto"/>
              <w:left w:val="single" w:sz="6" w:space="0" w:color="auto"/>
              <w:bottom w:val="single" w:sz="6" w:space="0" w:color="auto"/>
            </w:tcBorders>
          </w:tcPr>
          <w:p w14:paraId="218C1568"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http://www.sgu.com.ua/pdf/stakeholder/2024/org_structure_picture.zip</w:t>
            </w:r>
          </w:p>
        </w:tc>
      </w:tr>
      <w:tr w:rsidR="002529F9" w:rsidRPr="00525E06" w14:paraId="1870C7B6" w14:textId="77777777" w:rsidTr="0037269E">
        <w:trPr>
          <w:trHeight w:val="200"/>
        </w:trPr>
        <w:tc>
          <w:tcPr>
            <w:tcW w:w="550" w:type="dxa"/>
            <w:tcBorders>
              <w:top w:val="single" w:sz="6" w:space="0" w:color="auto"/>
              <w:bottom w:val="single" w:sz="6" w:space="0" w:color="auto"/>
              <w:right w:val="single" w:sz="6" w:space="0" w:color="auto"/>
            </w:tcBorders>
          </w:tcPr>
          <w:p w14:paraId="194582E3"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17</w:t>
            </w:r>
          </w:p>
        </w:tc>
        <w:tc>
          <w:tcPr>
            <w:tcW w:w="3587" w:type="dxa"/>
            <w:tcBorders>
              <w:top w:val="single" w:sz="6" w:space="0" w:color="auto"/>
              <w:left w:val="single" w:sz="6" w:space="0" w:color="auto"/>
              <w:bottom w:val="single" w:sz="6" w:space="0" w:color="auto"/>
              <w:right w:val="single" w:sz="6" w:space="0" w:color="auto"/>
            </w:tcBorders>
          </w:tcPr>
          <w:p w14:paraId="11CC319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proofErr w:type="spellStart"/>
            <w:r w:rsidRPr="00525E06">
              <w:rPr>
                <w:rFonts w:ascii="Times New Roman CYR" w:hAnsi="Times New Roman CYR" w:cs="Times New Roman CYR"/>
              </w:rPr>
              <w:t>Повiдомлення</w:t>
            </w:r>
            <w:proofErr w:type="spellEnd"/>
            <w:r w:rsidRPr="00525E06">
              <w:rPr>
                <w:rFonts w:ascii="Times New Roman CYR" w:hAnsi="Times New Roman CYR" w:cs="Times New Roman CYR"/>
              </w:rPr>
              <w:t xml:space="preserve"> щодо несвоєчасного розкриття регульованої </w:t>
            </w:r>
            <w:proofErr w:type="spellStart"/>
            <w:r w:rsidRPr="00525E06">
              <w:rPr>
                <w:rFonts w:ascii="Times New Roman CYR" w:hAnsi="Times New Roman CYR" w:cs="Times New Roman CYR"/>
              </w:rPr>
              <w:t>iнформацiї</w:t>
            </w:r>
            <w:proofErr w:type="spellEnd"/>
          </w:p>
        </w:tc>
        <w:tc>
          <w:tcPr>
            <w:tcW w:w="1418" w:type="dxa"/>
            <w:tcBorders>
              <w:top w:val="single" w:sz="6" w:space="0" w:color="auto"/>
              <w:left w:val="single" w:sz="6" w:space="0" w:color="auto"/>
              <w:bottom w:val="single" w:sz="6" w:space="0" w:color="auto"/>
              <w:right w:val="single" w:sz="6" w:space="0" w:color="auto"/>
            </w:tcBorders>
          </w:tcPr>
          <w:p w14:paraId="61985B21"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20.12.2024</w:t>
            </w:r>
          </w:p>
        </w:tc>
        <w:tc>
          <w:tcPr>
            <w:tcW w:w="5102" w:type="dxa"/>
            <w:tcBorders>
              <w:top w:val="single" w:sz="6" w:space="0" w:color="auto"/>
              <w:left w:val="single" w:sz="6" w:space="0" w:color="auto"/>
              <w:bottom w:val="single" w:sz="6" w:space="0" w:color="auto"/>
            </w:tcBorders>
          </w:tcPr>
          <w:p w14:paraId="2CECEDEF" w14:textId="77777777" w:rsidR="002529F9" w:rsidRPr="00525E06" w:rsidRDefault="00CD6601">
            <w:pPr>
              <w:widowControl w:val="0"/>
              <w:autoSpaceDE w:val="0"/>
              <w:autoSpaceDN w:val="0"/>
              <w:adjustRightInd w:val="0"/>
              <w:spacing w:after="0" w:line="240" w:lineRule="auto"/>
              <w:jc w:val="center"/>
              <w:rPr>
                <w:rFonts w:ascii="Times New Roman CYR" w:hAnsi="Times New Roman CYR" w:cs="Times New Roman CYR"/>
              </w:rPr>
            </w:pPr>
            <w:r w:rsidRPr="00525E06">
              <w:rPr>
                <w:rFonts w:ascii="Times New Roman CYR" w:hAnsi="Times New Roman CYR" w:cs="Times New Roman CYR"/>
              </w:rPr>
              <w:t>http://www.sgu.com.ua/pdf/stakeholder/2024/Info_20122024.zip</w:t>
            </w:r>
          </w:p>
        </w:tc>
      </w:tr>
    </w:tbl>
    <w:p w14:paraId="39AA5B72" w14:textId="77777777" w:rsidR="00CD6601" w:rsidRDefault="00CD6601" w:rsidP="0037269E">
      <w:pPr>
        <w:widowControl w:val="0"/>
        <w:autoSpaceDE w:val="0"/>
        <w:autoSpaceDN w:val="0"/>
        <w:adjustRightInd w:val="0"/>
        <w:spacing w:after="0" w:line="240" w:lineRule="auto"/>
        <w:rPr>
          <w:rFonts w:ascii="Times New Roman CYR" w:hAnsi="Times New Roman CYR" w:cs="Times New Roman CYR"/>
        </w:rPr>
      </w:pPr>
    </w:p>
    <w:sectPr w:rsidR="00CD6601">
      <w:pgSz w:w="12240" w:h="15840"/>
      <w:pgMar w:top="570" w:right="720" w:bottom="570" w:left="720" w:header="708" w:footer="708"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DC079" w14:textId="77777777" w:rsidR="00B35BE3" w:rsidRDefault="00B35BE3" w:rsidP="00525E06">
      <w:pPr>
        <w:spacing w:after="0" w:line="240" w:lineRule="auto"/>
      </w:pPr>
      <w:r>
        <w:separator/>
      </w:r>
    </w:p>
  </w:endnote>
  <w:endnote w:type="continuationSeparator" w:id="0">
    <w:p w14:paraId="5BDE01CC" w14:textId="77777777" w:rsidR="00B35BE3" w:rsidRDefault="00B35BE3" w:rsidP="00525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7018382"/>
      <w:docPartObj>
        <w:docPartGallery w:val="Page Numbers (Bottom of Page)"/>
        <w:docPartUnique/>
      </w:docPartObj>
    </w:sdtPr>
    <w:sdtEndPr/>
    <w:sdtContent>
      <w:p w14:paraId="381A73FF" w14:textId="70E2D1D5" w:rsidR="00AB0BB5" w:rsidRDefault="00AB0BB5">
        <w:pPr>
          <w:pStyle w:val="a7"/>
          <w:jc w:val="right"/>
        </w:pPr>
        <w:r>
          <w:fldChar w:fldCharType="begin"/>
        </w:r>
        <w:r>
          <w:instrText>PAGE   \* MERGEFORMAT</w:instrText>
        </w:r>
        <w:r>
          <w:fldChar w:fldCharType="separate"/>
        </w:r>
        <w:r>
          <w:t>2</w:t>
        </w:r>
        <w:r>
          <w:fldChar w:fldCharType="end"/>
        </w:r>
      </w:p>
    </w:sdtContent>
  </w:sdt>
  <w:p w14:paraId="41933839" w14:textId="77777777" w:rsidR="00525E06" w:rsidRDefault="00525E0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78AA58" w14:textId="77777777" w:rsidR="00B35BE3" w:rsidRDefault="00B35BE3" w:rsidP="00525E06">
      <w:pPr>
        <w:spacing w:after="0" w:line="240" w:lineRule="auto"/>
      </w:pPr>
      <w:r>
        <w:separator/>
      </w:r>
    </w:p>
  </w:footnote>
  <w:footnote w:type="continuationSeparator" w:id="0">
    <w:p w14:paraId="465074B5" w14:textId="77777777" w:rsidR="00B35BE3" w:rsidRDefault="00B35BE3" w:rsidP="00525E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1416B"/>
    <w:multiLevelType w:val="multilevel"/>
    <w:tmpl w:val="C26059E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3EA8680E"/>
    <w:multiLevelType w:val="multilevel"/>
    <w:tmpl w:val="556A597A"/>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440A0269"/>
    <w:multiLevelType w:val="multilevel"/>
    <w:tmpl w:val="2694893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2"/>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2DD"/>
    <w:rsid w:val="002529F9"/>
    <w:rsid w:val="002A207F"/>
    <w:rsid w:val="00306B1D"/>
    <w:rsid w:val="0037269E"/>
    <w:rsid w:val="00525E06"/>
    <w:rsid w:val="00531FFC"/>
    <w:rsid w:val="00540CF5"/>
    <w:rsid w:val="005D041F"/>
    <w:rsid w:val="0077187A"/>
    <w:rsid w:val="008066CE"/>
    <w:rsid w:val="008217CD"/>
    <w:rsid w:val="00852533"/>
    <w:rsid w:val="00992BA1"/>
    <w:rsid w:val="00AB0BB5"/>
    <w:rsid w:val="00B35BE3"/>
    <w:rsid w:val="00BA30D4"/>
    <w:rsid w:val="00C47197"/>
    <w:rsid w:val="00C742DD"/>
    <w:rsid w:val="00CD6601"/>
    <w:rsid w:val="00E711CF"/>
    <w:rsid w:val="00FF5E38"/>
    <w:rsid w:val="00FF6B3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34AE06A"/>
  <w14:defaultImageDpi w14:val="0"/>
  <w15:docId w15:val="{CC76D0EF-74DF-493E-9AA6-89F67F599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BA30D4"/>
    <w:rPr>
      <w:color w:val="0563C1"/>
      <w:u w:val="single"/>
    </w:rPr>
  </w:style>
  <w:style w:type="character" w:styleId="a4">
    <w:name w:val="Unresolved Mention"/>
    <w:uiPriority w:val="99"/>
    <w:semiHidden/>
    <w:unhideWhenUsed/>
    <w:rsid w:val="00BA30D4"/>
    <w:rPr>
      <w:color w:val="605E5C"/>
      <w:shd w:val="clear" w:color="auto" w:fill="E1DFDD"/>
    </w:rPr>
  </w:style>
  <w:style w:type="character" w:customStyle="1" w:styleId="8">
    <w:name w:val="Основной текст (8)_"/>
    <w:link w:val="80"/>
    <w:locked/>
    <w:rsid w:val="00BA30D4"/>
    <w:rPr>
      <w:rFonts w:ascii="Arial" w:eastAsia="Arial" w:hAnsi="Arial" w:cs="Arial"/>
      <w:sz w:val="18"/>
      <w:szCs w:val="18"/>
      <w:shd w:val="clear" w:color="auto" w:fill="FFFFFF"/>
    </w:rPr>
  </w:style>
  <w:style w:type="paragraph" w:customStyle="1" w:styleId="80">
    <w:name w:val="Основной текст (8)"/>
    <w:basedOn w:val="a"/>
    <w:link w:val="8"/>
    <w:rsid w:val="00BA30D4"/>
    <w:pPr>
      <w:widowControl w:val="0"/>
      <w:shd w:val="clear" w:color="auto" w:fill="FFFFFF"/>
      <w:spacing w:after="0" w:line="0" w:lineRule="atLeast"/>
    </w:pPr>
    <w:rPr>
      <w:rFonts w:ascii="Arial" w:eastAsia="Arial" w:hAnsi="Arial" w:cs="Arial"/>
      <w:sz w:val="18"/>
      <w:szCs w:val="18"/>
    </w:rPr>
  </w:style>
  <w:style w:type="character" w:customStyle="1" w:styleId="10">
    <w:name w:val="Основной текст (10)_"/>
    <w:link w:val="100"/>
    <w:locked/>
    <w:rsid w:val="00BA30D4"/>
    <w:rPr>
      <w:rFonts w:ascii="Arial" w:eastAsia="Arial" w:hAnsi="Arial" w:cs="Arial"/>
      <w:b/>
      <w:bCs/>
      <w:sz w:val="18"/>
      <w:szCs w:val="18"/>
      <w:shd w:val="clear" w:color="auto" w:fill="FFFFFF"/>
    </w:rPr>
  </w:style>
  <w:style w:type="paragraph" w:customStyle="1" w:styleId="100">
    <w:name w:val="Основной текст (10)"/>
    <w:basedOn w:val="a"/>
    <w:link w:val="10"/>
    <w:rsid w:val="00BA30D4"/>
    <w:pPr>
      <w:widowControl w:val="0"/>
      <w:shd w:val="clear" w:color="auto" w:fill="FFFFFF"/>
      <w:spacing w:before="180" w:after="900" w:line="0" w:lineRule="atLeast"/>
    </w:pPr>
    <w:rPr>
      <w:rFonts w:ascii="Arial" w:eastAsia="Arial" w:hAnsi="Arial" w:cs="Arial"/>
      <w:b/>
      <w:bCs/>
      <w:sz w:val="18"/>
      <w:szCs w:val="18"/>
    </w:rPr>
  </w:style>
  <w:style w:type="character" w:customStyle="1" w:styleId="8Exact">
    <w:name w:val="Основной текст (8) Exact"/>
    <w:rsid w:val="00BA30D4"/>
    <w:rPr>
      <w:rFonts w:ascii="Arial" w:eastAsia="Arial" w:hAnsi="Arial" w:cs="Arial" w:hint="default"/>
      <w:b w:val="0"/>
      <w:bCs w:val="0"/>
      <w:i w:val="0"/>
      <w:iCs w:val="0"/>
      <w:smallCaps w:val="0"/>
      <w:strike w:val="0"/>
      <w:dstrike w:val="0"/>
      <w:sz w:val="18"/>
      <w:szCs w:val="18"/>
      <w:u w:val="none"/>
      <w:effect w:val="none"/>
    </w:rPr>
  </w:style>
  <w:style w:type="character" w:customStyle="1" w:styleId="10Exact">
    <w:name w:val="Основной текст (10) Exact"/>
    <w:rsid w:val="00BA30D4"/>
    <w:rPr>
      <w:rFonts w:ascii="Arial" w:eastAsia="Arial" w:hAnsi="Arial" w:cs="Arial" w:hint="default"/>
      <w:b/>
      <w:bCs/>
      <w:i w:val="0"/>
      <w:iCs w:val="0"/>
      <w:smallCaps w:val="0"/>
      <w:strike w:val="0"/>
      <w:dstrike w:val="0"/>
      <w:sz w:val="18"/>
      <w:szCs w:val="18"/>
      <w:u w:val="none"/>
      <w:effect w:val="none"/>
    </w:rPr>
  </w:style>
  <w:style w:type="paragraph" w:styleId="a5">
    <w:name w:val="header"/>
    <w:basedOn w:val="a"/>
    <w:link w:val="a6"/>
    <w:uiPriority w:val="99"/>
    <w:unhideWhenUsed/>
    <w:rsid w:val="00525E06"/>
    <w:pPr>
      <w:tabs>
        <w:tab w:val="center" w:pos="4844"/>
        <w:tab w:val="right" w:pos="9689"/>
      </w:tabs>
    </w:pPr>
  </w:style>
  <w:style w:type="character" w:customStyle="1" w:styleId="a6">
    <w:name w:val="Верхний колонтитул Знак"/>
    <w:basedOn w:val="a0"/>
    <w:link w:val="a5"/>
    <w:uiPriority w:val="99"/>
    <w:rsid w:val="00525E06"/>
  </w:style>
  <w:style w:type="paragraph" w:styleId="a7">
    <w:name w:val="footer"/>
    <w:basedOn w:val="a"/>
    <w:link w:val="a8"/>
    <w:uiPriority w:val="99"/>
    <w:unhideWhenUsed/>
    <w:rsid w:val="00525E06"/>
    <w:pPr>
      <w:tabs>
        <w:tab w:val="center" w:pos="4844"/>
        <w:tab w:val="right" w:pos="9689"/>
      </w:tabs>
    </w:pPr>
  </w:style>
  <w:style w:type="character" w:customStyle="1" w:styleId="a8">
    <w:name w:val="Нижний колонтитул Знак"/>
    <w:basedOn w:val="a0"/>
    <w:link w:val="a7"/>
    <w:uiPriority w:val="99"/>
    <w:rsid w:val="00525E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3390116">
      <w:bodyDiv w:val="1"/>
      <w:marLeft w:val="0"/>
      <w:marRight w:val="0"/>
      <w:marTop w:val="0"/>
      <w:marBottom w:val="0"/>
      <w:divBdr>
        <w:top w:val="none" w:sz="0" w:space="0" w:color="auto"/>
        <w:left w:val="none" w:sz="0" w:space="0" w:color="auto"/>
        <w:bottom w:val="none" w:sz="0" w:space="0" w:color="auto"/>
        <w:right w:val="none" w:sz="0" w:space="0" w:color="auto"/>
      </w:divBdr>
    </w:div>
    <w:div w:id="961575377">
      <w:bodyDiv w:val="1"/>
      <w:marLeft w:val="0"/>
      <w:marRight w:val="0"/>
      <w:marTop w:val="0"/>
      <w:marBottom w:val="0"/>
      <w:divBdr>
        <w:top w:val="none" w:sz="0" w:space="0" w:color="auto"/>
        <w:left w:val="none" w:sz="0" w:space="0" w:color="auto"/>
        <w:bottom w:val="none" w:sz="0" w:space="0" w:color="auto"/>
        <w:right w:val="none" w:sz="0" w:space="0" w:color="auto"/>
      </w:divBdr>
    </w:div>
    <w:div w:id="962535328">
      <w:bodyDiv w:val="1"/>
      <w:marLeft w:val="0"/>
      <w:marRight w:val="0"/>
      <w:marTop w:val="0"/>
      <w:marBottom w:val="0"/>
      <w:divBdr>
        <w:top w:val="none" w:sz="0" w:space="0" w:color="auto"/>
        <w:left w:val="none" w:sz="0" w:space="0" w:color="auto"/>
        <w:bottom w:val="none" w:sz="0" w:space="0" w:color="auto"/>
        <w:right w:val="none" w:sz="0" w:space="0" w:color="auto"/>
      </w:divBdr>
    </w:div>
    <w:div w:id="977220267">
      <w:bodyDiv w:val="1"/>
      <w:marLeft w:val="0"/>
      <w:marRight w:val="0"/>
      <w:marTop w:val="0"/>
      <w:marBottom w:val="0"/>
      <w:divBdr>
        <w:top w:val="none" w:sz="0" w:space="0" w:color="auto"/>
        <w:left w:val="none" w:sz="0" w:space="0" w:color="auto"/>
        <w:bottom w:val="none" w:sz="0" w:space="0" w:color="auto"/>
        <w:right w:val="none" w:sz="0" w:space="0" w:color="auto"/>
      </w:divBdr>
    </w:div>
    <w:div w:id="152701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apital-plus.com.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86</Pages>
  <Words>154115</Words>
  <Characters>87847</Characters>
  <Application>Microsoft Office Word</Application>
  <DocSecurity>0</DocSecurity>
  <Lines>732</Lines>
  <Paragraphs>482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Darmenko</dc:creator>
  <cp:keywords/>
  <dc:description/>
  <cp:lastModifiedBy>Elena Darmenko</cp:lastModifiedBy>
  <cp:revision>2</cp:revision>
  <dcterms:created xsi:type="dcterms:W3CDTF">2025-10-24T16:49:00Z</dcterms:created>
  <dcterms:modified xsi:type="dcterms:W3CDTF">2025-10-24T16:49:00Z</dcterms:modified>
</cp:coreProperties>
</file>