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1DB3B408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45A36">
        <w:rPr>
          <w:b/>
          <w:bCs/>
          <w:sz w:val="28"/>
          <w:szCs w:val="28"/>
          <w:lang w:val="uk-UA"/>
        </w:rPr>
        <w:t>ПРОТОКОЛ</w:t>
      </w:r>
      <w:r w:rsidR="001D5246" w:rsidRPr="00745A36">
        <w:rPr>
          <w:b/>
          <w:bCs/>
          <w:sz w:val="28"/>
          <w:szCs w:val="28"/>
          <w:lang w:val="uk-UA"/>
        </w:rPr>
        <w:t xml:space="preserve"> №</w:t>
      </w:r>
      <w:r w:rsidR="00C10A70" w:rsidRPr="00745A36">
        <w:rPr>
          <w:b/>
          <w:bCs/>
          <w:sz w:val="28"/>
          <w:szCs w:val="28"/>
          <w:lang w:val="uk-UA"/>
        </w:rPr>
        <w:t xml:space="preserve"> </w:t>
      </w:r>
      <w:r w:rsidR="00D15694" w:rsidRPr="00745A36">
        <w:rPr>
          <w:b/>
          <w:bCs/>
          <w:sz w:val="28"/>
          <w:szCs w:val="28"/>
          <w:lang w:val="uk-UA"/>
        </w:rPr>
        <w:t>3</w:t>
      </w:r>
      <w:r w:rsidR="00CB4C39" w:rsidRPr="00745A36">
        <w:rPr>
          <w:b/>
          <w:bCs/>
          <w:sz w:val="28"/>
          <w:szCs w:val="28"/>
          <w:lang w:val="uk-UA"/>
        </w:rPr>
        <w:t>7</w:t>
      </w:r>
    </w:p>
    <w:p w14:paraId="6B3FC836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позачергових</w:t>
      </w:r>
      <w:r w:rsidR="00FF0102" w:rsidRPr="00745A36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745A36">
        <w:rPr>
          <w:lang w:val="uk-UA"/>
        </w:rPr>
        <w:t xml:space="preserve">(ідентифікаційний код </w:t>
      </w:r>
      <w:r w:rsidR="001D5246" w:rsidRPr="00745A36">
        <w:rPr>
          <w:bCs/>
          <w:lang w:val="uk-UA"/>
        </w:rPr>
        <w:t>33832772</w:t>
      </w:r>
      <w:r w:rsidRPr="00745A36">
        <w:rPr>
          <w:lang w:val="uk-UA"/>
        </w:rPr>
        <w:t>, далі – Товариство)</w:t>
      </w:r>
    </w:p>
    <w:p w14:paraId="449EBD44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45A36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745A36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м. </w:t>
            </w:r>
            <w:r w:rsidR="00D4224E" w:rsidRPr="00745A36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7EE66065" w:rsidR="00FF0102" w:rsidRPr="00745A36" w:rsidRDefault="00CB4C39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745A36">
              <w:rPr>
                <w:lang w:val="uk-UA"/>
              </w:rPr>
              <w:t>11</w:t>
            </w:r>
            <w:r w:rsidR="00665660" w:rsidRPr="00745A36">
              <w:rPr>
                <w:lang w:val="uk-UA"/>
              </w:rPr>
              <w:t>.</w:t>
            </w:r>
            <w:r w:rsidR="007004D5" w:rsidRPr="00745A36">
              <w:rPr>
                <w:lang w:val="uk-UA"/>
              </w:rPr>
              <w:t>1</w:t>
            </w:r>
            <w:r w:rsidRPr="00745A36">
              <w:rPr>
                <w:lang w:val="uk-UA"/>
              </w:rPr>
              <w:t>1</w:t>
            </w:r>
            <w:r w:rsidR="00FF0102" w:rsidRPr="00745A36">
              <w:rPr>
                <w:lang w:val="uk-UA"/>
              </w:rPr>
              <w:t>.202</w:t>
            </w:r>
            <w:r w:rsidR="001349DD" w:rsidRPr="00745A36">
              <w:rPr>
                <w:lang w:val="uk-UA"/>
              </w:rPr>
              <w:t>4</w:t>
            </w:r>
            <w:r w:rsidR="00C10A70" w:rsidRPr="00745A36">
              <w:rPr>
                <w:lang w:val="uk-UA"/>
              </w:rPr>
              <w:t>р.</w:t>
            </w:r>
          </w:p>
        </w:tc>
      </w:tr>
    </w:tbl>
    <w:p w14:paraId="0E0D0C82" w14:textId="77777777" w:rsidR="00FF0102" w:rsidRPr="00745A36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745A36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Позачергові</w:t>
      </w:r>
      <w:r w:rsidR="0019360F" w:rsidRPr="00745A36">
        <w:rPr>
          <w:lang w:val="uk-UA"/>
        </w:rPr>
        <w:t xml:space="preserve"> загальні збори акціонерів Товариства (далі – </w:t>
      </w:r>
      <w:r w:rsidR="00272760" w:rsidRPr="00745A36">
        <w:rPr>
          <w:lang w:val="uk-UA"/>
        </w:rPr>
        <w:t>з</w:t>
      </w:r>
      <w:r w:rsidR="0019360F" w:rsidRPr="00745A36">
        <w:rPr>
          <w:lang w:val="uk-UA"/>
        </w:rPr>
        <w:t xml:space="preserve">агальні збори) проводились відповідно до </w:t>
      </w:r>
      <w:r w:rsidR="003D0EBE" w:rsidRPr="00745A36">
        <w:rPr>
          <w:lang w:val="uk-UA"/>
        </w:rPr>
        <w:t>статті 59 Закону України «Про акціонерні товариств</w:t>
      </w:r>
      <w:r w:rsidRPr="00745A36">
        <w:rPr>
          <w:lang w:val="uk-UA"/>
        </w:rPr>
        <w:t>а</w:t>
      </w:r>
      <w:r w:rsidR="00975129" w:rsidRPr="00745A36">
        <w:rPr>
          <w:lang w:val="uk-UA"/>
        </w:rPr>
        <w:t>»</w:t>
      </w:r>
      <w:r w:rsidR="00711C8A" w:rsidRPr="00745A36">
        <w:rPr>
          <w:lang w:val="uk-UA"/>
        </w:rPr>
        <w:t xml:space="preserve"> згідно з як</w:t>
      </w:r>
      <w:r w:rsidRPr="00745A36">
        <w:rPr>
          <w:lang w:val="uk-UA"/>
        </w:rPr>
        <w:t>ою</w:t>
      </w:r>
      <w:r w:rsidR="00711C8A" w:rsidRPr="00745A36">
        <w:rPr>
          <w:lang w:val="uk-UA"/>
        </w:rPr>
        <w:t xml:space="preserve">, </w:t>
      </w:r>
      <w:r w:rsidR="0019360F" w:rsidRPr="00745A36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745A36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745A36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Дата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4684FD39" w:rsidR="00FF0102" w:rsidRPr="00745A36" w:rsidRDefault="00CB4C39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11</w:t>
            </w:r>
            <w:r w:rsidR="00665660" w:rsidRPr="00745A36">
              <w:rPr>
                <w:lang w:val="uk-UA"/>
              </w:rPr>
              <w:t>.</w:t>
            </w:r>
            <w:r w:rsidR="007004D5" w:rsidRPr="00745A36">
              <w:rPr>
                <w:lang w:val="uk-UA"/>
              </w:rPr>
              <w:t>1</w:t>
            </w:r>
            <w:r w:rsidRPr="00745A36">
              <w:rPr>
                <w:lang w:val="uk-UA"/>
              </w:rPr>
              <w:t>1</w:t>
            </w:r>
            <w:r w:rsidR="00FF0102" w:rsidRPr="00745A36">
              <w:rPr>
                <w:lang w:val="uk-UA"/>
              </w:rPr>
              <w:t>.202</w:t>
            </w:r>
            <w:r w:rsidR="00453B59" w:rsidRPr="00745A36">
              <w:rPr>
                <w:lang w:val="uk-UA"/>
              </w:rPr>
              <w:t>4</w:t>
            </w:r>
          </w:p>
        </w:tc>
      </w:tr>
      <w:tr w:rsidR="00FF0102" w:rsidRPr="00745A36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Місце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745A36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745A36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745A36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24043023" w:rsidR="00FF0102" w:rsidRPr="00745A36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з </w:t>
            </w:r>
            <w:r w:rsidR="00AB5DD5" w:rsidRPr="00745A36">
              <w:rPr>
                <w:lang w:val="uk-UA"/>
              </w:rPr>
              <w:t>1</w:t>
            </w:r>
            <w:r w:rsidR="006706EC">
              <w:rPr>
                <w:lang w:val="uk-UA"/>
              </w:rPr>
              <w:t>5</w:t>
            </w:r>
            <w:r w:rsidR="00FF0102"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  <w:r w:rsidRPr="00745A36">
              <w:rPr>
                <w:lang w:val="uk-UA"/>
              </w:rPr>
              <w:t xml:space="preserve"> до 1</w:t>
            </w:r>
            <w:r w:rsidR="006706EC">
              <w:rPr>
                <w:lang w:val="uk-UA"/>
              </w:rPr>
              <w:t>6</w:t>
            </w:r>
            <w:r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</w:p>
        </w:tc>
      </w:tr>
      <w:tr w:rsidR="00914148" w:rsidRPr="006706EC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745A36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745A36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604B2BE6" w14:textId="77777777" w:rsidR="00FF0102" w:rsidRPr="00745A36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36048EBF" w:rsidR="0019360F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745A36">
        <w:rPr>
          <w:lang w:val="uk-UA"/>
        </w:rPr>
        <w:t xml:space="preserve">х, складеного станом на </w:t>
      </w:r>
      <w:r w:rsidR="00CB4C39" w:rsidRPr="00745A36">
        <w:rPr>
          <w:lang w:val="uk-UA"/>
        </w:rPr>
        <w:t>11.</w:t>
      </w:r>
      <w:r w:rsidR="007004D5" w:rsidRPr="00745A36">
        <w:rPr>
          <w:lang w:val="uk-UA"/>
        </w:rPr>
        <w:t>1</w:t>
      </w:r>
      <w:r w:rsidR="00CB4C39" w:rsidRPr="00745A36">
        <w:rPr>
          <w:lang w:val="uk-UA"/>
        </w:rPr>
        <w:t>1</w:t>
      </w:r>
      <w:r w:rsidR="0019360F" w:rsidRPr="00745A36">
        <w:rPr>
          <w:lang w:val="uk-UA"/>
        </w:rPr>
        <w:t>.202</w:t>
      </w:r>
      <w:r w:rsidR="00453B59" w:rsidRPr="00745A36">
        <w:rPr>
          <w:lang w:val="uk-UA"/>
        </w:rPr>
        <w:t>4</w:t>
      </w:r>
      <w:r w:rsidR="000F16F1" w:rsidRPr="00745A36">
        <w:rPr>
          <w:lang w:val="uk-UA"/>
        </w:rPr>
        <w:t xml:space="preserve">, становить </w:t>
      </w:r>
      <w:r w:rsidR="001D5246" w:rsidRPr="00745A36">
        <w:rPr>
          <w:lang w:val="uk-UA"/>
        </w:rPr>
        <w:t>5</w:t>
      </w:r>
      <w:r w:rsidRPr="00745A36">
        <w:rPr>
          <w:lang w:val="uk-UA"/>
        </w:rPr>
        <w:t xml:space="preserve"> (</w:t>
      </w:r>
      <w:r w:rsidR="001D5246" w:rsidRPr="00745A36">
        <w:rPr>
          <w:lang w:val="uk-UA"/>
        </w:rPr>
        <w:t>п’ять) осіб</w:t>
      </w:r>
      <w:r w:rsidRPr="00745A36">
        <w:rPr>
          <w:lang w:val="uk-UA"/>
        </w:rPr>
        <w:t xml:space="preserve">, яким належить </w:t>
      </w:r>
      <w:r w:rsidR="001D5246" w:rsidRPr="00745A36">
        <w:rPr>
          <w:color w:val="000000"/>
          <w:lang w:val="uk-UA"/>
        </w:rPr>
        <w:t>10</w:t>
      </w:r>
      <w:r w:rsidR="00F054A3" w:rsidRPr="00745A36">
        <w:rPr>
          <w:color w:val="000000"/>
          <w:lang w:val="uk-UA"/>
        </w:rPr>
        <w:t> </w:t>
      </w:r>
      <w:r w:rsidR="001D5246" w:rsidRPr="00745A36">
        <w:rPr>
          <w:color w:val="000000"/>
          <w:lang w:val="uk-UA"/>
        </w:rPr>
        <w:t>000</w:t>
      </w:r>
      <w:r w:rsidR="00D4224E" w:rsidRPr="00745A36">
        <w:rPr>
          <w:lang w:val="uk-UA"/>
        </w:rPr>
        <w:t xml:space="preserve"> (</w:t>
      </w:r>
      <w:r w:rsidR="001D5246" w:rsidRPr="00745A36">
        <w:rPr>
          <w:lang w:val="uk-UA"/>
        </w:rPr>
        <w:t>десять</w:t>
      </w:r>
      <w:r w:rsidR="00D4224E" w:rsidRPr="00745A36">
        <w:rPr>
          <w:lang w:val="uk-UA"/>
        </w:rPr>
        <w:t xml:space="preserve"> тисяч)</w:t>
      </w:r>
      <w:r w:rsidR="000F16F1" w:rsidRPr="00745A36">
        <w:rPr>
          <w:lang w:val="uk-UA"/>
        </w:rPr>
        <w:t xml:space="preserve"> </w:t>
      </w:r>
      <w:r w:rsidRPr="00745A36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745A36">
        <w:rPr>
          <w:lang w:val="uk-UA"/>
        </w:rPr>
        <w:t>з</w:t>
      </w:r>
      <w:r w:rsidRPr="00745A36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745A36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У загальних зборах взяли участь:</w:t>
      </w:r>
    </w:p>
    <w:p w14:paraId="4C596B7D" w14:textId="77777777" w:rsidR="00EF5194" w:rsidRPr="00745A36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Гаманков</w:t>
      </w:r>
      <w:proofErr w:type="spellEnd"/>
      <w:r w:rsidRPr="00745A36">
        <w:rPr>
          <w:lang w:val="uk-UA"/>
        </w:rPr>
        <w:t xml:space="preserve"> Володимир Іванович</w:t>
      </w:r>
      <w:r w:rsidR="00EF5194" w:rsidRPr="00745A36">
        <w:rPr>
          <w:lang w:val="uk-UA"/>
        </w:rPr>
        <w:t>,</w:t>
      </w:r>
      <w:r w:rsidR="00D82BC1" w:rsidRPr="00745A36">
        <w:rPr>
          <w:lang w:val="uk-UA"/>
        </w:rPr>
        <w:t xml:space="preserve"> </w:t>
      </w:r>
      <w:r w:rsidR="00AF012D" w:rsidRPr="00745A36">
        <w:rPr>
          <w:lang w:val="uk-UA"/>
        </w:rPr>
        <w:t>як</w:t>
      </w:r>
      <w:r w:rsidRPr="00745A36">
        <w:rPr>
          <w:lang w:val="uk-UA"/>
        </w:rPr>
        <w:t>ому</w:t>
      </w:r>
      <w:r w:rsidR="00AF012D" w:rsidRPr="00745A36">
        <w:rPr>
          <w:lang w:val="uk-UA"/>
        </w:rPr>
        <w:t xml:space="preserve"> належить</w:t>
      </w:r>
      <w:r w:rsidR="00D82BC1" w:rsidRPr="00745A36">
        <w:rPr>
          <w:lang w:val="uk-UA"/>
        </w:rPr>
        <w:t xml:space="preserve"> </w:t>
      </w:r>
      <w:r w:rsidR="00EF5194" w:rsidRPr="00745A36">
        <w:rPr>
          <w:lang w:val="uk-UA"/>
        </w:rPr>
        <w:t xml:space="preserve"> </w:t>
      </w:r>
      <w:r w:rsidRPr="00745A36">
        <w:rPr>
          <w:lang w:val="uk-UA"/>
        </w:rPr>
        <w:t>2000</w:t>
      </w:r>
      <w:r w:rsidR="00167F02" w:rsidRPr="00745A36">
        <w:rPr>
          <w:lang w:val="uk-UA"/>
        </w:rPr>
        <w:t xml:space="preserve"> (</w:t>
      </w:r>
      <w:r w:rsidRPr="00745A36">
        <w:rPr>
          <w:lang w:val="uk-UA"/>
        </w:rPr>
        <w:t>дві тисячі</w:t>
      </w:r>
      <w:r w:rsidR="00EF5194" w:rsidRPr="00745A36">
        <w:rPr>
          <w:lang w:val="uk-UA"/>
        </w:rPr>
        <w:t>) штук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 xml:space="preserve">, що становить </w:t>
      </w:r>
      <w:r w:rsidRPr="00745A36">
        <w:rPr>
          <w:lang w:val="uk-UA"/>
        </w:rPr>
        <w:t>20</w:t>
      </w:r>
      <w:r w:rsidR="00EF5194" w:rsidRPr="00745A36">
        <w:rPr>
          <w:lang w:val="uk-UA"/>
        </w:rPr>
        <w:t>% від загальної кількості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>.</w:t>
      </w:r>
    </w:p>
    <w:p w14:paraId="1D7D8629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Гладуш</w:t>
      </w:r>
      <w:proofErr w:type="spellEnd"/>
      <w:r w:rsidRPr="00745A36">
        <w:rPr>
          <w:lang w:val="uk-UA"/>
        </w:rPr>
        <w:t xml:space="preserve"> Яніна Вікторівна,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Гусєва Ірина Олександрівна,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Лушнікова</w:t>
      </w:r>
      <w:proofErr w:type="spellEnd"/>
      <w:r w:rsidRPr="00745A36">
        <w:rPr>
          <w:lang w:val="uk-UA"/>
        </w:rPr>
        <w:t xml:space="preserve"> Тетяна Леонідівна,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Яцько</w:t>
      </w:r>
      <w:proofErr w:type="spellEnd"/>
      <w:r w:rsidRPr="00745A36">
        <w:rPr>
          <w:lang w:val="uk-UA"/>
        </w:rPr>
        <w:t xml:space="preserve"> </w:t>
      </w:r>
      <w:proofErr w:type="spellStart"/>
      <w:r w:rsidRPr="00745A36">
        <w:rPr>
          <w:lang w:val="uk-UA"/>
        </w:rPr>
        <w:t>Вячеслав</w:t>
      </w:r>
      <w:proofErr w:type="spellEnd"/>
      <w:r w:rsidRPr="00745A36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745A36">
        <w:rPr>
          <w:lang w:val="uk-UA"/>
        </w:rPr>
        <w:t>45</w:t>
      </w:r>
      <w:r w:rsidRPr="00745A36">
        <w:rPr>
          <w:lang w:val="uk-UA"/>
        </w:rPr>
        <w:t>% від загальної кількості голосуючих простих іменних акцій Товариства</w:t>
      </w:r>
      <w:r w:rsidR="00187AF6" w:rsidRPr="00745A36">
        <w:rPr>
          <w:lang w:val="uk-UA"/>
        </w:rPr>
        <w:t>.</w:t>
      </w:r>
    </w:p>
    <w:p w14:paraId="26D80AE5" w14:textId="139C8C66" w:rsidR="00D82BC1" w:rsidRPr="00745A36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Відповідно до пункту 117 Порядку </w:t>
      </w:r>
      <w:r w:rsidR="00723A45" w:rsidRPr="00745A36">
        <w:rPr>
          <w:lang w:val="uk-UA"/>
        </w:rPr>
        <w:t xml:space="preserve">реєстраційна та лічильна комісія загальних зборів не </w:t>
      </w:r>
      <w:r w:rsidR="00723A45" w:rsidRPr="00745A36">
        <w:rPr>
          <w:lang w:val="uk-UA"/>
        </w:rPr>
        <w:lastRenderedPageBreak/>
        <w:t>обиралась</w:t>
      </w:r>
      <w:r w:rsidR="00E524B9" w:rsidRPr="00745A36">
        <w:rPr>
          <w:lang w:val="uk-UA"/>
        </w:rPr>
        <w:t>.</w:t>
      </w:r>
      <w:r w:rsidR="00723A45" w:rsidRPr="00745A36">
        <w:rPr>
          <w:lang w:val="uk-UA"/>
        </w:rPr>
        <w:t xml:space="preserve"> </w:t>
      </w:r>
      <w:r w:rsidR="00E524B9" w:rsidRPr="00745A36">
        <w:rPr>
          <w:lang w:val="uk-UA"/>
        </w:rPr>
        <w:t>І</w:t>
      </w:r>
      <w:r w:rsidRPr="00745A36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745A36">
        <w:rPr>
          <w:lang w:val="uk-UA"/>
        </w:rPr>
        <w:t xml:space="preserve">загальних </w:t>
      </w:r>
      <w:r w:rsidRPr="00745A36">
        <w:rPr>
          <w:lang w:val="uk-UA"/>
        </w:rPr>
        <w:t>зборів кількості голосів</w:t>
      </w:r>
      <w:r w:rsidR="00723A45" w:rsidRPr="00745A36">
        <w:rPr>
          <w:lang w:val="uk-UA"/>
        </w:rPr>
        <w:t>, підрахунок голосів</w:t>
      </w:r>
      <w:r w:rsidRPr="00745A36">
        <w:rPr>
          <w:lang w:val="uk-UA"/>
        </w:rPr>
        <w:t xml:space="preserve"> та </w:t>
      </w:r>
      <w:r w:rsidR="00723A45" w:rsidRPr="00745A36">
        <w:rPr>
          <w:lang w:val="uk-UA"/>
        </w:rPr>
        <w:t xml:space="preserve">визначення </w:t>
      </w:r>
      <w:r w:rsidRPr="00745A36">
        <w:rPr>
          <w:lang w:val="uk-UA"/>
        </w:rPr>
        <w:t xml:space="preserve">підсумків голосування </w:t>
      </w:r>
      <w:r w:rsidR="00723A45" w:rsidRPr="00745A36">
        <w:rPr>
          <w:lang w:val="uk-UA"/>
        </w:rPr>
        <w:t xml:space="preserve">(здійснення повноважень реєстраційної та лічильної комісії) </w:t>
      </w:r>
      <w:r w:rsidR="009F7A40" w:rsidRPr="00745A36">
        <w:rPr>
          <w:lang w:val="uk-UA"/>
        </w:rPr>
        <w:t>здійснювались</w:t>
      </w:r>
      <w:r w:rsidRPr="00745A36">
        <w:rPr>
          <w:lang w:val="uk-UA"/>
        </w:rPr>
        <w:t xml:space="preserve"> особами, які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>участь у загальних зборах, самостійно та підтверджу</w:t>
      </w:r>
      <w:r w:rsidR="00723A45" w:rsidRPr="00745A36">
        <w:rPr>
          <w:lang w:val="uk-UA"/>
        </w:rPr>
        <w:t>є</w:t>
      </w:r>
      <w:r w:rsidRPr="00745A36">
        <w:rPr>
          <w:lang w:val="uk-UA"/>
        </w:rPr>
        <w:t xml:space="preserve">ться інформацією </w:t>
      </w:r>
      <w:r w:rsidR="009F7A40" w:rsidRPr="00745A36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CB4C39" w:rsidRPr="00745A36">
        <w:rPr>
          <w:lang w:val="uk-UA"/>
        </w:rPr>
        <w:t>11</w:t>
      </w:r>
      <w:r w:rsidR="00665660" w:rsidRPr="00745A36">
        <w:rPr>
          <w:lang w:val="uk-UA"/>
        </w:rPr>
        <w:t>.</w:t>
      </w:r>
      <w:r w:rsidR="00CB4C39" w:rsidRPr="00745A36">
        <w:rPr>
          <w:lang w:val="uk-UA"/>
        </w:rPr>
        <w:t>11</w:t>
      </w:r>
      <w:r w:rsidR="009F7A40" w:rsidRPr="00745A36">
        <w:rPr>
          <w:lang w:val="uk-UA"/>
        </w:rPr>
        <w:t>.202</w:t>
      </w:r>
      <w:r w:rsidR="001349DD" w:rsidRPr="00745A36">
        <w:rPr>
          <w:lang w:val="uk-UA"/>
        </w:rPr>
        <w:t>4</w:t>
      </w:r>
      <w:r w:rsidR="009F7A40" w:rsidRPr="00745A36">
        <w:rPr>
          <w:lang w:val="uk-UA"/>
        </w:rPr>
        <w:t>.</w:t>
      </w:r>
      <w:r w:rsidR="00E930F0" w:rsidRPr="00745A36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745A36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Всього у загальних зборах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 xml:space="preserve">участь </w:t>
      </w:r>
      <w:r w:rsidR="001D5246" w:rsidRPr="00745A36">
        <w:rPr>
          <w:lang w:val="uk-UA"/>
        </w:rPr>
        <w:t xml:space="preserve">5 (п’ять) осіб, яким належить </w:t>
      </w:r>
      <w:r w:rsidR="001D5246" w:rsidRPr="00745A36">
        <w:rPr>
          <w:color w:val="000000"/>
          <w:lang w:val="uk-UA"/>
        </w:rPr>
        <w:t>10 000</w:t>
      </w:r>
      <w:r w:rsidR="001D5246" w:rsidRPr="00745A36">
        <w:rPr>
          <w:lang w:val="uk-UA"/>
        </w:rPr>
        <w:t xml:space="preserve"> (десять тисяч) </w:t>
      </w:r>
      <w:r w:rsidR="000F16F1" w:rsidRPr="00745A36">
        <w:rPr>
          <w:lang w:val="uk-UA"/>
        </w:rPr>
        <w:t>штук</w:t>
      </w:r>
      <w:r w:rsidR="00451875" w:rsidRPr="00745A36">
        <w:rPr>
          <w:lang w:val="uk-UA"/>
        </w:rPr>
        <w:t xml:space="preserve"> </w:t>
      </w:r>
      <w:r w:rsidR="00914148" w:rsidRPr="00745A36">
        <w:rPr>
          <w:lang w:val="uk-UA"/>
        </w:rPr>
        <w:t xml:space="preserve">голосуючих простих іменних акцій </w:t>
      </w:r>
      <w:r w:rsidRPr="00745A36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745A36">
        <w:rPr>
          <w:b/>
          <w:bCs/>
          <w:lang w:val="uk-UA"/>
        </w:rPr>
        <w:t xml:space="preserve">Згідно з </w:t>
      </w:r>
      <w:r w:rsidR="00D76890" w:rsidRPr="00745A36">
        <w:rPr>
          <w:b/>
          <w:lang w:val="uk-UA"/>
        </w:rPr>
        <w:t>статтею 59 Закону України «Про акціонерні товариства»</w:t>
      </w:r>
      <w:r w:rsidRPr="00745A36">
        <w:rPr>
          <w:b/>
          <w:bCs/>
          <w:lang w:val="uk-UA"/>
        </w:rPr>
        <w:t xml:space="preserve"> </w:t>
      </w:r>
      <w:r w:rsidR="009F7A40" w:rsidRPr="00745A36">
        <w:rPr>
          <w:b/>
          <w:bCs/>
          <w:lang w:val="uk-UA"/>
        </w:rPr>
        <w:t xml:space="preserve"> </w:t>
      </w:r>
      <w:r w:rsidRPr="00745A36">
        <w:rPr>
          <w:b/>
          <w:bCs/>
          <w:lang w:val="uk-UA"/>
        </w:rPr>
        <w:t xml:space="preserve">загальні збори мають кворум та можуть </w:t>
      </w:r>
      <w:r w:rsidRPr="00745A36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745A36">
        <w:rPr>
          <w:b/>
          <w:bCs/>
          <w:lang w:val="uk-UA"/>
        </w:rPr>
        <w:t>.</w:t>
      </w:r>
    </w:p>
    <w:p w14:paraId="3EF19AC0" w14:textId="77777777" w:rsidR="002165C1" w:rsidRPr="00745A36" w:rsidRDefault="002165C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745A36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7C92F132" w:rsidR="001A76D9" w:rsidRPr="00FD56B8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FD56B8">
        <w:rPr>
          <w:lang w:val="uk-UA"/>
        </w:rPr>
        <w:t>Обрання голови та секретаря загальних зборів.</w:t>
      </w:r>
    </w:p>
    <w:p w14:paraId="2C3BF7E3" w14:textId="54500E6E" w:rsidR="007004D5" w:rsidRPr="00ED6976" w:rsidRDefault="007004D5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ED6976">
        <w:rPr>
          <w:lang w:val="uk-UA"/>
        </w:rPr>
        <w:t>Обрання члена правління</w:t>
      </w:r>
      <w:r w:rsidR="00C40188" w:rsidRPr="00ED6976">
        <w:rPr>
          <w:lang w:val="uk-UA"/>
        </w:rPr>
        <w:t xml:space="preserve"> Товариства</w:t>
      </w:r>
      <w:r w:rsidRPr="00ED6976">
        <w:rPr>
          <w:lang w:val="uk-UA"/>
        </w:rPr>
        <w:t xml:space="preserve"> – заступника </w:t>
      </w:r>
      <w:r w:rsidR="00C40188" w:rsidRPr="00ED6976">
        <w:rPr>
          <w:lang w:val="uk-UA"/>
        </w:rPr>
        <w:t>Г</w:t>
      </w:r>
      <w:r w:rsidRPr="00ED6976">
        <w:rPr>
          <w:lang w:val="uk-UA"/>
        </w:rPr>
        <w:t>олови правління</w:t>
      </w:r>
      <w:r w:rsidR="00C40188" w:rsidRPr="00ED6976">
        <w:rPr>
          <w:lang w:val="uk-UA"/>
        </w:rPr>
        <w:t xml:space="preserve"> Товариства.</w:t>
      </w:r>
    </w:p>
    <w:p w14:paraId="2C8A3612" w14:textId="18D4E63C" w:rsidR="004F15E9" w:rsidRPr="00ED6976" w:rsidRDefault="004F15E9" w:rsidP="004F15E9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ED6976">
        <w:rPr>
          <w:lang w:val="uk-UA"/>
        </w:rPr>
        <w:t xml:space="preserve">Затвердження умов трудового договору з </w:t>
      </w:r>
      <w:r w:rsidR="004C57DC">
        <w:rPr>
          <w:lang w:val="uk-UA"/>
        </w:rPr>
        <w:t xml:space="preserve">обраним </w:t>
      </w:r>
      <w:r w:rsidR="00D31892" w:rsidRPr="00ED6976">
        <w:rPr>
          <w:lang w:val="uk-UA"/>
        </w:rPr>
        <w:t xml:space="preserve">членом правління - </w:t>
      </w:r>
      <w:r w:rsidRPr="00ED6976">
        <w:rPr>
          <w:lang w:val="uk-UA"/>
        </w:rPr>
        <w:t>заступником Голови правління Товариства</w:t>
      </w:r>
      <w:r w:rsidR="004C57DC">
        <w:rPr>
          <w:lang w:val="uk-UA"/>
        </w:rPr>
        <w:t>.</w:t>
      </w:r>
    </w:p>
    <w:p w14:paraId="5EBCB552" w14:textId="56EFF9AD" w:rsidR="00CB4C39" w:rsidRPr="00ED6976" w:rsidRDefault="00CB4C39" w:rsidP="00CB4C39">
      <w:pPr>
        <w:pStyle w:val="a9"/>
        <w:numPr>
          <w:ilvl w:val="0"/>
          <w:numId w:val="6"/>
        </w:numPr>
        <w:ind w:left="426" w:hanging="426"/>
        <w:jc w:val="both"/>
        <w:rPr>
          <w:lang w:val="uk-UA"/>
        </w:rPr>
      </w:pPr>
      <w:r w:rsidRPr="00ED6976">
        <w:rPr>
          <w:lang w:val="uk-UA"/>
        </w:rPr>
        <w:t>Оцінка конкурсних пропозицій наданих на оголошення щодо проведення конкурсу з відбору суб’єкта аудиторської діяльності для здійснення обов'язкового аудиту фінансової звітності Приватного акціонерного товариства «Страхові гарантії України» за 2024 – 2025 рр.</w:t>
      </w:r>
    </w:p>
    <w:p w14:paraId="0884E9A7" w14:textId="708D3A66" w:rsidR="00CB4C39" w:rsidRPr="00ED6976" w:rsidRDefault="00CB4C39" w:rsidP="00CB4C39">
      <w:pPr>
        <w:pStyle w:val="a9"/>
        <w:numPr>
          <w:ilvl w:val="0"/>
          <w:numId w:val="6"/>
        </w:numPr>
        <w:ind w:left="426" w:hanging="426"/>
        <w:jc w:val="both"/>
        <w:rPr>
          <w:lang w:val="uk-UA"/>
        </w:rPr>
      </w:pPr>
      <w:r w:rsidRPr="00ED6976">
        <w:rPr>
          <w:lang w:val="uk-UA"/>
        </w:rPr>
        <w:t>Визначення переможц</w:t>
      </w:r>
      <w:r w:rsidR="00631EBB" w:rsidRPr="00ED6976">
        <w:rPr>
          <w:lang w:val="uk-UA"/>
        </w:rPr>
        <w:t>я</w:t>
      </w:r>
      <w:r w:rsidRPr="00ED6976">
        <w:rPr>
          <w:lang w:val="uk-UA"/>
        </w:rPr>
        <w:t xml:space="preserve"> конкурсу з відбору суб’єкта аудиторської діяльності  для здійснення обов'язкового аудиту фінансової звітності Приватного акціонерного товариства «Страхові гарантії України»</w:t>
      </w:r>
      <w:r w:rsidR="00631EBB" w:rsidRPr="00ED6976">
        <w:rPr>
          <w:lang w:val="uk-UA"/>
        </w:rPr>
        <w:t xml:space="preserve"> за 2024-2025рр.</w:t>
      </w:r>
    </w:p>
    <w:p w14:paraId="48496B16" w14:textId="15704152" w:rsidR="00DF56E7" w:rsidRDefault="00DF56E7" w:rsidP="00DF56E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ED6976">
        <w:rPr>
          <w:lang w:val="uk-UA"/>
        </w:rPr>
        <w:t>Затвердження Внутрішньої політики формування технічних</w:t>
      </w:r>
      <w:r>
        <w:rPr>
          <w:lang w:val="uk-UA"/>
        </w:rPr>
        <w:t xml:space="preserve"> резервів Товариства.</w:t>
      </w:r>
    </w:p>
    <w:p w14:paraId="212C058B" w14:textId="46E4A907" w:rsidR="00DF56E7" w:rsidRDefault="00DF56E7" w:rsidP="00DF56E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 xml:space="preserve">Призначення особи, відповідальної </w:t>
      </w:r>
      <w:r w:rsidR="00DC716A">
        <w:rPr>
          <w:rStyle w:val="spanrvts0"/>
          <w:lang w:val="uk" w:eastAsia="uk"/>
        </w:rPr>
        <w:t>за виконання Товариством вимог до структури власності та істотної участі</w:t>
      </w:r>
      <w:r>
        <w:rPr>
          <w:lang w:val="uk-UA"/>
        </w:rPr>
        <w:t>.</w:t>
      </w:r>
    </w:p>
    <w:p w14:paraId="30DD6962" w14:textId="0B3B2E3B" w:rsidR="00DF56E7" w:rsidRPr="00CA4A2C" w:rsidRDefault="00DF56E7" w:rsidP="00DF56E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CA4A2C">
        <w:rPr>
          <w:lang w:val="uk-UA"/>
        </w:rPr>
        <w:t xml:space="preserve">Призначення особи, відповідальної за здійснення </w:t>
      </w:r>
      <w:proofErr w:type="spellStart"/>
      <w:r w:rsidRPr="00CA4A2C">
        <w:rPr>
          <w:lang w:val="uk-UA"/>
        </w:rPr>
        <w:t>актуарної</w:t>
      </w:r>
      <w:proofErr w:type="spellEnd"/>
      <w:r w:rsidRPr="00CA4A2C">
        <w:rPr>
          <w:lang w:val="uk-UA"/>
        </w:rPr>
        <w:t xml:space="preserve"> функції Товариства у 2025 році.</w:t>
      </w:r>
    </w:p>
    <w:p w14:paraId="786946AD" w14:textId="5995077B" w:rsidR="007C4F56" w:rsidRPr="00CA4A2C" w:rsidRDefault="007C4F56" w:rsidP="00DF56E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CA4A2C">
        <w:rPr>
          <w:lang w:val="uk-UA"/>
        </w:rPr>
        <w:t>Призначення особи, відповідальної у Товаристві за здійснення заходів з контролю, підготовку та опрацювання звітів про результати здійснення заходів з контролю.</w:t>
      </w:r>
    </w:p>
    <w:p w14:paraId="750659AE" w14:textId="73C37E2A" w:rsidR="00DF56E7" w:rsidRPr="00CA4A2C" w:rsidRDefault="007C4F56" w:rsidP="00CB4C39">
      <w:pPr>
        <w:pStyle w:val="a9"/>
        <w:numPr>
          <w:ilvl w:val="0"/>
          <w:numId w:val="6"/>
        </w:numPr>
        <w:ind w:left="426" w:hanging="426"/>
        <w:jc w:val="both"/>
        <w:rPr>
          <w:lang w:val="uk-UA"/>
        </w:rPr>
      </w:pPr>
      <w:r w:rsidRPr="00CA4A2C">
        <w:rPr>
          <w:lang w:val="uk-UA"/>
        </w:rPr>
        <w:t xml:space="preserve">Обрання кандидатів в </w:t>
      </w:r>
      <w:r w:rsidR="00980D91" w:rsidRPr="00CA4A2C">
        <w:rPr>
          <w:lang w:val="uk-UA"/>
        </w:rPr>
        <w:t xml:space="preserve">члени </w:t>
      </w:r>
      <w:r w:rsidRPr="00CA4A2C">
        <w:rPr>
          <w:lang w:val="uk-UA"/>
        </w:rPr>
        <w:t>Наглядов</w:t>
      </w:r>
      <w:r w:rsidR="00980D91" w:rsidRPr="00CA4A2C">
        <w:rPr>
          <w:lang w:val="uk-UA"/>
        </w:rPr>
        <w:t>ої</w:t>
      </w:r>
      <w:r w:rsidRPr="00CA4A2C">
        <w:rPr>
          <w:lang w:val="uk-UA"/>
        </w:rPr>
        <w:t xml:space="preserve"> рад</w:t>
      </w:r>
      <w:r w:rsidR="00980D91" w:rsidRPr="00CA4A2C">
        <w:rPr>
          <w:lang w:val="uk-UA"/>
        </w:rPr>
        <w:t>и</w:t>
      </w:r>
      <w:r w:rsidRPr="00CA4A2C">
        <w:rPr>
          <w:lang w:val="uk-UA"/>
        </w:rPr>
        <w:t xml:space="preserve"> Товариства.</w:t>
      </w:r>
    </w:p>
    <w:p w14:paraId="2DCC0FD0" w14:textId="3AE59708" w:rsidR="00B62FBC" w:rsidRPr="00CA4A2C" w:rsidRDefault="00B62FBC" w:rsidP="00CB4C39">
      <w:pPr>
        <w:pStyle w:val="a9"/>
        <w:numPr>
          <w:ilvl w:val="0"/>
          <w:numId w:val="6"/>
        </w:numPr>
        <w:ind w:left="426" w:hanging="426"/>
        <w:jc w:val="both"/>
        <w:rPr>
          <w:lang w:val="uk-UA"/>
        </w:rPr>
      </w:pPr>
      <w:r w:rsidRPr="00CA4A2C">
        <w:rPr>
          <w:lang w:val="uk-UA"/>
        </w:rPr>
        <w:t>Затвердження Внутрішньої політики з розроблення та впровадження страхових продуктів.</w:t>
      </w:r>
    </w:p>
    <w:p w14:paraId="14DFD70A" w14:textId="77777777" w:rsidR="00B62FBC" w:rsidRPr="007C4F56" w:rsidRDefault="00B62FBC" w:rsidP="00CA4A2C">
      <w:pPr>
        <w:pStyle w:val="a9"/>
        <w:ind w:left="426"/>
        <w:jc w:val="both"/>
        <w:rPr>
          <w:highlight w:val="yellow"/>
          <w:lang w:val="uk-UA"/>
        </w:rPr>
      </w:pPr>
    </w:p>
    <w:p w14:paraId="20828661" w14:textId="0D3E6C8C" w:rsidR="002D0849" w:rsidRPr="00745A36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Голосування </w:t>
      </w:r>
      <w:r w:rsidR="00453B59" w:rsidRPr="00745A36">
        <w:rPr>
          <w:lang w:val="uk-UA"/>
        </w:rPr>
        <w:t xml:space="preserve">з </w:t>
      </w:r>
      <w:r w:rsidR="00453B59" w:rsidRPr="004C57DC">
        <w:rPr>
          <w:lang w:val="uk-UA"/>
        </w:rPr>
        <w:t xml:space="preserve">питань </w:t>
      </w:r>
      <w:r w:rsidR="00B315D7" w:rsidRPr="004C57DC">
        <w:rPr>
          <w:lang w:val="uk-UA"/>
        </w:rPr>
        <w:t>1-</w:t>
      </w:r>
      <w:r w:rsidR="00D31892" w:rsidRPr="004C57DC">
        <w:rPr>
          <w:lang w:val="uk-UA"/>
        </w:rPr>
        <w:t>11</w:t>
      </w:r>
      <w:r w:rsidR="00A2460A" w:rsidRPr="004C57DC">
        <w:rPr>
          <w:lang w:val="uk-UA"/>
        </w:rPr>
        <w:t xml:space="preserve"> </w:t>
      </w:r>
      <w:r w:rsidRPr="004C57DC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4C57DC">
        <w:rPr>
          <w:lang w:val="uk-UA"/>
        </w:rPr>
        <w:t xml:space="preserve"> Рішення з питань 1-</w:t>
      </w:r>
      <w:r w:rsidR="00D31892" w:rsidRPr="004C57DC">
        <w:rPr>
          <w:lang w:val="uk-UA"/>
        </w:rPr>
        <w:t>11</w:t>
      </w:r>
      <w:r w:rsidR="00AE4A70" w:rsidRPr="004C57DC">
        <w:rPr>
          <w:lang w:val="uk-UA"/>
        </w:rPr>
        <w:t xml:space="preserve"> </w:t>
      </w:r>
      <w:r w:rsidR="002D0849" w:rsidRPr="004C57DC">
        <w:rPr>
          <w:lang w:val="uk-UA"/>
        </w:rPr>
        <w:t>порядку денного приймалося простою більшістю голосів від кількості голосів зареєстрованих</w:t>
      </w:r>
      <w:r w:rsidR="002D0849" w:rsidRPr="00745A36">
        <w:rPr>
          <w:lang w:val="uk-UA"/>
        </w:rPr>
        <w:t xml:space="preserve"> для участі у загальних зборах власників голосуючих простих іменних акцій.</w:t>
      </w:r>
    </w:p>
    <w:p w14:paraId="4A69F13C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745A36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-ГО ПОРЯДКУ ДЕННОГО: </w:t>
      </w:r>
      <w:r w:rsidR="008251AC" w:rsidRPr="00745A36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7FFF18F" w14:textId="6852726B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</w:t>
      </w:r>
      <w:r w:rsidR="001D5246" w:rsidRPr="00745A36">
        <w:rPr>
          <w:lang w:val="uk-UA"/>
        </w:rPr>
        <w:t>Гусєву Ірину Олександрівну</w:t>
      </w:r>
      <w:r w:rsidRPr="00745A36">
        <w:rPr>
          <w:lang w:val="uk-UA"/>
        </w:rPr>
        <w:t xml:space="preserve">, секретарем загальних зборів </w:t>
      </w:r>
      <w:r w:rsidR="008A4F29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737E1A" w:rsidRPr="00745A36">
        <w:rPr>
          <w:lang w:val="uk-UA"/>
        </w:rPr>
        <w:t xml:space="preserve">корпоративного секретаря Товариства – </w:t>
      </w:r>
      <w:proofErr w:type="spellStart"/>
      <w:r w:rsidR="00737E1A" w:rsidRPr="00745A36">
        <w:rPr>
          <w:lang w:val="uk-UA"/>
        </w:rPr>
        <w:t>Лушнікову</w:t>
      </w:r>
      <w:proofErr w:type="spellEnd"/>
      <w:r w:rsidR="00737E1A" w:rsidRPr="00745A36"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07ECD197" w14:textId="77777777" w:rsidR="00CF0BB9" w:rsidRPr="00745A36" w:rsidRDefault="00CF0BB9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59E38186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5021564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="001D5246" w:rsidRPr="00745A36">
        <w:rPr>
          <w:color w:val="000000"/>
          <w:lang w:val="uk-UA"/>
        </w:rPr>
        <w:t>10000</w:t>
      </w:r>
      <w:r w:rsidR="00451875" w:rsidRPr="00745A36">
        <w:rPr>
          <w:lang w:val="uk-UA"/>
        </w:rPr>
        <w:t xml:space="preserve">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178720B5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7BEE3801" w14:textId="77777777" w:rsidR="0073251F" w:rsidRPr="00745A36" w:rsidRDefault="0073251F" w:rsidP="0073251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745A36">
        <w:rPr>
          <w:lang w:val="uk-UA"/>
        </w:rPr>
        <w:t>Лушнікову</w:t>
      </w:r>
      <w:proofErr w:type="spellEnd"/>
      <w:r w:rsidRPr="00745A36">
        <w:rPr>
          <w:lang w:val="uk-UA"/>
        </w:rPr>
        <w:t xml:space="preserve"> Катерину Віталіївну.</w:t>
      </w:r>
    </w:p>
    <w:p w14:paraId="7A187809" w14:textId="77777777" w:rsidR="002165C1" w:rsidRPr="00745A36" w:rsidRDefault="002165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BE53618" w14:textId="331D2946" w:rsidR="00DC1481" w:rsidRPr="00745A36" w:rsidRDefault="001D5246" w:rsidP="00DC148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2</w:t>
      </w:r>
      <w:r w:rsidR="00CA4069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2</w:t>
      </w:r>
      <w:r w:rsidR="00FF0102" w:rsidRPr="00745A36">
        <w:rPr>
          <w:b/>
          <w:bCs/>
          <w:lang w:val="uk-UA"/>
        </w:rPr>
        <w:t xml:space="preserve">-ГО ПОРЯДКУ ДЕННОГО: </w:t>
      </w:r>
      <w:r w:rsidR="007004D5" w:rsidRPr="00745A36">
        <w:rPr>
          <w:lang w:val="uk-UA"/>
        </w:rPr>
        <w:t>Обрання члена правління</w:t>
      </w:r>
      <w:r w:rsidR="00C40188" w:rsidRPr="00745A36">
        <w:rPr>
          <w:lang w:val="uk-UA"/>
        </w:rPr>
        <w:t xml:space="preserve"> Товариства</w:t>
      </w:r>
      <w:r w:rsidR="007004D5" w:rsidRPr="00745A36">
        <w:rPr>
          <w:lang w:val="uk-UA"/>
        </w:rPr>
        <w:t xml:space="preserve"> – заступника </w:t>
      </w:r>
      <w:r w:rsidR="00C40188" w:rsidRPr="00745A36">
        <w:rPr>
          <w:lang w:val="uk-UA"/>
        </w:rPr>
        <w:t>Г</w:t>
      </w:r>
      <w:r w:rsidR="007004D5" w:rsidRPr="00745A36">
        <w:rPr>
          <w:lang w:val="uk-UA"/>
        </w:rPr>
        <w:t>олови правління</w:t>
      </w:r>
      <w:r w:rsidR="00C40188" w:rsidRPr="00745A36">
        <w:rPr>
          <w:lang w:val="uk-UA"/>
        </w:rPr>
        <w:t xml:space="preserve"> Товариства.</w:t>
      </w:r>
    </w:p>
    <w:p w14:paraId="26CB8B46" w14:textId="77777777" w:rsidR="00DC1481" w:rsidRPr="00745A36" w:rsidRDefault="00DC1481" w:rsidP="00DC1481">
      <w:pPr>
        <w:pStyle w:val="a9"/>
        <w:widowControl w:val="0"/>
        <w:autoSpaceDE w:val="0"/>
        <w:autoSpaceDN w:val="0"/>
        <w:adjustRightInd w:val="0"/>
        <w:ind w:left="426"/>
        <w:jc w:val="both"/>
        <w:rPr>
          <w:b/>
          <w:bCs/>
          <w:lang w:val="uk-UA"/>
        </w:rPr>
      </w:pPr>
    </w:p>
    <w:p w14:paraId="56FDAB3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20C0205A" w14:textId="300EED3A" w:rsidR="00176A14" w:rsidRPr="00745A36" w:rsidRDefault="00C40188" w:rsidP="00176A14">
      <w:pPr>
        <w:jc w:val="both"/>
        <w:rPr>
          <w:lang w:val="uk-UA"/>
        </w:rPr>
      </w:pPr>
      <w:r w:rsidRPr="00745A36">
        <w:rPr>
          <w:lang w:val="uk-UA"/>
        </w:rPr>
        <w:t xml:space="preserve">Обрати </w:t>
      </w:r>
      <w:proofErr w:type="spellStart"/>
      <w:r w:rsidRPr="00745A36">
        <w:rPr>
          <w:lang w:val="uk-UA"/>
        </w:rPr>
        <w:t>Покропивного</w:t>
      </w:r>
      <w:proofErr w:type="spellEnd"/>
      <w:r w:rsidRPr="00745A36">
        <w:rPr>
          <w:lang w:val="uk-UA"/>
        </w:rPr>
        <w:t xml:space="preserve"> Олександра Валерійовича </w:t>
      </w:r>
      <w:r w:rsidR="002425A4">
        <w:rPr>
          <w:lang w:val="uk-UA"/>
        </w:rPr>
        <w:t xml:space="preserve">членом правління - </w:t>
      </w:r>
      <w:r w:rsidRPr="00745A36">
        <w:rPr>
          <w:lang w:val="uk-UA"/>
        </w:rPr>
        <w:t xml:space="preserve">заступником Голови правління Товариства. </w:t>
      </w:r>
      <w:proofErr w:type="spellStart"/>
      <w:r w:rsidRPr="00745A36">
        <w:rPr>
          <w:lang w:val="uk-UA"/>
        </w:rPr>
        <w:t>Покропивному</w:t>
      </w:r>
      <w:proofErr w:type="spellEnd"/>
      <w:r w:rsidRPr="00745A36">
        <w:rPr>
          <w:lang w:val="uk-UA"/>
        </w:rPr>
        <w:t xml:space="preserve"> Олександру Валерійовичу приступити до виконання повноважень </w:t>
      </w:r>
      <w:r w:rsidR="002425A4">
        <w:rPr>
          <w:lang w:val="uk-UA"/>
        </w:rPr>
        <w:t xml:space="preserve">члена правління - </w:t>
      </w:r>
      <w:r w:rsidRPr="00745A36">
        <w:rPr>
          <w:lang w:val="uk-UA"/>
        </w:rPr>
        <w:t xml:space="preserve">заступника </w:t>
      </w:r>
      <w:r w:rsidRPr="004C57DC">
        <w:rPr>
          <w:lang w:val="uk-UA"/>
        </w:rPr>
        <w:t xml:space="preserve">Голови правління Товариства з </w:t>
      </w:r>
      <w:r w:rsidR="00745A36" w:rsidRPr="004C57DC">
        <w:rPr>
          <w:lang w:val="uk-UA"/>
        </w:rPr>
        <w:t>12</w:t>
      </w:r>
      <w:r w:rsidRPr="004C57DC">
        <w:rPr>
          <w:lang w:val="uk-UA"/>
        </w:rPr>
        <w:t xml:space="preserve"> листопада 2024 року.</w:t>
      </w:r>
    </w:p>
    <w:p w14:paraId="7D232DB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499D5A29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</w:t>
      </w:r>
      <w:r w:rsidR="001D5246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1D5246"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274DD10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2F19B24E" w14:textId="77777777" w:rsidR="002425A4" w:rsidRPr="00745A36" w:rsidRDefault="002425A4" w:rsidP="002425A4">
      <w:pPr>
        <w:jc w:val="both"/>
        <w:rPr>
          <w:lang w:val="uk-UA"/>
        </w:rPr>
      </w:pPr>
      <w:r w:rsidRPr="00745A36">
        <w:rPr>
          <w:lang w:val="uk-UA"/>
        </w:rPr>
        <w:t xml:space="preserve">Обрати </w:t>
      </w:r>
      <w:proofErr w:type="spellStart"/>
      <w:r w:rsidRPr="00745A36">
        <w:rPr>
          <w:lang w:val="uk-UA"/>
        </w:rPr>
        <w:t>Покропивного</w:t>
      </w:r>
      <w:proofErr w:type="spellEnd"/>
      <w:r w:rsidRPr="00745A36">
        <w:rPr>
          <w:lang w:val="uk-UA"/>
        </w:rPr>
        <w:t xml:space="preserve"> Олександра Валерійовича </w:t>
      </w:r>
      <w:r>
        <w:rPr>
          <w:lang w:val="uk-UA"/>
        </w:rPr>
        <w:t xml:space="preserve">членом правління - </w:t>
      </w:r>
      <w:r w:rsidRPr="00745A36">
        <w:rPr>
          <w:lang w:val="uk-UA"/>
        </w:rPr>
        <w:t xml:space="preserve">заступником Голови правління Товариства. </w:t>
      </w:r>
      <w:proofErr w:type="spellStart"/>
      <w:r w:rsidRPr="00745A36">
        <w:rPr>
          <w:lang w:val="uk-UA"/>
        </w:rPr>
        <w:t>Покропивному</w:t>
      </w:r>
      <w:proofErr w:type="spellEnd"/>
      <w:r w:rsidRPr="00745A36">
        <w:rPr>
          <w:lang w:val="uk-UA"/>
        </w:rPr>
        <w:t xml:space="preserve"> Олександру Валерійовичу приступити до виконання повноважень </w:t>
      </w:r>
      <w:r>
        <w:rPr>
          <w:lang w:val="uk-UA"/>
        </w:rPr>
        <w:t xml:space="preserve">члена правління - </w:t>
      </w:r>
      <w:r w:rsidRPr="00745A36">
        <w:rPr>
          <w:lang w:val="uk-UA"/>
        </w:rPr>
        <w:t xml:space="preserve">заступника Голови правління </w:t>
      </w:r>
      <w:r w:rsidRPr="004C57DC">
        <w:rPr>
          <w:lang w:val="uk-UA"/>
        </w:rPr>
        <w:t>Товариства з 12 листопада 2024 року.</w:t>
      </w:r>
    </w:p>
    <w:p w14:paraId="5876918F" w14:textId="77777777" w:rsidR="002165C1" w:rsidRPr="00745A36" w:rsidRDefault="002165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B02E188" w14:textId="72B50DF2" w:rsidR="001A23E0" w:rsidRPr="00745A36" w:rsidRDefault="001A23E0" w:rsidP="001A23E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 xml:space="preserve">3. </w:t>
      </w:r>
      <w:r w:rsidR="003E6A2B" w:rsidRPr="00745A36">
        <w:rPr>
          <w:b/>
          <w:bCs/>
          <w:lang w:val="uk-UA"/>
        </w:rPr>
        <w:t xml:space="preserve">З ПИТАННЯ 3-ГО ПОРЯДКУ ДЕННОГО: </w:t>
      </w:r>
      <w:r w:rsidRPr="00745A36">
        <w:rPr>
          <w:lang w:val="uk-UA"/>
        </w:rPr>
        <w:t xml:space="preserve">Затвердження умов трудового договору з </w:t>
      </w:r>
      <w:r w:rsidR="004C57DC">
        <w:rPr>
          <w:lang w:val="uk-UA"/>
        </w:rPr>
        <w:t xml:space="preserve">обраним </w:t>
      </w:r>
      <w:r w:rsidR="002425A4">
        <w:rPr>
          <w:lang w:val="uk-UA"/>
        </w:rPr>
        <w:t xml:space="preserve">членом правління - </w:t>
      </w:r>
      <w:r w:rsidRPr="00745A36">
        <w:rPr>
          <w:lang w:val="uk-UA"/>
        </w:rPr>
        <w:t>заступником Голови правління Товариства</w:t>
      </w:r>
      <w:r w:rsidR="004C57DC">
        <w:rPr>
          <w:lang w:val="uk-UA"/>
        </w:rPr>
        <w:t>.</w:t>
      </w:r>
    </w:p>
    <w:p w14:paraId="5966BA2E" w14:textId="71A82791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5015EDC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75CCD033" w14:textId="2487C598" w:rsidR="001A23E0" w:rsidRPr="00745A36" w:rsidRDefault="001A23E0" w:rsidP="001A23E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Затвердити проект змін до Штатного розпису Товариства, запропонований акціонером Товариства </w:t>
      </w:r>
      <w:proofErr w:type="spellStart"/>
      <w:r w:rsidRPr="00745A36">
        <w:rPr>
          <w:lang w:val="uk-UA"/>
        </w:rPr>
        <w:t>Гаманковим</w:t>
      </w:r>
      <w:proofErr w:type="spellEnd"/>
      <w:r w:rsidRPr="00745A36">
        <w:rPr>
          <w:lang w:val="uk-UA"/>
        </w:rPr>
        <w:t xml:space="preserve"> Володимиром Івановичем. Доручити Голові правління Товариства </w:t>
      </w:r>
      <w:proofErr w:type="spellStart"/>
      <w:r w:rsidRPr="00745A36">
        <w:rPr>
          <w:lang w:val="uk-UA"/>
        </w:rPr>
        <w:t>Гусєвій</w:t>
      </w:r>
      <w:proofErr w:type="spellEnd"/>
      <w:r w:rsidRPr="00745A36">
        <w:rPr>
          <w:lang w:val="uk-UA"/>
        </w:rPr>
        <w:t xml:space="preserve"> І.О. </w:t>
      </w:r>
      <w:proofErr w:type="spellStart"/>
      <w:r w:rsidRPr="00745A36">
        <w:rPr>
          <w:lang w:val="uk-UA"/>
        </w:rPr>
        <w:t>внести</w:t>
      </w:r>
      <w:proofErr w:type="spellEnd"/>
      <w:r w:rsidRPr="00745A36">
        <w:rPr>
          <w:lang w:val="uk-UA"/>
        </w:rPr>
        <w:t xml:space="preserve"> зміни до </w:t>
      </w:r>
      <w:r w:rsidRPr="004C57DC">
        <w:rPr>
          <w:lang w:val="uk-UA"/>
        </w:rPr>
        <w:t xml:space="preserve">штатного розпису Товариства відповідно до затвердженого проекту з </w:t>
      </w:r>
      <w:r w:rsidR="00745A36" w:rsidRPr="004C57DC">
        <w:rPr>
          <w:lang w:val="uk-UA"/>
        </w:rPr>
        <w:t>12</w:t>
      </w:r>
      <w:r w:rsidRPr="004C57DC">
        <w:rPr>
          <w:lang w:val="uk-UA"/>
        </w:rPr>
        <w:t>.11.2024р.</w:t>
      </w:r>
    </w:p>
    <w:p w14:paraId="4D5C3614" w14:textId="0C4F20A8" w:rsidR="001A23E0" w:rsidRPr="00745A36" w:rsidRDefault="001A23E0" w:rsidP="001A23E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Затвердити наступні умови трудового договору з </w:t>
      </w:r>
      <w:r w:rsidR="004C57DC">
        <w:rPr>
          <w:lang w:val="uk-UA"/>
        </w:rPr>
        <w:t xml:space="preserve">обраним </w:t>
      </w:r>
      <w:r w:rsidR="002425A4">
        <w:rPr>
          <w:lang w:val="uk-UA"/>
        </w:rPr>
        <w:t xml:space="preserve">членом правління - </w:t>
      </w:r>
      <w:r w:rsidRPr="00745A36">
        <w:rPr>
          <w:lang w:val="uk-UA"/>
        </w:rPr>
        <w:t xml:space="preserve">заступником Голови правління Товариства </w:t>
      </w:r>
      <w:proofErr w:type="spellStart"/>
      <w:r w:rsidRPr="00745A36">
        <w:rPr>
          <w:lang w:val="uk-UA"/>
        </w:rPr>
        <w:t>Покропивним</w:t>
      </w:r>
      <w:proofErr w:type="spellEnd"/>
      <w:r w:rsidRPr="00745A36">
        <w:rPr>
          <w:lang w:val="uk-UA"/>
        </w:rPr>
        <w:t xml:space="preserve"> Олександром Валерійовичем:</w:t>
      </w:r>
    </w:p>
    <w:p w14:paraId="6593795A" w14:textId="0B1A8596" w:rsidR="001A23E0" w:rsidRPr="00745A36" w:rsidRDefault="001A23E0" w:rsidP="001A23E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робота основна, на умовах повного робочого дня, посадовий оклад згідно штатного розпису </w:t>
      </w:r>
      <w:r w:rsidRPr="00745A36">
        <w:rPr>
          <w:lang w:val="uk-UA"/>
        </w:rPr>
        <w:lastRenderedPageBreak/>
        <w:t xml:space="preserve">Товариства. </w:t>
      </w:r>
    </w:p>
    <w:p w14:paraId="2D10E5B3" w14:textId="325801E3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C48CD14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FF07C4B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7DCFED3" w14:textId="6D86E8C2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4289343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33CC1229" w14:textId="77777777" w:rsidR="004C57DC" w:rsidRPr="00745A36" w:rsidRDefault="004C57DC" w:rsidP="004C57D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Затвердити проект змін до Штатного розпису Товариства, запропонований акціонером Товариства </w:t>
      </w:r>
      <w:proofErr w:type="spellStart"/>
      <w:r w:rsidRPr="00745A36">
        <w:rPr>
          <w:lang w:val="uk-UA"/>
        </w:rPr>
        <w:t>Гаманковим</w:t>
      </w:r>
      <w:proofErr w:type="spellEnd"/>
      <w:r w:rsidRPr="00745A36">
        <w:rPr>
          <w:lang w:val="uk-UA"/>
        </w:rPr>
        <w:t xml:space="preserve"> Володимиром Івановичем. Доручити Голові правління Товариства </w:t>
      </w:r>
      <w:proofErr w:type="spellStart"/>
      <w:r w:rsidRPr="00745A36">
        <w:rPr>
          <w:lang w:val="uk-UA"/>
        </w:rPr>
        <w:t>Гусєвій</w:t>
      </w:r>
      <w:proofErr w:type="spellEnd"/>
      <w:r w:rsidRPr="00745A36">
        <w:rPr>
          <w:lang w:val="uk-UA"/>
        </w:rPr>
        <w:t xml:space="preserve"> І.О. </w:t>
      </w:r>
      <w:proofErr w:type="spellStart"/>
      <w:r w:rsidRPr="00745A36">
        <w:rPr>
          <w:lang w:val="uk-UA"/>
        </w:rPr>
        <w:t>внести</w:t>
      </w:r>
      <w:proofErr w:type="spellEnd"/>
      <w:r w:rsidRPr="00745A36">
        <w:rPr>
          <w:lang w:val="uk-UA"/>
        </w:rPr>
        <w:t xml:space="preserve"> зміни до </w:t>
      </w:r>
      <w:r w:rsidRPr="004C57DC">
        <w:rPr>
          <w:lang w:val="uk-UA"/>
        </w:rPr>
        <w:t>штатного розпису Товариства відповідно до затвердженого проекту з 12.11.2024р.</w:t>
      </w:r>
    </w:p>
    <w:p w14:paraId="36E16DE9" w14:textId="77777777" w:rsidR="004C57DC" w:rsidRPr="00745A36" w:rsidRDefault="004C57DC" w:rsidP="004C57D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Затвердити наступні умови трудового договору з </w:t>
      </w:r>
      <w:r>
        <w:rPr>
          <w:lang w:val="uk-UA"/>
        </w:rPr>
        <w:t xml:space="preserve">обраним членом правління - </w:t>
      </w:r>
      <w:r w:rsidRPr="00745A36">
        <w:rPr>
          <w:lang w:val="uk-UA"/>
        </w:rPr>
        <w:t xml:space="preserve">заступником Голови правління Товариства </w:t>
      </w:r>
      <w:proofErr w:type="spellStart"/>
      <w:r w:rsidRPr="00745A36">
        <w:rPr>
          <w:lang w:val="uk-UA"/>
        </w:rPr>
        <w:t>Покропивним</w:t>
      </w:r>
      <w:proofErr w:type="spellEnd"/>
      <w:r w:rsidRPr="00745A36">
        <w:rPr>
          <w:lang w:val="uk-UA"/>
        </w:rPr>
        <w:t xml:space="preserve"> Олександром Валерійовичем:</w:t>
      </w:r>
    </w:p>
    <w:p w14:paraId="01425446" w14:textId="77777777" w:rsidR="004C57DC" w:rsidRPr="00745A36" w:rsidRDefault="004C57DC" w:rsidP="004C57D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робота основна, на умовах повного робочого дня, посадовий оклад згідно штатного розпису Товариства. </w:t>
      </w:r>
    </w:p>
    <w:p w14:paraId="630C1A8A" w14:textId="62630F2D" w:rsidR="003E6A2B" w:rsidRPr="00745A36" w:rsidRDefault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00C1CF7" w14:textId="77777777" w:rsidR="00745A36" w:rsidRPr="00745A36" w:rsidRDefault="004F15E9" w:rsidP="00745A36">
      <w:pPr>
        <w:spacing w:after="160" w:line="259" w:lineRule="auto"/>
        <w:contextualSpacing/>
        <w:jc w:val="both"/>
        <w:rPr>
          <w:lang w:val="uk-UA"/>
        </w:rPr>
      </w:pPr>
      <w:r w:rsidRPr="00745A36">
        <w:rPr>
          <w:b/>
          <w:bCs/>
          <w:lang w:val="uk-UA"/>
        </w:rPr>
        <w:t xml:space="preserve">4. З ПИТАННЯ 4-ГО ПОРЯДКУ ДЕННОГО: </w:t>
      </w:r>
      <w:r w:rsidR="00745A36" w:rsidRPr="00745A36">
        <w:rPr>
          <w:lang w:val="uk-UA"/>
        </w:rPr>
        <w:t>Оцінка конкурсних пропозицій наданих на оголошення щодо проведення конкурсу з відбору суб’єкта аудиторської діяльності для здійснення обов'язкового аудиту фінансової звітності Приватного акціонерного товариства «Страхові гарантії України» за 2024 – 2025 рр.</w:t>
      </w:r>
    </w:p>
    <w:p w14:paraId="5ED4D363" w14:textId="77777777" w:rsidR="00745A36" w:rsidRPr="00745A36" w:rsidRDefault="00745A36" w:rsidP="00745A36">
      <w:pPr>
        <w:spacing w:after="160" w:line="259" w:lineRule="auto"/>
        <w:contextualSpacing/>
        <w:jc w:val="both"/>
        <w:rPr>
          <w:b/>
          <w:bCs/>
          <w:lang w:val="uk-UA"/>
        </w:rPr>
      </w:pPr>
    </w:p>
    <w:p w14:paraId="14E82578" w14:textId="0BBFF98A" w:rsidR="004F15E9" w:rsidRPr="00745A36" w:rsidRDefault="004F15E9" w:rsidP="00745A36">
      <w:pPr>
        <w:spacing w:after="160" w:line="259" w:lineRule="auto"/>
        <w:contextualSpacing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218F548F" w14:textId="329F015C" w:rsidR="00745A36" w:rsidRPr="006706EC" w:rsidRDefault="00745A36" w:rsidP="00745A36">
      <w:pPr>
        <w:spacing w:after="160" w:line="259" w:lineRule="auto"/>
        <w:contextualSpacing/>
        <w:jc w:val="both"/>
        <w:rPr>
          <w:lang w:val="uk-UA"/>
        </w:rPr>
      </w:pPr>
      <w:r w:rsidRPr="00745A36">
        <w:rPr>
          <w:lang w:val="uk-UA"/>
        </w:rPr>
        <w:t xml:space="preserve">Прийняти до розгляду </w:t>
      </w:r>
      <w:r w:rsidR="00631EBB">
        <w:rPr>
          <w:lang w:val="uk-UA"/>
        </w:rPr>
        <w:t>конкурсні</w:t>
      </w:r>
      <w:r w:rsidRPr="00745A36">
        <w:rPr>
          <w:lang w:val="uk-UA"/>
        </w:rPr>
        <w:t xml:space="preserve"> пропозиції суб’єктів аудиторської діяльності наданих на оголошення щодо проведення конкурсу з відбору суб’єкта аудиторської діяльності для здійснення </w:t>
      </w:r>
      <w:r w:rsidRPr="006706EC">
        <w:rPr>
          <w:lang w:val="uk-UA"/>
        </w:rPr>
        <w:t>обов'язкового аудиту фінансової звітності Приватного акціонерного товариства «Страхові гарантії України» за 2024 – 2025 рр., що надані:</w:t>
      </w:r>
    </w:p>
    <w:p w14:paraId="48662CD7" w14:textId="43FB7A4A" w:rsidR="00745A36" w:rsidRPr="006706EC" w:rsidRDefault="00745A36" w:rsidP="0074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706EC">
        <w:rPr>
          <w:lang w:val="uk-UA"/>
        </w:rPr>
        <w:t>1.</w:t>
      </w:r>
      <w:r w:rsidRPr="006706EC">
        <w:rPr>
          <w:lang w:val="uk-UA"/>
        </w:rPr>
        <w:tab/>
        <w:t>ТОВ «ААН «СЕЙЯ-КІРШ-АУДИТ», код за ЄДРПОУ 24263164;</w:t>
      </w:r>
    </w:p>
    <w:p w14:paraId="12D31344" w14:textId="77777777" w:rsidR="00745A36" w:rsidRPr="00745A36" w:rsidRDefault="00745A36" w:rsidP="0074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31EBB">
        <w:rPr>
          <w:lang w:val="uk-UA"/>
        </w:rPr>
        <w:t>2.</w:t>
      </w:r>
      <w:r w:rsidRPr="00631EBB">
        <w:rPr>
          <w:lang w:val="uk-UA"/>
        </w:rPr>
        <w:tab/>
        <w:t>ТОВ «Аудиторська фірма «Капітал Плюс», код за ЄДРПОУ 30371406.</w:t>
      </w:r>
    </w:p>
    <w:p w14:paraId="1A88D498" w14:textId="77777777" w:rsidR="004F15E9" w:rsidRPr="00745A36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0E508D16" w14:textId="77777777" w:rsidR="004F15E9" w:rsidRPr="00745A36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3412B81" w14:textId="77777777" w:rsidR="004F15E9" w:rsidRPr="00745A36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62EDBA4" w14:textId="77777777" w:rsidR="004F15E9" w:rsidRPr="00745A36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AE6E2DE" w14:textId="77777777" w:rsidR="004F15E9" w:rsidRPr="00745A36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32A0E117" w14:textId="29E739D5" w:rsidR="00745A36" w:rsidRPr="00745A36" w:rsidRDefault="00745A36" w:rsidP="00745A36">
      <w:pPr>
        <w:spacing w:after="160" w:line="259" w:lineRule="auto"/>
        <w:contextualSpacing/>
        <w:jc w:val="both"/>
        <w:rPr>
          <w:lang w:val="uk-UA"/>
        </w:rPr>
      </w:pPr>
      <w:r w:rsidRPr="00745A36">
        <w:rPr>
          <w:lang w:val="uk-UA"/>
        </w:rPr>
        <w:t xml:space="preserve">Прийняти до розгляду </w:t>
      </w:r>
      <w:r w:rsidR="00631EBB">
        <w:rPr>
          <w:lang w:val="uk-UA"/>
        </w:rPr>
        <w:t>конкурсні</w:t>
      </w:r>
      <w:r w:rsidRPr="00745A36">
        <w:rPr>
          <w:lang w:val="uk-UA"/>
        </w:rPr>
        <w:t xml:space="preserve"> пропозиції суб’єктів аудиторської діяльності наданих на оголошення щодо проведення конкурсу з відбору суб’єкта аудиторської діяльності для здійснення обов'язкового аудиту фінансової звітності Приватного акціонерного товариства «Страхові гарантії України» за 2024 – 2025 рр., що надані:</w:t>
      </w:r>
    </w:p>
    <w:p w14:paraId="60E7F4AA" w14:textId="77777777" w:rsidR="00745A36" w:rsidRPr="0010521C" w:rsidRDefault="00745A36" w:rsidP="0074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1.</w:t>
      </w:r>
      <w:r w:rsidRPr="00745A36">
        <w:rPr>
          <w:lang w:val="uk-UA"/>
        </w:rPr>
        <w:tab/>
      </w:r>
      <w:r w:rsidRPr="0010521C">
        <w:rPr>
          <w:lang w:val="uk-UA"/>
        </w:rPr>
        <w:t>ТОВ «ААН «СЕЙЯ-КІРШ-АУДИТ», код за ЄДРПОУ 24263164;</w:t>
      </w:r>
    </w:p>
    <w:p w14:paraId="3DA1F846" w14:textId="77777777" w:rsidR="00745A36" w:rsidRPr="00745A36" w:rsidRDefault="00745A36" w:rsidP="0074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10521C">
        <w:rPr>
          <w:lang w:val="uk-UA"/>
        </w:rPr>
        <w:lastRenderedPageBreak/>
        <w:t>2.</w:t>
      </w:r>
      <w:r w:rsidRPr="0010521C">
        <w:rPr>
          <w:lang w:val="uk-UA"/>
        </w:rPr>
        <w:tab/>
        <w:t>ТОВ «Аудиторська фірма «Капітал Плюс», код за ЄДРПОУ 30371406.</w:t>
      </w:r>
    </w:p>
    <w:p w14:paraId="264572D6" w14:textId="51534266" w:rsidR="00F958CC" w:rsidRPr="00745A36" w:rsidRDefault="00F958CC" w:rsidP="00F958CC">
      <w:pPr>
        <w:spacing w:after="160" w:line="259" w:lineRule="auto"/>
        <w:contextualSpacing/>
        <w:jc w:val="both"/>
        <w:rPr>
          <w:lang w:val="uk-UA"/>
        </w:rPr>
      </w:pPr>
    </w:p>
    <w:p w14:paraId="1EA1562C" w14:textId="154C601D" w:rsidR="00745A36" w:rsidRPr="00745A36" w:rsidRDefault="00F958CC" w:rsidP="00745A36">
      <w:pPr>
        <w:pStyle w:val="a9"/>
        <w:numPr>
          <w:ilvl w:val="0"/>
          <w:numId w:val="10"/>
        </w:numPr>
        <w:spacing w:after="160" w:line="259" w:lineRule="auto"/>
        <w:ind w:left="0" w:firstLine="0"/>
        <w:contextualSpacing/>
        <w:jc w:val="both"/>
        <w:rPr>
          <w:lang w:val="uk-UA"/>
        </w:rPr>
      </w:pPr>
      <w:r w:rsidRPr="00745A36">
        <w:rPr>
          <w:b/>
          <w:bCs/>
          <w:lang w:val="uk-UA"/>
        </w:rPr>
        <w:t xml:space="preserve">З ПИТАННЯ 5-ГО ПОРЯДКУ ДЕННОГО: </w:t>
      </w:r>
      <w:r w:rsidR="00745A36" w:rsidRPr="00745A36">
        <w:rPr>
          <w:lang w:val="uk-UA"/>
        </w:rPr>
        <w:t>Визначення переможц</w:t>
      </w:r>
      <w:r w:rsidR="00631EBB">
        <w:rPr>
          <w:lang w:val="uk-UA"/>
        </w:rPr>
        <w:t>я</w:t>
      </w:r>
      <w:r w:rsidR="00745A36" w:rsidRPr="00745A36">
        <w:rPr>
          <w:lang w:val="uk-UA"/>
        </w:rPr>
        <w:t xml:space="preserve"> конкурсу з відбору суб’єкта аудиторської діяльності  для здійснення обов'язкового аудиту фінансової звітності Приватного акціонерного товариства «Страхові гарантії України»</w:t>
      </w:r>
      <w:r w:rsidR="00631EBB">
        <w:rPr>
          <w:lang w:val="uk-UA"/>
        </w:rPr>
        <w:t xml:space="preserve"> за 2024-2025рр.</w:t>
      </w:r>
    </w:p>
    <w:p w14:paraId="7C923251" w14:textId="01B1D768" w:rsidR="00F958CC" w:rsidRPr="00745A36" w:rsidRDefault="00F958CC" w:rsidP="00745A36">
      <w:pPr>
        <w:spacing w:after="160" w:line="259" w:lineRule="auto"/>
        <w:contextualSpacing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E2B962D" w14:textId="159D8931" w:rsidR="00745A36" w:rsidRPr="00745A36" w:rsidRDefault="00745A36" w:rsidP="00745A36">
      <w:pPr>
        <w:jc w:val="both"/>
        <w:rPr>
          <w:lang w:val="uk-UA"/>
        </w:rPr>
      </w:pPr>
      <w:r w:rsidRPr="00745A36">
        <w:rPr>
          <w:lang w:val="uk-UA"/>
        </w:rPr>
        <w:t>Визнати переможцем конкурсу з відбору суб’єктів аудиторської діяльності, який може бути призначений для надання послуг з обов’язкового аудиту фінансової звітності Приватного акціонерного товариства «СТРАХОВІ ГАРАНТІЇ УКРАЇНИ» за 2024 - 2025рр. наступного учасника конкурсу:</w:t>
      </w:r>
    </w:p>
    <w:p w14:paraId="092CF752" w14:textId="64CED33E" w:rsidR="00745A36" w:rsidRPr="00745A36" w:rsidRDefault="00745A36" w:rsidP="00745A36">
      <w:pPr>
        <w:jc w:val="both"/>
        <w:rPr>
          <w:lang w:val="uk-UA"/>
        </w:rPr>
      </w:pPr>
      <w:r w:rsidRPr="00745A36">
        <w:rPr>
          <w:lang w:val="uk-UA"/>
        </w:rPr>
        <w:t>ТОВ «Аудиторська фірма «Капітал Плюс», код за ЄДРПОУ 30371406.</w:t>
      </w:r>
    </w:p>
    <w:p w14:paraId="6D8ACCC9" w14:textId="6ABCF776" w:rsidR="00745A36" w:rsidRPr="00745A36" w:rsidRDefault="00745A36" w:rsidP="00745A36">
      <w:pPr>
        <w:jc w:val="both"/>
        <w:rPr>
          <w:lang w:val="uk-UA"/>
        </w:rPr>
      </w:pPr>
      <w:r w:rsidRPr="00745A36">
        <w:rPr>
          <w:lang w:val="uk-UA"/>
        </w:rPr>
        <w:t>Уповноважити Голову правління Гусєву І.О. підписати договір на надання послуг з обов’язкового аудиту фінансової звітності Приватного акціонерного товариства «СТРАХОВІ ГАРАНТІЇ УКРАЇНИ» за 2024 - 2025рр. із ТОВ «Аудиторська фірма «Капітал Плюс» на умовах, викладених у тендерної документації та тендерної пропозиції</w:t>
      </w:r>
      <w:r w:rsidR="00631EBB">
        <w:rPr>
          <w:lang w:val="uk-UA"/>
        </w:rPr>
        <w:t xml:space="preserve"> </w:t>
      </w:r>
      <w:r w:rsidR="00631EBB" w:rsidRPr="00745A36">
        <w:rPr>
          <w:lang w:val="uk-UA"/>
        </w:rPr>
        <w:t>ТОВ «Аудиторська фірма «Капітал Плюс»</w:t>
      </w:r>
      <w:r w:rsidRPr="00745A36">
        <w:rPr>
          <w:lang w:val="uk-UA"/>
        </w:rPr>
        <w:t>.</w:t>
      </w:r>
    </w:p>
    <w:p w14:paraId="0910CFCF" w14:textId="77777777" w:rsidR="00F958CC" w:rsidRPr="00745A36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6500F676" w14:textId="77777777" w:rsidR="00F958CC" w:rsidRPr="00745A36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0FC0AE5" w14:textId="77777777" w:rsidR="00F958CC" w:rsidRPr="00745A36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03AE0F7" w14:textId="77777777" w:rsidR="00F958CC" w:rsidRPr="00745A36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38356F1" w14:textId="77777777" w:rsidR="00F958CC" w:rsidRPr="00745A36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047BBF8" w14:textId="77777777" w:rsidR="00EC1DBA" w:rsidRPr="00745A36" w:rsidRDefault="00EC1DBA" w:rsidP="00EC1DBA">
      <w:pPr>
        <w:jc w:val="both"/>
        <w:rPr>
          <w:lang w:val="uk-UA"/>
        </w:rPr>
      </w:pPr>
      <w:r w:rsidRPr="00745A36">
        <w:rPr>
          <w:lang w:val="uk-UA"/>
        </w:rPr>
        <w:t>Визнати переможцем конкурсу з відбору суб’єктів аудиторської діяльності, який може бути призначений для надання послуг з обов’язкового аудиту фінансової звітності Приватного акціонерного товариства «СТРАХОВІ ГАРАНТІЇ УКРАЇНИ» за 2024 - 2025рр. наступного учасника конкурсу:</w:t>
      </w:r>
    </w:p>
    <w:p w14:paraId="5B02CE37" w14:textId="77777777" w:rsidR="00EC1DBA" w:rsidRPr="00745A36" w:rsidRDefault="00EC1DBA" w:rsidP="00EC1DBA">
      <w:pPr>
        <w:jc w:val="both"/>
        <w:rPr>
          <w:lang w:val="uk-UA"/>
        </w:rPr>
      </w:pPr>
      <w:r w:rsidRPr="00745A36">
        <w:rPr>
          <w:lang w:val="uk-UA"/>
        </w:rPr>
        <w:t>ТОВ «Аудиторська фірма «Капітал Плюс», код за ЄДРПОУ 30371406.</w:t>
      </w:r>
    </w:p>
    <w:p w14:paraId="15AE0BDF" w14:textId="0FE5C6A1" w:rsidR="00EC1DBA" w:rsidRDefault="00EC1DBA" w:rsidP="00EC1DBA">
      <w:pPr>
        <w:jc w:val="both"/>
        <w:rPr>
          <w:lang w:val="uk-UA"/>
        </w:rPr>
      </w:pPr>
      <w:r w:rsidRPr="00745A36">
        <w:rPr>
          <w:lang w:val="uk-UA"/>
        </w:rPr>
        <w:t>Уповноважити Голову правління Гусєву І.О. підписати договір на надання послуг з обов’язкового аудиту фінансової звітності Приватного акціонерного товариства «СТРАХОВІ ГАРАНТІЇ УКРАЇНИ» за 2024 - 2025рр. із ТОВ «Аудиторська фірма «Капітал Плюс» на умовах, викладених у тендерної документації та тендерної пропозиції</w:t>
      </w:r>
      <w:r w:rsidR="00631EBB">
        <w:rPr>
          <w:lang w:val="uk-UA"/>
        </w:rPr>
        <w:t xml:space="preserve"> </w:t>
      </w:r>
      <w:r w:rsidR="00631EBB" w:rsidRPr="00745A36">
        <w:rPr>
          <w:lang w:val="uk-UA"/>
        </w:rPr>
        <w:t>ТОВ «Аудиторська фірма «Капітал Плюс»</w:t>
      </w:r>
      <w:r w:rsidRPr="00745A36">
        <w:rPr>
          <w:lang w:val="uk-UA"/>
        </w:rPr>
        <w:t>.</w:t>
      </w:r>
    </w:p>
    <w:p w14:paraId="7D01C6FB" w14:textId="77777777" w:rsidR="00DF56E7" w:rsidRPr="00745A36" w:rsidRDefault="00DF56E7" w:rsidP="00EC1DBA">
      <w:pPr>
        <w:jc w:val="both"/>
        <w:rPr>
          <w:lang w:val="uk-UA"/>
        </w:rPr>
      </w:pPr>
    </w:p>
    <w:p w14:paraId="264F2722" w14:textId="4A5D691C" w:rsidR="00DF56E7" w:rsidRPr="00DF56E7" w:rsidRDefault="00DF56E7" w:rsidP="00DF56E7">
      <w:pPr>
        <w:pStyle w:val="a9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DF56E7">
        <w:rPr>
          <w:b/>
          <w:bCs/>
          <w:lang w:val="uk-UA"/>
        </w:rPr>
        <w:t xml:space="preserve">З ПИТАННЯ 6-ГО ПОРЯДКУ ДЕННОГО: </w:t>
      </w:r>
      <w:r w:rsidRPr="00DF56E7">
        <w:rPr>
          <w:lang w:val="uk-UA"/>
        </w:rPr>
        <w:t>Затвердження Внутрішньої політики формування технічних резервів Товариства.</w:t>
      </w:r>
    </w:p>
    <w:p w14:paraId="38305240" w14:textId="77777777" w:rsidR="00057DC4" w:rsidRDefault="00057DC4" w:rsidP="002425A4">
      <w:pPr>
        <w:pStyle w:val="a9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740B2431" w14:textId="08AEE268" w:rsidR="002425A4" w:rsidRDefault="00DF56E7" w:rsidP="00057DC4">
      <w:pPr>
        <w:pStyle w:val="a9"/>
        <w:spacing w:line="240" w:lineRule="auto"/>
        <w:contextualSpacing/>
        <w:jc w:val="both"/>
        <w:rPr>
          <w:b/>
          <w:bCs/>
          <w:lang w:val="uk-UA"/>
        </w:rPr>
      </w:pPr>
      <w:r w:rsidRPr="00DF56E7">
        <w:rPr>
          <w:b/>
          <w:bCs/>
          <w:lang w:val="uk-UA"/>
        </w:rPr>
        <w:t>Проект рішення:</w:t>
      </w:r>
    </w:p>
    <w:p w14:paraId="26CC55AA" w14:textId="5322AB1C" w:rsidR="00DF56E7" w:rsidRPr="00EB5BF1" w:rsidRDefault="00DF56E7" w:rsidP="00057DC4">
      <w:pPr>
        <w:pStyle w:val="a9"/>
        <w:spacing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Затвердити оновлену Внутрішню політику формування технічних резервів Приватного акціонерного товариства «Страхові гарантії України», яка вступає в дію з 01.01.2025р.  Уповноважити голову загальних зборів – Голову правління Товариства Гусєву Ірину Олександрівну підписати </w:t>
      </w:r>
      <w:r w:rsidRPr="00DA4F34">
        <w:rPr>
          <w:lang w:val="uk-UA"/>
        </w:rPr>
        <w:t>Внутрішн</w:t>
      </w:r>
      <w:r>
        <w:rPr>
          <w:lang w:val="uk-UA"/>
        </w:rPr>
        <w:t>ю</w:t>
      </w:r>
      <w:r w:rsidRPr="00DA4F34">
        <w:rPr>
          <w:lang w:val="uk-UA"/>
        </w:rPr>
        <w:t xml:space="preserve"> політик</w:t>
      </w:r>
      <w:r>
        <w:rPr>
          <w:lang w:val="uk-UA"/>
        </w:rPr>
        <w:t>у</w:t>
      </w:r>
      <w:r w:rsidRPr="00DA4F34">
        <w:rPr>
          <w:lang w:val="uk-UA"/>
        </w:rPr>
        <w:t xml:space="preserve"> формування технічних резервів </w:t>
      </w:r>
      <w:r>
        <w:rPr>
          <w:lang w:val="uk-UA"/>
        </w:rPr>
        <w:t xml:space="preserve">Приватного </w:t>
      </w:r>
      <w:r>
        <w:rPr>
          <w:lang w:val="uk-UA"/>
        </w:rPr>
        <w:lastRenderedPageBreak/>
        <w:t xml:space="preserve">акціонерного товариства «Страхові гарантії України» надіслати  її, у відповідності до вимог пункту 155 глави 17 розділу </w:t>
      </w:r>
      <w:r w:rsidRPr="002C2B75">
        <w:rPr>
          <w:lang w:val="uk-UA"/>
        </w:rPr>
        <w:t>IV</w:t>
      </w:r>
      <w:r w:rsidRPr="00DF56E7">
        <w:rPr>
          <w:lang w:val="uk-UA"/>
        </w:rPr>
        <w:t xml:space="preserve"> </w:t>
      </w:r>
      <w:r>
        <w:rPr>
          <w:lang w:val="uk-UA"/>
        </w:rPr>
        <w:t>Положення про вимоги до системи управління страховика, що затверджено Постановою Правління Національного банку України від 27.12.2023 № 194, до Національного банку України.</w:t>
      </w:r>
    </w:p>
    <w:p w14:paraId="62EFFB64" w14:textId="77777777" w:rsidR="00DF56E7" w:rsidRPr="00745A36" w:rsidRDefault="00DF56E7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2B8C0BCD" w14:textId="77777777" w:rsidR="00DF56E7" w:rsidRPr="00745A36" w:rsidRDefault="00DF56E7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6AD78D0" w14:textId="77777777" w:rsidR="00DF56E7" w:rsidRPr="00745A36" w:rsidRDefault="00DF56E7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8008606" w14:textId="77777777" w:rsidR="00DF56E7" w:rsidRPr="00745A36" w:rsidRDefault="00DF56E7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7227271" w14:textId="77777777" w:rsidR="00DF56E7" w:rsidRPr="00745A36" w:rsidRDefault="00DF56E7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617DF6B4" w14:textId="77777777" w:rsidR="002C2B75" w:rsidRPr="00EB5BF1" w:rsidRDefault="002C2B75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оновлену Внутрішню політику формування технічних резервів Приватного акціонерного товариства «Страхові гарантії України», яка вступає в дію з 01.01.2025р.  Уповноважити голову загальних зборів – Голову правління Товариства Гусєву Ірину Олександрівну підписати </w:t>
      </w:r>
      <w:r w:rsidRPr="00DA4F34">
        <w:rPr>
          <w:lang w:val="uk-UA"/>
        </w:rPr>
        <w:t>Внутрішн</w:t>
      </w:r>
      <w:r>
        <w:rPr>
          <w:lang w:val="uk-UA"/>
        </w:rPr>
        <w:t>ю</w:t>
      </w:r>
      <w:r w:rsidRPr="00DA4F34">
        <w:rPr>
          <w:lang w:val="uk-UA"/>
        </w:rPr>
        <w:t xml:space="preserve"> політик</w:t>
      </w:r>
      <w:r>
        <w:rPr>
          <w:lang w:val="uk-UA"/>
        </w:rPr>
        <w:t>у</w:t>
      </w:r>
      <w:r w:rsidRPr="00DA4F34">
        <w:rPr>
          <w:lang w:val="uk-UA"/>
        </w:rPr>
        <w:t xml:space="preserve"> формування технічних резервів </w:t>
      </w:r>
      <w:r>
        <w:rPr>
          <w:lang w:val="uk-UA"/>
        </w:rPr>
        <w:t xml:space="preserve">Приватного акціонерного товариства «Страхові гарантії України» надіслати  її, у відповідності до вимог пункту 155 глави 17 розділу </w:t>
      </w:r>
      <w:r w:rsidRPr="002C2B75">
        <w:rPr>
          <w:lang w:val="uk-UA"/>
        </w:rPr>
        <w:t>IV</w:t>
      </w:r>
      <w:r w:rsidRPr="00DF56E7">
        <w:rPr>
          <w:lang w:val="uk-UA"/>
        </w:rPr>
        <w:t xml:space="preserve"> </w:t>
      </w:r>
      <w:r>
        <w:rPr>
          <w:lang w:val="uk-UA"/>
        </w:rPr>
        <w:t>Положення про вимоги до системи управління страховика, що затверджено Постановою Правління Національного банку України від 27.12.2023 № 194, до Національного банку України.</w:t>
      </w:r>
    </w:p>
    <w:p w14:paraId="41FAEA81" w14:textId="70B49D57" w:rsidR="003E6A2B" w:rsidRDefault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CACA3FF" w14:textId="61B94C85" w:rsidR="00DC716A" w:rsidRPr="00DC716A" w:rsidRDefault="002C2B75" w:rsidP="00DC716A">
      <w:pPr>
        <w:pStyle w:val="a9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DC716A">
        <w:rPr>
          <w:b/>
          <w:bCs/>
          <w:lang w:val="uk-UA"/>
        </w:rPr>
        <w:t xml:space="preserve">З ПИТАННЯ 7-ГО ПОРЯДКУ ДЕННОГО: </w:t>
      </w:r>
      <w:r w:rsidR="00DC716A" w:rsidRPr="00DC716A">
        <w:rPr>
          <w:lang w:val="uk-UA"/>
        </w:rPr>
        <w:t xml:space="preserve">Призначення особи, відповідальної </w:t>
      </w:r>
      <w:r w:rsidR="00DC716A" w:rsidRPr="00DC716A">
        <w:rPr>
          <w:rStyle w:val="spanrvts0"/>
          <w:lang w:val="uk" w:eastAsia="uk"/>
        </w:rPr>
        <w:t>за виконання Товариством вимог до структури власності та істотної участі</w:t>
      </w:r>
      <w:r w:rsidR="00DC716A" w:rsidRPr="00DC716A">
        <w:rPr>
          <w:lang w:val="uk-UA"/>
        </w:rPr>
        <w:t>.</w:t>
      </w:r>
    </w:p>
    <w:p w14:paraId="7F15F6A0" w14:textId="77777777" w:rsidR="00057DC4" w:rsidRDefault="00057DC4" w:rsidP="00DC716A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727AB579" w14:textId="713AFD57" w:rsidR="002C2B75" w:rsidRPr="00DC716A" w:rsidRDefault="002C2B75" w:rsidP="00057DC4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bCs/>
          <w:lang w:val="uk-UA"/>
        </w:rPr>
      </w:pPr>
      <w:r w:rsidRPr="00DC716A">
        <w:rPr>
          <w:b/>
          <w:bCs/>
          <w:lang w:val="uk-UA"/>
        </w:rPr>
        <w:t>Проект рішення:</w:t>
      </w:r>
    </w:p>
    <w:p w14:paraId="06EF2EC7" w14:textId="5328A585" w:rsidR="00DC716A" w:rsidRPr="00DC716A" w:rsidRDefault="002C2B75" w:rsidP="00057DC4">
      <w:pPr>
        <w:pStyle w:val="a9"/>
        <w:widowControl w:val="0"/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>
        <w:rPr>
          <w:lang w:val="uk-UA"/>
        </w:rPr>
        <w:t xml:space="preserve">Призначити </w:t>
      </w:r>
      <w:r w:rsidR="00DC716A">
        <w:rPr>
          <w:lang w:val="uk-UA"/>
        </w:rPr>
        <w:t xml:space="preserve">головного </w:t>
      </w:r>
      <w:proofErr w:type="spellStart"/>
      <w:r w:rsidR="00DC716A">
        <w:rPr>
          <w:lang w:val="uk-UA"/>
        </w:rPr>
        <w:t>комплаєнс</w:t>
      </w:r>
      <w:proofErr w:type="spellEnd"/>
      <w:r w:rsidR="00DC716A">
        <w:rPr>
          <w:lang w:val="uk-UA"/>
        </w:rPr>
        <w:t>-менеджера</w:t>
      </w:r>
      <w:r>
        <w:rPr>
          <w:lang w:val="uk-UA"/>
        </w:rPr>
        <w:t xml:space="preserve">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Ольгу Володимирівну особою, відповідальною за </w:t>
      </w:r>
      <w:r w:rsidR="00DC716A" w:rsidRPr="00DC716A">
        <w:rPr>
          <w:rStyle w:val="spanrvts0"/>
          <w:lang w:val="uk" w:eastAsia="uk"/>
        </w:rPr>
        <w:t xml:space="preserve">виконання </w:t>
      </w:r>
      <w:r w:rsidR="00DC716A">
        <w:rPr>
          <w:rStyle w:val="spanrvts0"/>
          <w:lang w:val="uk" w:eastAsia="uk"/>
        </w:rPr>
        <w:t>Приватним акціонерним товариством «Страхові гарантії України»</w:t>
      </w:r>
      <w:r w:rsidR="00DC716A" w:rsidRPr="00DC716A">
        <w:rPr>
          <w:rStyle w:val="spanrvts0"/>
          <w:lang w:val="uk" w:eastAsia="uk"/>
        </w:rPr>
        <w:t xml:space="preserve"> вимог до структури власності та істотної участі</w:t>
      </w:r>
      <w:r w:rsidR="00DC716A" w:rsidRPr="00DC716A">
        <w:rPr>
          <w:lang w:val="uk-UA"/>
        </w:rPr>
        <w:t>.</w:t>
      </w:r>
    </w:p>
    <w:p w14:paraId="3F5AC814" w14:textId="77777777" w:rsidR="002425A4" w:rsidRDefault="002C2B75" w:rsidP="00057DC4">
      <w:pPr>
        <w:pStyle w:val="a9"/>
        <w:spacing w:line="240" w:lineRule="auto"/>
        <w:contextualSpacing/>
        <w:jc w:val="both"/>
        <w:rPr>
          <w:b/>
          <w:bCs/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09B41030" w14:textId="248FE542" w:rsidR="002C2B75" w:rsidRPr="006706EC" w:rsidRDefault="002C2B75" w:rsidP="00057DC4">
      <w:pPr>
        <w:pStyle w:val="a9"/>
        <w:spacing w:line="240" w:lineRule="auto"/>
        <w:contextualSpacing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BDDBFA0" w14:textId="77777777" w:rsidR="002C2B75" w:rsidRPr="00745A36" w:rsidRDefault="002C2B75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50D542F" w14:textId="77777777" w:rsidR="002C2B75" w:rsidRPr="00745A36" w:rsidRDefault="002C2B75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B6380F7" w14:textId="77777777" w:rsidR="002C2B75" w:rsidRPr="00745A36" w:rsidRDefault="002C2B75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3F4B7854" w14:textId="77777777" w:rsidR="00DC716A" w:rsidRPr="00DC716A" w:rsidRDefault="00DC716A" w:rsidP="00057DC4">
      <w:pPr>
        <w:pStyle w:val="a9"/>
        <w:widowControl w:val="0"/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>
        <w:rPr>
          <w:lang w:val="uk-UA"/>
        </w:rPr>
        <w:t xml:space="preserve">Призначити головного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-менеджера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Ольгу Володимирівну особою, відповідальною за </w:t>
      </w:r>
      <w:r w:rsidRPr="00DC716A">
        <w:rPr>
          <w:rStyle w:val="spanrvts0"/>
          <w:lang w:val="uk" w:eastAsia="uk"/>
        </w:rPr>
        <w:t xml:space="preserve">виконання </w:t>
      </w:r>
      <w:r>
        <w:rPr>
          <w:rStyle w:val="spanrvts0"/>
          <w:lang w:val="uk" w:eastAsia="uk"/>
        </w:rPr>
        <w:t>Приватним акціонерним товариством «Страхові гарантії України»</w:t>
      </w:r>
      <w:r w:rsidRPr="00DC716A">
        <w:rPr>
          <w:rStyle w:val="spanrvts0"/>
          <w:lang w:val="uk" w:eastAsia="uk"/>
        </w:rPr>
        <w:t xml:space="preserve"> вимог до структури власності та істотної участі</w:t>
      </w:r>
      <w:r w:rsidRPr="00DC716A">
        <w:rPr>
          <w:lang w:val="uk-UA"/>
        </w:rPr>
        <w:t>.</w:t>
      </w:r>
    </w:p>
    <w:p w14:paraId="5C05156E" w14:textId="5472D016" w:rsidR="00DF56E7" w:rsidRDefault="00DF56E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3A5B109" w14:textId="16858655" w:rsidR="00057DC4" w:rsidRDefault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B7F191D" w14:textId="75F323C8" w:rsidR="00057DC4" w:rsidRDefault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BB09CFB" w14:textId="77777777" w:rsidR="00057DC4" w:rsidRDefault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A7F2820" w14:textId="27358AFC" w:rsidR="002C2B75" w:rsidRPr="002C2B75" w:rsidRDefault="002C2B75" w:rsidP="002C2B75">
      <w:pPr>
        <w:pStyle w:val="a9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2C2B75">
        <w:rPr>
          <w:b/>
          <w:bCs/>
          <w:lang w:val="uk-UA"/>
        </w:rPr>
        <w:t xml:space="preserve">З ПИТАННЯ 8-ГО ПОРЯДКУ ДЕННОГО: </w:t>
      </w:r>
      <w:r w:rsidRPr="002C2B75">
        <w:rPr>
          <w:lang w:val="uk-UA"/>
        </w:rPr>
        <w:t xml:space="preserve">Призначення особи, відповідальної за </w:t>
      </w:r>
      <w:r w:rsidRPr="002C2B75">
        <w:rPr>
          <w:lang w:val="uk-UA"/>
        </w:rPr>
        <w:lastRenderedPageBreak/>
        <w:t xml:space="preserve">здійснення </w:t>
      </w:r>
      <w:proofErr w:type="spellStart"/>
      <w:r w:rsidRPr="002C2B75">
        <w:rPr>
          <w:lang w:val="uk-UA"/>
        </w:rPr>
        <w:t>актуарної</w:t>
      </w:r>
      <w:proofErr w:type="spellEnd"/>
      <w:r w:rsidRPr="002C2B75">
        <w:rPr>
          <w:lang w:val="uk-UA"/>
        </w:rPr>
        <w:t xml:space="preserve"> функції Товариства у 2025 році.</w:t>
      </w:r>
    </w:p>
    <w:p w14:paraId="7CE7674C" w14:textId="77777777" w:rsidR="00057DC4" w:rsidRDefault="00057DC4" w:rsidP="002C2B75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4400D766" w14:textId="37A2D58E" w:rsidR="002C2B75" w:rsidRDefault="002C2B75" w:rsidP="002C2B75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  <w:r w:rsidRPr="002C2B75">
        <w:rPr>
          <w:b/>
          <w:bCs/>
          <w:lang w:val="uk-UA"/>
        </w:rPr>
        <w:t>Проект рішення:</w:t>
      </w:r>
    </w:p>
    <w:p w14:paraId="22DB0796" w14:textId="7C7BB472" w:rsidR="002C2B75" w:rsidRDefault="002C2B75" w:rsidP="002C2B7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Відповідно до вимог Положення про вимоги до системи управління страховика, що затверджено Постановою Правління Національного банку України від 27.12.2023 № 194, Положення про авторизацію надавачів фінансових послуг та умови здійснення з ними діяльності з надання фінансових послуг, внутрішніх Положень Товариства, визначити, що </w:t>
      </w:r>
      <w:proofErr w:type="spellStart"/>
      <w:r>
        <w:rPr>
          <w:lang w:val="uk-UA"/>
        </w:rPr>
        <w:t>актуарна</w:t>
      </w:r>
      <w:proofErr w:type="spellEnd"/>
      <w:r>
        <w:rPr>
          <w:lang w:val="uk-UA"/>
        </w:rPr>
        <w:t xml:space="preserve"> функція в Товаристві в 2025 році буде здійснюватися </w:t>
      </w:r>
      <w:proofErr w:type="spellStart"/>
      <w:r>
        <w:rPr>
          <w:lang w:val="uk-UA"/>
        </w:rPr>
        <w:t>аутсорсером</w:t>
      </w:r>
      <w:proofErr w:type="spellEnd"/>
      <w:r>
        <w:rPr>
          <w:lang w:val="uk-UA"/>
        </w:rPr>
        <w:t xml:space="preserve">, та залучити до здійснення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Товариства у 2025 році актуарія </w:t>
      </w:r>
      <w:r w:rsidRPr="00E41C1E">
        <w:rPr>
          <w:lang w:val="uk-UA"/>
        </w:rPr>
        <w:t>Зубченко В</w:t>
      </w:r>
      <w:r>
        <w:rPr>
          <w:lang w:val="uk-UA"/>
        </w:rPr>
        <w:t xml:space="preserve">олодимира Петровича, якого Національним банком України </w:t>
      </w:r>
      <w:r w:rsidRPr="00E41C1E">
        <w:rPr>
          <w:lang w:val="uk-UA"/>
        </w:rPr>
        <w:t>включен</w:t>
      </w:r>
      <w:r>
        <w:rPr>
          <w:lang w:val="uk-UA"/>
        </w:rPr>
        <w:t>о</w:t>
      </w:r>
      <w:r w:rsidRPr="00E41C1E">
        <w:rPr>
          <w:lang w:val="uk-UA"/>
        </w:rPr>
        <w:t xml:space="preserve"> до реєстру осіб, які мають право здійснювати </w:t>
      </w:r>
      <w:proofErr w:type="spellStart"/>
      <w:r w:rsidRPr="00E41C1E">
        <w:rPr>
          <w:lang w:val="uk-UA"/>
        </w:rPr>
        <w:t>актуарну</w:t>
      </w:r>
      <w:proofErr w:type="spellEnd"/>
      <w:r w:rsidRPr="00E41C1E">
        <w:rPr>
          <w:lang w:val="uk-UA"/>
        </w:rPr>
        <w:t xml:space="preserve"> діяльність у сфері страхування, та осіб, які можуть виконувати обов’язки відповідального актуарія </w:t>
      </w:r>
      <w:r>
        <w:rPr>
          <w:lang w:val="uk-UA"/>
        </w:rPr>
        <w:t xml:space="preserve">(дата включення </w:t>
      </w:r>
      <w:r w:rsidRPr="00E41C1E">
        <w:rPr>
          <w:lang w:val="uk-UA"/>
        </w:rPr>
        <w:t>22.03.2024</w:t>
      </w:r>
      <w:r>
        <w:rPr>
          <w:lang w:val="uk-UA"/>
        </w:rPr>
        <w:t>р.). Затвердити умови цивільно-правового договору із актуарієм Зубченко В.П. Уповноважити Голову загальних зборів - Голову Правління Товариства Гусєву Ірину Олександрівну підписати цивільно-правовий договір із актуарієм Зубченко В.П.</w:t>
      </w:r>
    </w:p>
    <w:p w14:paraId="0C8E582C" w14:textId="77777777" w:rsidR="002C2B75" w:rsidRPr="00745A36" w:rsidRDefault="002C2B75" w:rsidP="002C2B7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4BD93F91" w14:textId="77777777" w:rsidR="002C2B75" w:rsidRPr="00745A36" w:rsidRDefault="002C2B75" w:rsidP="002C2B7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8687541" w14:textId="77777777" w:rsidR="002C2B75" w:rsidRPr="00745A36" w:rsidRDefault="002C2B75" w:rsidP="002C2B7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A673C7F" w14:textId="77777777" w:rsidR="002C2B75" w:rsidRPr="00745A36" w:rsidRDefault="002C2B75" w:rsidP="002C2B7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5888D9C" w14:textId="77777777" w:rsidR="002C2B75" w:rsidRPr="00745A36" w:rsidRDefault="002C2B75" w:rsidP="002C2B7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25476BA7" w14:textId="77777777" w:rsidR="002C2B75" w:rsidRDefault="002C2B75" w:rsidP="002C2B7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Відповідно до вимог Положення про вимоги до системи управління страховика, що затверджено Постановою Правління Національного банку України від 27.12.2023 № 194, Положення про авторизацію надавачів фінансових послуг та умови здійснення з ними діяльності з надання фінансових послуг, внутрішніх Положень Товариства, визначити, що </w:t>
      </w:r>
      <w:proofErr w:type="spellStart"/>
      <w:r>
        <w:rPr>
          <w:lang w:val="uk-UA"/>
        </w:rPr>
        <w:t>актуарна</w:t>
      </w:r>
      <w:proofErr w:type="spellEnd"/>
      <w:r>
        <w:rPr>
          <w:lang w:val="uk-UA"/>
        </w:rPr>
        <w:t xml:space="preserve"> функція в Товаристві в 2025 році буде здійснюватися </w:t>
      </w:r>
      <w:proofErr w:type="spellStart"/>
      <w:r>
        <w:rPr>
          <w:lang w:val="uk-UA"/>
        </w:rPr>
        <w:t>аутсорсером</w:t>
      </w:r>
      <w:proofErr w:type="spellEnd"/>
      <w:r>
        <w:rPr>
          <w:lang w:val="uk-UA"/>
        </w:rPr>
        <w:t xml:space="preserve">, та залучити до здійснення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Товариства у 2025 році актуарія </w:t>
      </w:r>
      <w:r w:rsidRPr="00E41C1E">
        <w:rPr>
          <w:lang w:val="uk-UA"/>
        </w:rPr>
        <w:t>Зубченко В</w:t>
      </w:r>
      <w:r>
        <w:rPr>
          <w:lang w:val="uk-UA"/>
        </w:rPr>
        <w:t xml:space="preserve">олодимира Петровича, якого Національним банком України </w:t>
      </w:r>
      <w:r w:rsidRPr="00E41C1E">
        <w:rPr>
          <w:lang w:val="uk-UA"/>
        </w:rPr>
        <w:t>включен</w:t>
      </w:r>
      <w:r>
        <w:rPr>
          <w:lang w:val="uk-UA"/>
        </w:rPr>
        <w:t>о</w:t>
      </w:r>
      <w:r w:rsidRPr="00E41C1E">
        <w:rPr>
          <w:lang w:val="uk-UA"/>
        </w:rPr>
        <w:t xml:space="preserve"> до реєстру осіб, які мають право здійснювати </w:t>
      </w:r>
      <w:proofErr w:type="spellStart"/>
      <w:r w:rsidRPr="00E41C1E">
        <w:rPr>
          <w:lang w:val="uk-UA"/>
        </w:rPr>
        <w:t>актуарну</w:t>
      </w:r>
      <w:proofErr w:type="spellEnd"/>
      <w:r w:rsidRPr="00E41C1E">
        <w:rPr>
          <w:lang w:val="uk-UA"/>
        </w:rPr>
        <w:t xml:space="preserve"> діяльність у сфері страхування, та осіб, які можуть виконувати обов’язки відповідального актуарія </w:t>
      </w:r>
      <w:r>
        <w:rPr>
          <w:lang w:val="uk-UA"/>
        </w:rPr>
        <w:t xml:space="preserve">(дата включення </w:t>
      </w:r>
      <w:r w:rsidRPr="00E41C1E">
        <w:rPr>
          <w:lang w:val="uk-UA"/>
        </w:rPr>
        <w:t>22.03.2024</w:t>
      </w:r>
      <w:r>
        <w:rPr>
          <w:lang w:val="uk-UA"/>
        </w:rPr>
        <w:t>р.). Затвердити умови цивільно-правового договору із актуарієм Зубченко В.П. Уповноважити Голову загальних зборів - Голову Правління Товариства Гусєву Ірину Олександрівну підписати цивільно-правовий договір із актуарієм Зубченко В.П.</w:t>
      </w:r>
    </w:p>
    <w:p w14:paraId="63000516" w14:textId="12D016FB" w:rsidR="00DF56E7" w:rsidRPr="007C4F56" w:rsidRDefault="00DF56E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107BC6B" w14:textId="7BAA660F" w:rsidR="00371EFC" w:rsidRPr="00371EFC" w:rsidRDefault="007C4F56" w:rsidP="00371EFC">
      <w:pPr>
        <w:pStyle w:val="a9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371EFC">
        <w:rPr>
          <w:b/>
          <w:bCs/>
          <w:lang w:val="uk-UA"/>
        </w:rPr>
        <w:t xml:space="preserve">З ПИТАННЯ 9-ГО ПОРЯДКУ ДЕННОГО: </w:t>
      </w:r>
      <w:r w:rsidR="00371EFC" w:rsidRPr="00371EFC">
        <w:rPr>
          <w:lang w:val="uk-UA"/>
        </w:rPr>
        <w:t>Призначення особи, відповідальної у Товаристві за здійснення заходів з контролю, підготовку та опрацювання звітів про результати здійснення заходів з контролю.</w:t>
      </w:r>
    </w:p>
    <w:p w14:paraId="693AB008" w14:textId="77777777" w:rsidR="00057DC4" w:rsidRDefault="00057DC4" w:rsidP="00371EFC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4B296716" w14:textId="1182FD43" w:rsidR="007C4F56" w:rsidRPr="00371EFC" w:rsidRDefault="007C4F56" w:rsidP="00371EFC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  <w:r w:rsidRPr="00371EFC">
        <w:rPr>
          <w:b/>
          <w:bCs/>
          <w:lang w:val="uk-UA"/>
        </w:rPr>
        <w:t>Проект рішення:</w:t>
      </w:r>
    </w:p>
    <w:p w14:paraId="0E6491BC" w14:textId="7739448B" w:rsidR="007C4F56" w:rsidRPr="00980D91" w:rsidRDefault="00371EFC" w:rsidP="00980D91">
      <w:pPr>
        <w:pStyle w:val="a9"/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80D91">
        <w:rPr>
          <w:lang w:val="uk-UA"/>
        </w:rPr>
        <w:t xml:space="preserve">Призначити акціонера Товариства </w:t>
      </w:r>
      <w:proofErr w:type="spellStart"/>
      <w:r w:rsidRPr="00980D91">
        <w:rPr>
          <w:lang w:val="uk-UA"/>
        </w:rPr>
        <w:t>Гаманкова</w:t>
      </w:r>
      <w:proofErr w:type="spellEnd"/>
      <w:r w:rsidRPr="00980D91">
        <w:rPr>
          <w:lang w:val="uk-UA"/>
        </w:rPr>
        <w:t xml:space="preserve"> Володимира Івановича особою, відповідальної у Товаристві за здійснення заходів з контролю, підготовку та опрацювання звітів про результати здійснення заходів з контролю.</w:t>
      </w:r>
    </w:p>
    <w:p w14:paraId="43378B80" w14:textId="77777777" w:rsidR="007C4F56" w:rsidRPr="00745A36" w:rsidRDefault="007C4F56" w:rsidP="007C4F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44EF7BCD" w14:textId="77777777" w:rsidR="007C4F56" w:rsidRPr="00745A36" w:rsidRDefault="007C4F56" w:rsidP="007C4F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</w:t>
      </w:r>
      <w:r w:rsidRPr="00745A36">
        <w:rPr>
          <w:lang w:val="uk-UA"/>
        </w:rPr>
        <w:lastRenderedPageBreak/>
        <w:t>для участі у загальних зборах та є власниками голосуючих простих іменних акцій.</w:t>
      </w:r>
    </w:p>
    <w:p w14:paraId="326D3A32" w14:textId="77777777" w:rsidR="007C4F56" w:rsidRPr="00745A36" w:rsidRDefault="007C4F56" w:rsidP="007C4F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35E5806" w14:textId="77777777" w:rsidR="007C4F56" w:rsidRPr="00745A36" w:rsidRDefault="007C4F56" w:rsidP="007C4F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75639912" w14:textId="77777777" w:rsidR="007C4F56" w:rsidRPr="00745A36" w:rsidRDefault="007C4F56" w:rsidP="007C4F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1C28005D" w14:textId="77777777" w:rsidR="00980D91" w:rsidRPr="00980D91" w:rsidRDefault="00980D91" w:rsidP="00980D91">
      <w:pPr>
        <w:pStyle w:val="a9"/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80D91">
        <w:rPr>
          <w:lang w:val="uk-UA"/>
        </w:rPr>
        <w:t xml:space="preserve">Призначити акціонера Товариства </w:t>
      </w:r>
      <w:proofErr w:type="spellStart"/>
      <w:r w:rsidRPr="00980D91">
        <w:rPr>
          <w:lang w:val="uk-UA"/>
        </w:rPr>
        <w:t>Гаманкова</w:t>
      </w:r>
      <w:proofErr w:type="spellEnd"/>
      <w:r w:rsidRPr="00980D91">
        <w:rPr>
          <w:lang w:val="uk-UA"/>
        </w:rPr>
        <w:t xml:space="preserve"> Володимира Івановича особою, відповідальної у Товаристві за здійснення заходів з контролю, підготовку та опрацювання звітів про результати здійснення заходів з контролю.</w:t>
      </w:r>
    </w:p>
    <w:p w14:paraId="540E4392" w14:textId="0AC7522A" w:rsidR="00DF56E7" w:rsidRDefault="00DF56E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26F974E" w14:textId="14B30BDA" w:rsidR="00980D91" w:rsidRPr="004C57DC" w:rsidRDefault="00980D91" w:rsidP="00980D91">
      <w:pPr>
        <w:pStyle w:val="a9"/>
        <w:numPr>
          <w:ilvl w:val="0"/>
          <w:numId w:val="10"/>
        </w:numPr>
        <w:ind w:left="0" w:firstLine="0"/>
        <w:jc w:val="both"/>
        <w:rPr>
          <w:lang w:val="uk-UA"/>
        </w:rPr>
      </w:pPr>
      <w:r w:rsidRPr="004C57DC">
        <w:rPr>
          <w:b/>
          <w:bCs/>
          <w:lang w:val="uk-UA"/>
        </w:rPr>
        <w:t xml:space="preserve">З ПИТАННЯ 10-ГО ПОРЯДКУ ДЕННОГО: </w:t>
      </w:r>
      <w:r w:rsidRPr="004C57DC">
        <w:rPr>
          <w:lang w:val="uk-UA"/>
        </w:rPr>
        <w:t>Обрання кандидатів в члени Наглядової ради Товариства.</w:t>
      </w:r>
    </w:p>
    <w:p w14:paraId="48CDB486" w14:textId="77777777" w:rsidR="00057DC4" w:rsidRDefault="00057DC4" w:rsidP="00980D91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1E71A654" w14:textId="0B8001B2" w:rsidR="00980D91" w:rsidRDefault="00980D91" w:rsidP="00057DC4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bCs/>
          <w:lang w:val="uk-UA"/>
        </w:rPr>
      </w:pPr>
      <w:r w:rsidRPr="00980D91">
        <w:rPr>
          <w:b/>
          <w:bCs/>
          <w:lang w:val="uk-UA"/>
        </w:rPr>
        <w:t>Проект рішення:</w:t>
      </w:r>
    </w:p>
    <w:p w14:paraId="4EB173A8" w14:textId="77777777" w:rsidR="00057DC4" w:rsidRDefault="00980D91" w:rsidP="00057DC4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lang w:val="uk-UA"/>
        </w:rPr>
      </w:pPr>
      <w:r w:rsidRPr="00272760">
        <w:rPr>
          <w:lang w:val="uk-UA"/>
        </w:rPr>
        <w:t xml:space="preserve">Обрати </w:t>
      </w:r>
      <w:r w:rsidR="00DA7D9F">
        <w:rPr>
          <w:lang w:val="uk-UA"/>
        </w:rPr>
        <w:t>Вакуленко Дмитра Михайловича</w:t>
      </w:r>
      <w:r>
        <w:rPr>
          <w:lang w:val="uk-UA"/>
        </w:rPr>
        <w:t xml:space="preserve"> кандидатом в члени Наглядової ради Товариства, як представника акціонера </w:t>
      </w:r>
      <w:r w:rsidR="00D67BAD">
        <w:rPr>
          <w:lang w:val="uk-UA"/>
        </w:rPr>
        <w:t xml:space="preserve">Товариства </w:t>
      </w:r>
      <w:proofErr w:type="spellStart"/>
      <w:r>
        <w:rPr>
          <w:lang w:val="uk-UA"/>
        </w:rPr>
        <w:t>Гусєвої</w:t>
      </w:r>
      <w:proofErr w:type="spellEnd"/>
      <w:r>
        <w:rPr>
          <w:lang w:val="uk-UA"/>
        </w:rPr>
        <w:t xml:space="preserve"> Ірини Олександрівни.  Обрати акціонера Товариства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Тетяну Леонідівну кандидатом в члени Наглядової ради Товариства. Уповноважити Голову правління Товариства надати клопотання до Національного банку України про погодження кандидатів в члени Наглядової ради Товариства </w:t>
      </w:r>
      <w:r w:rsidR="004C57DC">
        <w:rPr>
          <w:lang w:val="uk-UA"/>
        </w:rPr>
        <w:t xml:space="preserve">Вакуленко Д.М. та </w:t>
      </w:r>
      <w:proofErr w:type="spellStart"/>
      <w:r>
        <w:rPr>
          <w:lang w:val="uk-UA"/>
        </w:rPr>
        <w:t>Лушніков</w:t>
      </w:r>
      <w:r w:rsidR="004C57DC">
        <w:rPr>
          <w:lang w:val="uk-UA"/>
        </w:rPr>
        <w:t>ій</w:t>
      </w:r>
      <w:proofErr w:type="spellEnd"/>
      <w:r>
        <w:rPr>
          <w:lang w:val="uk-UA"/>
        </w:rPr>
        <w:t xml:space="preserve"> Т.Л.</w:t>
      </w:r>
      <w:r w:rsidR="004C57DC">
        <w:rPr>
          <w:lang w:val="uk-UA"/>
        </w:rPr>
        <w:t xml:space="preserve"> </w:t>
      </w:r>
      <w:r>
        <w:rPr>
          <w:lang w:val="uk-UA"/>
        </w:rPr>
        <w:t xml:space="preserve">відповідно до вимог глави 62 розділу ІХ Положення </w:t>
      </w:r>
      <w:r w:rsidRPr="000807EF">
        <w:rPr>
          <w:lang w:val="uk-UA"/>
        </w:rPr>
        <w:t>про авторизацію надавачів фінансових послуг та умови здійснення ними діяльності з надання фінансових послуг</w:t>
      </w:r>
      <w:r>
        <w:rPr>
          <w:lang w:val="uk-UA"/>
        </w:rPr>
        <w:t>, що затверджено Постановою правління Національного банку України від 29.12.2023р. № 199.</w:t>
      </w:r>
    </w:p>
    <w:p w14:paraId="11FF36CB" w14:textId="14C1178F" w:rsidR="00980D91" w:rsidRPr="00745A36" w:rsidRDefault="00980D91" w:rsidP="00057DC4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06E5CBD6" w14:textId="77777777" w:rsidR="00980D91" w:rsidRPr="00745A36" w:rsidRDefault="00980D91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8C98C29" w14:textId="77777777" w:rsidR="00980D91" w:rsidRPr="00745A36" w:rsidRDefault="00980D91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712DC4F" w14:textId="77777777" w:rsidR="00980D91" w:rsidRPr="00745A36" w:rsidRDefault="00980D91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99A8D41" w14:textId="77777777" w:rsidR="00980D91" w:rsidRPr="00745A36" w:rsidRDefault="00980D91" w:rsidP="00057DC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74A83CE6" w14:textId="77777777" w:rsidR="004C57DC" w:rsidRPr="00272760" w:rsidRDefault="004C57DC" w:rsidP="00057DC4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lang w:val="uk-UA"/>
        </w:rPr>
      </w:pPr>
      <w:r w:rsidRPr="00272760">
        <w:rPr>
          <w:lang w:val="uk-UA"/>
        </w:rPr>
        <w:t xml:space="preserve">Обрати </w:t>
      </w:r>
      <w:r>
        <w:rPr>
          <w:lang w:val="uk-UA"/>
        </w:rPr>
        <w:t xml:space="preserve">Вакуленко Дмитра Михайловича кандидатом в члени Наглядової ради Товариства, як представника акціонера Товариства </w:t>
      </w:r>
      <w:proofErr w:type="spellStart"/>
      <w:r>
        <w:rPr>
          <w:lang w:val="uk-UA"/>
        </w:rPr>
        <w:t>Гусєвої</w:t>
      </w:r>
      <w:proofErr w:type="spellEnd"/>
      <w:r>
        <w:rPr>
          <w:lang w:val="uk-UA"/>
        </w:rPr>
        <w:t xml:space="preserve"> Ірини Олександрівни.  Обрати акціонера Товариства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Тетяну Леонідівну кандидатом в члени Наглядової ради Товариства. Уповноважити Голову правління Товариства надати клопотання до Національного банку України про погодження кандидатів в члени Наглядової ради Товариства Вакуленко Д.М. та </w:t>
      </w:r>
      <w:proofErr w:type="spellStart"/>
      <w:r>
        <w:rPr>
          <w:lang w:val="uk-UA"/>
        </w:rPr>
        <w:t>Лушніковій</w:t>
      </w:r>
      <w:proofErr w:type="spellEnd"/>
      <w:r>
        <w:rPr>
          <w:lang w:val="uk-UA"/>
        </w:rPr>
        <w:t xml:space="preserve"> Т.Л. відповідно до вимог глави 62 розділу ІХ Положення </w:t>
      </w:r>
      <w:r w:rsidRPr="000807EF">
        <w:rPr>
          <w:lang w:val="uk-UA"/>
        </w:rPr>
        <w:t>про авторизацію надавачів фінансових послуг та умови здійснення ними діяльності з надання фінансових послуг</w:t>
      </w:r>
      <w:r>
        <w:rPr>
          <w:lang w:val="uk-UA"/>
        </w:rPr>
        <w:t>, що затверджено Постановою правління Національного банку України від 29.12.2023р. № 199.</w:t>
      </w:r>
    </w:p>
    <w:p w14:paraId="1BA7DD6B" w14:textId="11E60247" w:rsidR="00980D91" w:rsidRPr="004C57DC" w:rsidRDefault="00980D9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B5DD913" w14:textId="718EF0DD" w:rsidR="00B62FBC" w:rsidRPr="00371EFC" w:rsidRDefault="00B62FBC" w:rsidP="00B62FBC">
      <w:pPr>
        <w:pStyle w:val="a9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371EFC">
        <w:rPr>
          <w:b/>
          <w:bCs/>
          <w:lang w:val="uk-UA"/>
        </w:rPr>
        <w:t xml:space="preserve">З ПИТАННЯ </w:t>
      </w:r>
      <w:r>
        <w:rPr>
          <w:b/>
          <w:bCs/>
          <w:lang w:val="uk-UA"/>
        </w:rPr>
        <w:t>11</w:t>
      </w:r>
      <w:r w:rsidRPr="00371EFC">
        <w:rPr>
          <w:b/>
          <w:bCs/>
          <w:lang w:val="uk-UA"/>
        </w:rPr>
        <w:t xml:space="preserve">-ГО ПОРЯДКУ ДЕННОГО: </w:t>
      </w:r>
      <w:r>
        <w:rPr>
          <w:lang w:val="uk-UA"/>
        </w:rPr>
        <w:t>Затвердження внутрішньої політики з розроблення та впровадження страхових продуктів.</w:t>
      </w:r>
    </w:p>
    <w:p w14:paraId="1AF96F13" w14:textId="77777777" w:rsidR="00057DC4" w:rsidRDefault="00057DC4" w:rsidP="00046185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7A18D494" w14:textId="07427119" w:rsidR="00046185" w:rsidRDefault="00B62FBC" w:rsidP="00046185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  <w:r w:rsidRPr="00371EFC">
        <w:rPr>
          <w:b/>
          <w:bCs/>
          <w:lang w:val="uk-UA"/>
        </w:rPr>
        <w:t>Проект рішення:</w:t>
      </w:r>
    </w:p>
    <w:p w14:paraId="2FC5742C" w14:textId="2C86FAA9" w:rsidR="00046185" w:rsidRDefault="00046185" w:rsidP="00046185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Затвердити оновлену Внутрішню політику з розроблення та впровадження страхових продуктів </w:t>
      </w:r>
      <w:r>
        <w:rPr>
          <w:lang w:val="uk-UA"/>
        </w:rPr>
        <w:lastRenderedPageBreak/>
        <w:t>Приватного акціонерного товариства «Страхові гарантії України».</w:t>
      </w:r>
    </w:p>
    <w:p w14:paraId="43103D8F" w14:textId="2D4AF5D3" w:rsidR="00B62FBC" w:rsidRPr="00745A36" w:rsidRDefault="00B62FBC" w:rsidP="00046185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61166B3E" w14:textId="77777777" w:rsidR="00B62FBC" w:rsidRPr="00745A36" w:rsidRDefault="00B62FBC" w:rsidP="000461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1D10A0" w14:textId="77777777" w:rsidR="00B62FBC" w:rsidRPr="00745A36" w:rsidRDefault="00B62FBC" w:rsidP="000461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A13A191" w14:textId="77777777" w:rsidR="00B62FBC" w:rsidRPr="00745A36" w:rsidRDefault="00B62FBC" w:rsidP="000461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E2A108B" w14:textId="77777777" w:rsidR="00B62FBC" w:rsidRPr="00745A36" w:rsidRDefault="00B62FBC" w:rsidP="000461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37EE11A6" w14:textId="77777777" w:rsidR="00046185" w:rsidRDefault="00046185" w:rsidP="00046185">
      <w:pPr>
        <w:pStyle w:val="a9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lang w:val="uk-UA"/>
        </w:rPr>
      </w:pPr>
      <w:r>
        <w:rPr>
          <w:lang w:val="uk-UA"/>
        </w:rPr>
        <w:t>Затвердити оновлену Внутрішню політику з розроблення та впровадження страхових продуктів Приватного акціонерного товариства «Страхові гарантії України».</w:t>
      </w:r>
    </w:p>
    <w:p w14:paraId="70FB0606" w14:textId="77777777" w:rsidR="00980D91" w:rsidRPr="00745A36" w:rsidRDefault="00980D9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745A36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745A36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745A36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745A36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Гаманков</w:t>
            </w:r>
            <w:proofErr w:type="spellEnd"/>
            <w:r w:rsidRPr="00745A36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745A36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Гладуш</w:t>
            </w:r>
            <w:proofErr w:type="spellEnd"/>
            <w:r w:rsidRPr="00745A36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745A36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Лушнікова</w:t>
            </w:r>
            <w:proofErr w:type="spellEnd"/>
            <w:r w:rsidRPr="00745A36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Яцько</w:t>
            </w:r>
            <w:proofErr w:type="spellEnd"/>
            <w:r w:rsidRPr="00745A36">
              <w:rPr>
                <w:b/>
                <w:lang w:val="uk-UA"/>
              </w:rPr>
              <w:t xml:space="preserve"> </w:t>
            </w:r>
            <w:proofErr w:type="spellStart"/>
            <w:r w:rsidRPr="00745A36">
              <w:rPr>
                <w:b/>
                <w:lang w:val="uk-UA"/>
              </w:rPr>
              <w:t>Вячеслав</w:t>
            </w:r>
            <w:proofErr w:type="spellEnd"/>
            <w:r w:rsidRPr="00745A36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745A36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</w:p>
    <w:sectPr w:rsidR="00FF0102" w:rsidRPr="00745A36" w:rsidSect="00ED6976">
      <w:footerReference w:type="default" r:id="rId8"/>
      <w:pgSz w:w="12240" w:h="15840"/>
      <w:pgMar w:top="1183" w:right="794" w:bottom="1828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9D755" w14:textId="77777777" w:rsidR="009A7C95" w:rsidRDefault="009A7C95">
      <w:r>
        <w:separator/>
      </w:r>
    </w:p>
  </w:endnote>
  <w:endnote w:type="continuationSeparator" w:id="0">
    <w:p w14:paraId="61AFDE01" w14:textId="77777777" w:rsidR="009A7C95" w:rsidRDefault="009A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 xml:space="preserve"> </w:t>
          </w:r>
          <w:r>
            <w:rPr>
              <w:rFonts w:ascii="Times New Roman CYR" w:hAnsi="Times New Roman CYR" w:cs="Times New Roman CYR"/>
              <w:sz w:val="22"/>
              <w:lang w:val="uk-UA"/>
            </w:rPr>
            <w:t>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FE14B" w14:textId="77777777" w:rsidR="009A7C95" w:rsidRDefault="009A7C95">
      <w:r>
        <w:separator/>
      </w:r>
    </w:p>
  </w:footnote>
  <w:footnote w:type="continuationSeparator" w:id="0">
    <w:p w14:paraId="28969D03" w14:textId="77777777" w:rsidR="009A7C95" w:rsidRDefault="009A7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23E0"/>
    <w:rsid w:val="001A5169"/>
    <w:rsid w:val="001A76D9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65C1"/>
    <w:rsid w:val="00220306"/>
    <w:rsid w:val="00220481"/>
    <w:rsid w:val="002355B9"/>
    <w:rsid w:val="00241963"/>
    <w:rsid w:val="002425A4"/>
    <w:rsid w:val="0024345E"/>
    <w:rsid w:val="00272760"/>
    <w:rsid w:val="00273581"/>
    <w:rsid w:val="00274A57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E63"/>
    <w:rsid w:val="0035152B"/>
    <w:rsid w:val="003567DC"/>
    <w:rsid w:val="0036135B"/>
    <w:rsid w:val="00371EFC"/>
    <w:rsid w:val="00376D4C"/>
    <w:rsid w:val="003800A2"/>
    <w:rsid w:val="00380B64"/>
    <w:rsid w:val="0038317A"/>
    <w:rsid w:val="00384D11"/>
    <w:rsid w:val="00392E3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21D27"/>
    <w:rsid w:val="0043380D"/>
    <w:rsid w:val="00434CE6"/>
    <w:rsid w:val="0044040D"/>
    <w:rsid w:val="00443C6E"/>
    <w:rsid w:val="004473BA"/>
    <w:rsid w:val="004479E5"/>
    <w:rsid w:val="00451875"/>
    <w:rsid w:val="00453B59"/>
    <w:rsid w:val="00455654"/>
    <w:rsid w:val="00476289"/>
    <w:rsid w:val="0048746A"/>
    <w:rsid w:val="00487767"/>
    <w:rsid w:val="0049471E"/>
    <w:rsid w:val="004A2586"/>
    <w:rsid w:val="004A314E"/>
    <w:rsid w:val="004B0CE1"/>
    <w:rsid w:val="004C57DC"/>
    <w:rsid w:val="004D697F"/>
    <w:rsid w:val="004E5144"/>
    <w:rsid w:val="004F158D"/>
    <w:rsid w:val="004F15E9"/>
    <w:rsid w:val="004F2164"/>
    <w:rsid w:val="004F4834"/>
    <w:rsid w:val="005002EF"/>
    <w:rsid w:val="005333FA"/>
    <w:rsid w:val="00535753"/>
    <w:rsid w:val="005423E2"/>
    <w:rsid w:val="005569B5"/>
    <w:rsid w:val="00567835"/>
    <w:rsid w:val="005819DE"/>
    <w:rsid w:val="00586A76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1EBB"/>
    <w:rsid w:val="00635223"/>
    <w:rsid w:val="0064452B"/>
    <w:rsid w:val="00665660"/>
    <w:rsid w:val="006706EC"/>
    <w:rsid w:val="00690077"/>
    <w:rsid w:val="006906ED"/>
    <w:rsid w:val="006B155E"/>
    <w:rsid w:val="006B2E2E"/>
    <w:rsid w:val="006B5C2F"/>
    <w:rsid w:val="006C1C06"/>
    <w:rsid w:val="006C299F"/>
    <w:rsid w:val="006D2EBB"/>
    <w:rsid w:val="006D4B6D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7B478F"/>
    <w:rsid w:val="007C4F56"/>
    <w:rsid w:val="008064F9"/>
    <w:rsid w:val="0081508D"/>
    <w:rsid w:val="008251AC"/>
    <w:rsid w:val="00840B9E"/>
    <w:rsid w:val="00847B13"/>
    <w:rsid w:val="00856059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80D91"/>
    <w:rsid w:val="009924D9"/>
    <w:rsid w:val="009938AE"/>
    <w:rsid w:val="009A6FC8"/>
    <w:rsid w:val="009A7C95"/>
    <w:rsid w:val="009B6C0F"/>
    <w:rsid w:val="009F0CC6"/>
    <w:rsid w:val="009F24A1"/>
    <w:rsid w:val="009F7A40"/>
    <w:rsid w:val="00A00F23"/>
    <w:rsid w:val="00A0182B"/>
    <w:rsid w:val="00A024BA"/>
    <w:rsid w:val="00A0464E"/>
    <w:rsid w:val="00A1246C"/>
    <w:rsid w:val="00A16FB0"/>
    <w:rsid w:val="00A23BF0"/>
    <w:rsid w:val="00A2460A"/>
    <w:rsid w:val="00A303E1"/>
    <w:rsid w:val="00A311D8"/>
    <w:rsid w:val="00A55740"/>
    <w:rsid w:val="00A62784"/>
    <w:rsid w:val="00A672FB"/>
    <w:rsid w:val="00A67C8A"/>
    <w:rsid w:val="00AB5DD5"/>
    <w:rsid w:val="00AD04D9"/>
    <w:rsid w:val="00AD3676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627F9"/>
    <w:rsid w:val="00B62FBC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10A70"/>
    <w:rsid w:val="00C2291F"/>
    <w:rsid w:val="00C26A53"/>
    <w:rsid w:val="00C31415"/>
    <w:rsid w:val="00C35CCD"/>
    <w:rsid w:val="00C40188"/>
    <w:rsid w:val="00C50C01"/>
    <w:rsid w:val="00C56C7D"/>
    <w:rsid w:val="00C64635"/>
    <w:rsid w:val="00C70708"/>
    <w:rsid w:val="00C9548C"/>
    <w:rsid w:val="00CA4069"/>
    <w:rsid w:val="00CA4A2C"/>
    <w:rsid w:val="00CB00F8"/>
    <w:rsid w:val="00CB4C39"/>
    <w:rsid w:val="00CC0AAF"/>
    <w:rsid w:val="00CD76D5"/>
    <w:rsid w:val="00CE35C9"/>
    <w:rsid w:val="00CE4B0D"/>
    <w:rsid w:val="00CE55E0"/>
    <w:rsid w:val="00CF0BB9"/>
    <w:rsid w:val="00CF7AE0"/>
    <w:rsid w:val="00D03BF4"/>
    <w:rsid w:val="00D15694"/>
    <w:rsid w:val="00D16BC9"/>
    <w:rsid w:val="00D2599D"/>
    <w:rsid w:val="00D3016F"/>
    <w:rsid w:val="00D30C18"/>
    <w:rsid w:val="00D31892"/>
    <w:rsid w:val="00D4224E"/>
    <w:rsid w:val="00D53400"/>
    <w:rsid w:val="00D53A28"/>
    <w:rsid w:val="00D62BB0"/>
    <w:rsid w:val="00D67BAD"/>
    <w:rsid w:val="00D76890"/>
    <w:rsid w:val="00D82BC1"/>
    <w:rsid w:val="00D8482A"/>
    <w:rsid w:val="00D84CD2"/>
    <w:rsid w:val="00DA4F34"/>
    <w:rsid w:val="00DA7D9F"/>
    <w:rsid w:val="00DB7A36"/>
    <w:rsid w:val="00DC1481"/>
    <w:rsid w:val="00DC5C8F"/>
    <w:rsid w:val="00DC716A"/>
    <w:rsid w:val="00DF56E7"/>
    <w:rsid w:val="00DF6D0B"/>
    <w:rsid w:val="00E118D6"/>
    <w:rsid w:val="00E24AC1"/>
    <w:rsid w:val="00E41C1E"/>
    <w:rsid w:val="00E45D5D"/>
    <w:rsid w:val="00E524B9"/>
    <w:rsid w:val="00E657AD"/>
    <w:rsid w:val="00E90751"/>
    <w:rsid w:val="00E930F0"/>
    <w:rsid w:val="00EA10CC"/>
    <w:rsid w:val="00EA15F1"/>
    <w:rsid w:val="00EB5BF1"/>
    <w:rsid w:val="00EC1DBA"/>
    <w:rsid w:val="00ED6976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87F3A"/>
    <w:rsid w:val="00F958CC"/>
    <w:rsid w:val="00FA38DB"/>
    <w:rsid w:val="00FB6E6B"/>
    <w:rsid w:val="00FC4138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7F871-0637-7D47-9716-1EF3D8F5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9</Pages>
  <Words>3539</Words>
  <Characters>20175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23667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22</cp:revision>
  <cp:lastPrinted>2024-06-28T07:34:00Z</cp:lastPrinted>
  <dcterms:created xsi:type="dcterms:W3CDTF">2024-10-23T12:16:00Z</dcterms:created>
  <dcterms:modified xsi:type="dcterms:W3CDTF">2024-11-08T11:43:00Z</dcterms:modified>
</cp:coreProperties>
</file>