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7E2F" w:rsidRPr="00114A36" w:rsidRDefault="00707E2F" w:rsidP="00E932DD">
      <w:pPr>
        <w:spacing w:after="0"/>
        <w:jc w:val="center"/>
        <w:rPr>
          <w:rFonts w:ascii="Times New Roman" w:hAnsi="Times New Roman" w:cs="Times New Roman"/>
        </w:rPr>
      </w:pPr>
    </w:p>
    <w:p w:rsidR="00D90F4B" w:rsidRPr="00E932DD" w:rsidRDefault="00D90F4B" w:rsidP="00E932DD">
      <w:pPr>
        <w:pStyle w:val="a3"/>
        <w:spacing w:before="0" w:beforeAutospacing="0" w:after="0" w:afterAutospacing="0" w:line="276" w:lineRule="auto"/>
        <w:jc w:val="right"/>
        <w:rPr>
          <w:rFonts w:eastAsiaTheme="minorEastAsia"/>
          <w:b/>
          <w:sz w:val="28"/>
          <w:szCs w:val="28"/>
          <w:lang w:val="uk-UA" w:eastAsia="uk-UA"/>
        </w:rPr>
      </w:pPr>
      <w:r w:rsidRPr="00E932DD">
        <w:rPr>
          <w:rFonts w:eastAsiaTheme="minorEastAsia"/>
          <w:b/>
          <w:sz w:val="28"/>
          <w:szCs w:val="28"/>
          <w:lang w:val="uk-UA" w:eastAsia="uk-UA"/>
        </w:rPr>
        <w:t>ЗАТВЕРДЖЕНО</w:t>
      </w:r>
    </w:p>
    <w:p w:rsidR="00D90F4B" w:rsidRPr="00D90F4B" w:rsidRDefault="00D90F4B" w:rsidP="00E932DD">
      <w:pPr>
        <w:pStyle w:val="a3"/>
        <w:spacing w:before="0" w:beforeAutospacing="0" w:after="0" w:afterAutospacing="0" w:line="276" w:lineRule="auto"/>
        <w:jc w:val="right"/>
        <w:rPr>
          <w:rFonts w:eastAsiaTheme="minorEastAsia"/>
          <w:sz w:val="28"/>
          <w:szCs w:val="28"/>
          <w:lang w:val="uk-UA" w:eastAsia="uk-UA"/>
        </w:rPr>
      </w:pPr>
      <w:r w:rsidRPr="00D90F4B">
        <w:rPr>
          <w:rFonts w:eastAsiaTheme="minorEastAsia"/>
          <w:sz w:val="28"/>
          <w:szCs w:val="28"/>
          <w:lang w:val="uk-UA" w:eastAsia="uk-UA"/>
        </w:rPr>
        <w:t>Рішення Загальних зборів акціонерів</w:t>
      </w:r>
    </w:p>
    <w:p w:rsidR="00D90F4B" w:rsidRDefault="00D90F4B" w:rsidP="00E932DD">
      <w:pPr>
        <w:pStyle w:val="a3"/>
        <w:spacing w:before="0" w:beforeAutospacing="0" w:after="0" w:afterAutospacing="0" w:line="276" w:lineRule="auto"/>
        <w:jc w:val="right"/>
        <w:rPr>
          <w:rFonts w:eastAsiaTheme="minorEastAsia"/>
          <w:sz w:val="28"/>
          <w:szCs w:val="28"/>
          <w:lang w:val="uk-UA" w:eastAsia="uk-UA"/>
        </w:rPr>
      </w:pPr>
      <w:r w:rsidRPr="00D90F4B">
        <w:rPr>
          <w:rFonts w:eastAsiaTheme="minorEastAsia"/>
          <w:sz w:val="28"/>
          <w:szCs w:val="28"/>
          <w:lang w:val="uk-UA" w:eastAsia="uk-UA"/>
        </w:rPr>
        <w:t xml:space="preserve">Приватного акціонерного товариства </w:t>
      </w:r>
    </w:p>
    <w:p w:rsidR="00D90F4B" w:rsidRPr="00D90F4B" w:rsidRDefault="00D90F4B" w:rsidP="00E932DD">
      <w:pPr>
        <w:pStyle w:val="a3"/>
        <w:spacing w:before="0" w:beforeAutospacing="0" w:after="0" w:afterAutospacing="0" w:line="276" w:lineRule="auto"/>
        <w:jc w:val="right"/>
        <w:rPr>
          <w:rFonts w:eastAsiaTheme="minorEastAsia"/>
          <w:sz w:val="28"/>
          <w:szCs w:val="28"/>
          <w:lang w:val="uk-UA" w:eastAsia="uk-UA"/>
        </w:rPr>
      </w:pPr>
      <w:r w:rsidRPr="00D90F4B">
        <w:rPr>
          <w:rFonts w:eastAsiaTheme="minorEastAsia"/>
          <w:sz w:val="28"/>
          <w:szCs w:val="28"/>
          <w:lang w:val="uk-UA" w:eastAsia="uk-UA"/>
        </w:rPr>
        <w:t xml:space="preserve">«Страхові гарантії України» </w:t>
      </w:r>
    </w:p>
    <w:p w:rsidR="00D90F4B" w:rsidRDefault="00D90F4B" w:rsidP="00E932DD">
      <w:pPr>
        <w:pStyle w:val="a3"/>
        <w:spacing w:before="0" w:beforeAutospacing="0" w:after="0" w:afterAutospacing="0" w:line="276" w:lineRule="auto"/>
        <w:jc w:val="right"/>
        <w:rPr>
          <w:rFonts w:eastAsiaTheme="minorEastAsia"/>
          <w:sz w:val="28"/>
          <w:szCs w:val="28"/>
          <w:lang w:val="uk-UA" w:eastAsia="uk-UA"/>
        </w:rPr>
      </w:pPr>
      <w:r w:rsidRPr="003C65C4">
        <w:rPr>
          <w:rFonts w:eastAsiaTheme="minorEastAsia"/>
          <w:sz w:val="28"/>
          <w:szCs w:val="28"/>
          <w:lang w:val="uk-UA" w:eastAsia="uk-UA"/>
        </w:rPr>
        <w:t>від «</w:t>
      </w:r>
      <w:r w:rsidR="00343298">
        <w:rPr>
          <w:rFonts w:eastAsiaTheme="minorEastAsia"/>
          <w:sz w:val="28"/>
          <w:szCs w:val="28"/>
          <w:lang w:val="uk-UA" w:eastAsia="uk-UA"/>
        </w:rPr>
        <w:t>05</w:t>
      </w:r>
      <w:r w:rsidRPr="003C65C4">
        <w:rPr>
          <w:rFonts w:eastAsiaTheme="minorEastAsia"/>
          <w:sz w:val="28"/>
          <w:szCs w:val="28"/>
          <w:lang w:val="uk-UA" w:eastAsia="uk-UA"/>
        </w:rPr>
        <w:t xml:space="preserve">» </w:t>
      </w:r>
      <w:r w:rsidR="00343298">
        <w:rPr>
          <w:rFonts w:eastAsiaTheme="minorEastAsia"/>
          <w:sz w:val="28"/>
          <w:szCs w:val="28"/>
          <w:lang w:val="uk-UA" w:eastAsia="uk-UA"/>
        </w:rPr>
        <w:t>червня</w:t>
      </w:r>
      <w:r w:rsidRPr="003C65C4">
        <w:rPr>
          <w:rFonts w:eastAsiaTheme="minorEastAsia"/>
          <w:sz w:val="28"/>
          <w:szCs w:val="28"/>
          <w:lang w:val="uk-UA" w:eastAsia="uk-UA"/>
        </w:rPr>
        <w:t xml:space="preserve"> 2024 року</w:t>
      </w:r>
    </w:p>
    <w:p w:rsidR="003C65C4" w:rsidRPr="00D90F4B" w:rsidRDefault="003C65C4" w:rsidP="00E932DD">
      <w:pPr>
        <w:pStyle w:val="a3"/>
        <w:spacing w:before="0" w:beforeAutospacing="0" w:after="0" w:afterAutospacing="0" w:line="276" w:lineRule="auto"/>
        <w:jc w:val="right"/>
        <w:rPr>
          <w:rFonts w:eastAsiaTheme="minorEastAsia"/>
          <w:sz w:val="28"/>
          <w:szCs w:val="28"/>
          <w:lang w:val="uk-UA" w:eastAsia="uk-UA"/>
        </w:rPr>
      </w:pPr>
      <w:r>
        <w:rPr>
          <w:rFonts w:eastAsiaTheme="minorEastAsia"/>
          <w:sz w:val="28"/>
          <w:szCs w:val="28"/>
          <w:lang w:val="uk-UA" w:eastAsia="uk-UA"/>
        </w:rPr>
        <w:t xml:space="preserve">Протокол № </w:t>
      </w:r>
      <w:r w:rsidRPr="00343298">
        <w:rPr>
          <w:rFonts w:eastAsiaTheme="minorEastAsia"/>
          <w:sz w:val="28"/>
          <w:szCs w:val="28"/>
          <w:lang w:val="uk-UA" w:eastAsia="uk-UA"/>
        </w:rPr>
        <w:t>32</w:t>
      </w:r>
      <w:r>
        <w:rPr>
          <w:rFonts w:eastAsiaTheme="minorEastAsia"/>
          <w:sz w:val="28"/>
          <w:szCs w:val="28"/>
          <w:lang w:val="uk-UA" w:eastAsia="uk-UA"/>
        </w:rPr>
        <w:t xml:space="preserve"> від «</w:t>
      </w:r>
      <w:r w:rsidR="00343298">
        <w:rPr>
          <w:rFonts w:eastAsiaTheme="minorEastAsia"/>
          <w:sz w:val="28"/>
          <w:szCs w:val="28"/>
          <w:lang w:val="uk-UA" w:eastAsia="uk-UA"/>
        </w:rPr>
        <w:t>05</w:t>
      </w:r>
      <w:r>
        <w:rPr>
          <w:rFonts w:eastAsiaTheme="minorEastAsia"/>
          <w:sz w:val="28"/>
          <w:szCs w:val="28"/>
          <w:lang w:val="uk-UA" w:eastAsia="uk-UA"/>
        </w:rPr>
        <w:t xml:space="preserve">» </w:t>
      </w:r>
      <w:r w:rsidR="00343298">
        <w:rPr>
          <w:rFonts w:eastAsiaTheme="minorEastAsia"/>
          <w:sz w:val="28"/>
          <w:szCs w:val="28"/>
          <w:lang w:val="uk-UA" w:eastAsia="uk-UA"/>
        </w:rPr>
        <w:t>червня</w:t>
      </w:r>
      <w:r>
        <w:rPr>
          <w:rFonts w:eastAsiaTheme="minorEastAsia"/>
          <w:sz w:val="28"/>
          <w:szCs w:val="28"/>
          <w:lang w:val="uk-UA" w:eastAsia="uk-UA"/>
        </w:rPr>
        <w:t xml:space="preserve"> 2024р.</w:t>
      </w:r>
    </w:p>
    <w:p w:rsidR="00D90F4B" w:rsidRPr="00D90F4B" w:rsidRDefault="00D90F4B" w:rsidP="00E932DD">
      <w:pPr>
        <w:pStyle w:val="a3"/>
        <w:spacing w:before="0" w:beforeAutospacing="0" w:after="0" w:afterAutospacing="0" w:line="276" w:lineRule="auto"/>
        <w:jc w:val="right"/>
        <w:rPr>
          <w:rFonts w:eastAsiaTheme="minorEastAsia"/>
          <w:sz w:val="28"/>
          <w:szCs w:val="28"/>
          <w:lang w:val="uk-UA" w:eastAsia="uk-UA"/>
        </w:rPr>
      </w:pPr>
    </w:p>
    <w:p w:rsidR="00515914" w:rsidRPr="00C95330" w:rsidRDefault="00D90F4B" w:rsidP="00E932DD">
      <w:pPr>
        <w:pStyle w:val="a3"/>
        <w:spacing w:before="0" w:beforeAutospacing="0" w:after="0" w:afterAutospacing="0" w:line="276" w:lineRule="auto"/>
        <w:jc w:val="right"/>
        <w:rPr>
          <w:b/>
          <w:sz w:val="28"/>
          <w:szCs w:val="28"/>
          <w:lang w:val="uk-UA"/>
        </w:rPr>
      </w:pPr>
      <w:r w:rsidRPr="00D90F4B">
        <w:rPr>
          <w:rFonts w:eastAsiaTheme="minorEastAsia"/>
          <w:sz w:val="28"/>
          <w:szCs w:val="28"/>
          <w:lang w:val="uk-UA" w:eastAsia="uk-UA"/>
        </w:rPr>
        <w:t>Голова Правління ________ І. Гусєва</w:t>
      </w:r>
    </w:p>
    <w:p w:rsidR="005012EC" w:rsidRDefault="005012EC" w:rsidP="00E932DD">
      <w:pPr>
        <w:pStyle w:val="a3"/>
        <w:spacing w:before="0" w:beforeAutospacing="0" w:after="0" w:afterAutospacing="0" w:line="276" w:lineRule="auto"/>
        <w:jc w:val="center"/>
        <w:rPr>
          <w:b/>
          <w:sz w:val="28"/>
          <w:szCs w:val="28"/>
          <w:lang w:val="uk-UA"/>
        </w:rPr>
      </w:pPr>
    </w:p>
    <w:p w:rsidR="005012EC" w:rsidRDefault="005012EC" w:rsidP="00E932DD">
      <w:pPr>
        <w:pStyle w:val="a3"/>
        <w:spacing w:before="0" w:beforeAutospacing="0" w:after="0" w:afterAutospacing="0" w:line="276" w:lineRule="auto"/>
        <w:jc w:val="center"/>
        <w:rPr>
          <w:b/>
          <w:sz w:val="28"/>
          <w:szCs w:val="28"/>
          <w:lang w:val="uk-UA"/>
        </w:rPr>
      </w:pPr>
    </w:p>
    <w:p w:rsidR="00FD4B44" w:rsidRDefault="00FD4B44" w:rsidP="00E932DD">
      <w:pPr>
        <w:pStyle w:val="a3"/>
        <w:spacing w:before="0" w:beforeAutospacing="0" w:after="0" w:afterAutospacing="0" w:line="276" w:lineRule="auto"/>
        <w:jc w:val="center"/>
        <w:rPr>
          <w:b/>
          <w:sz w:val="28"/>
          <w:szCs w:val="28"/>
          <w:lang w:val="uk-UA"/>
        </w:rPr>
      </w:pPr>
    </w:p>
    <w:p w:rsidR="00FD4B44" w:rsidRDefault="00FD4B44" w:rsidP="00E932DD">
      <w:pPr>
        <w:pStyle w:val="a3"/>
        <w:spacing w:before="0" w:beforeAutospacing="0" w:after="0" w:afterAutospacing="0" w:line="276" w:lineRule="auto"/>
        <w:jc w:val="center"/>
        <w:rPr>
          <w:b/>
          <w:sz w:val="28"/>
          <w:szCs w:val="28"/>
          <w:lang w:val="uk-UA"/>
        </w:rPr>
      </w:pPr>
    </w:p>
    <w:p w:rsidR="00FD4B44" w:rsidRDefault="00FD4B44" w:rsidP="00E932DD">
      <w:pPr>
        <w:pStyle w:val="a3"/>
        <w:spacing w:before="0" w:beforeAutospacing="0" w:after="0" w:afterAutospacing="0" w:line="276" w:lineRule="auto"/>
        <w:jc w:val="center"/>
        <w:rPr>
          <w:b/>
          <w:sz w:val="28"/>
          <w:szCs w:val="28"/>
          <w:lang w:val="uk-UA"/>
        </w:rPr>
      </w:pPr>
    </w:p>
    <w:p w:rsidR="00E93E03" w:rsidRPr="00C95330" w:rsidRDefault="00515914" w:rsidP="00E932DD">
      <w:pPr>
        <w:pStyle w:val="a3"/>
        <w:spacing w:before="0" w:beforeAutospacing="0" w:after="0" w:afterAutospacing="0" w:line="276" w:lineRule="auto"/>
        <w:jc w:val="center"/>
        <w:rPr>
          <w:b/>
          <w:sz w:val="28"/>
          <w:szCs w:val="28"/>
          <w:lang w:val="uk-UA"/>
        </w:rPr>
      </w:pPr>
      <w:r w:rsidRPr="00C95330">
        <w:rPr>
          <w:b/>
          <w:sz w:val="28"/>
          <w:szCs w:val="28"/>
          <w:lang w:val="uk-UA"/>
        </w:rPr>
        <w:t>ПОЛОЖЕННЯ</w:t>
      </w:r>
    </w:p>
    <w:p w:rsidR="00515914" w:rsidRPr="00C95330" w:rsidRDefault="00515914" w:rsidP="00E932DD">
      <w:pPr>
        <w:pStyle w:val="a3"/>
        <w:spacing w:before="0" w:beforeAutospacing="0" w:after="0" w:afterAutospacing="0" w:line="276" w:lineRule="auto"/>
        <w:jc w:val="center"/>
        <w:rPr>
          <w:b/>
          <w:sz w:val="28"/>
          <w:szCs w:val="28"/>
          <w:lang w:val="uk-UA"/>
        </w:rPr>
      </w:pPr>
      <w:r w:rsidRPr="00C95330">
        <w:rPr>
          <w:b/>
          <w:sz w:val="28"/>
          <w:szCs w:val="28"/>
          <w:lang w:val="uk-UA"/>
        </w:rPr>
        <w:t xml:space="preserve">про </w:t>
      </w:r>
      <w:r w:rsidR="00D416F5">
        <w:rPr>
          <w:b/>
          <w:sz w:val="28"/>
          <w:szCs w:val="28"/>
          <w:lang w:val="uk-UA"/>
        </w:rPr>
        <w:t>систему внутрішнього контролю</w:t>
      </w:r>
      <w:r w:rsidRPr="00C95330">
        <w:rPr>
          <w:b/>
          <w:sz w:val="28"/>
          <w:szCs w:val="28"/>
          <w:lang w:val="uk-UA"/>
        </w:rPr>
        <w:t xml:space="preserve"> </w:t>
      </w:r>
    </w:p>
    <w:p w:rsidR="00515914" w:rsidRPr="00C95330" w:rsidRDefault="00B71BD2" w:rsidP="00E932DD">
      <w:pPr>
        <w:pStyle w:val="a3"/>
        <w:spacing w:before="0" w:beforeAutospacing="0" w:after="0" w:afterAutospacing="0" w:line="276" w:lineRule="auto"/>
        <w:jc w:val="center"/>
        <w:rPr>
          <w:b/>
          <w:sz w:val="28"/>
          <w:szCs w:val="28"/>
          <w:lang w:val="uk-UA"/>
        </w:rPr>
      </w:pPr>
      <w:r>
        <w:rPr>
          <w:b/>
          <w:sz w:val="28"/>
          <w:szCs w:val="28"/>
          <w:lang w:val="uk-UA"/>
        </w:rPr>
        <w:t>Приватного акціонерного товариства «Страхові гарантії України»</w:t>
      </w:r>
    </w:p>
    <w:p w:rsidR="00515914" w:rsidRPr="00C95330" w:rsidRDefault="00515914" w:rsidP="00E932DD">
      <w:pPr>
        <w:pStyle w:val="a3"/>
        <w:spacing w:before="0" w:beforeAutospacing="0" w:after="0" w:afterAutospacing="0" w:line="276" w:lineRule="auto"/>
        <w:rPr>
          <w:b/>
          <w:sz w:val="28"/>
          <w:szCs w:val="28"/>
          <w:lang w:val="uk-UA"/>
        </w:rPr>
      </w:pPr>
    </w:p>
    <w:p w:rsidR="00257EEA" w:rsidRPr="00C95330" w:rsidRDefault="00257EEA" w:rsidP="00E932DD">
      <w:pPr>
        <w:pStyle w:val="a3"/>
        <w:spacing w:before="0" w:beforeAutospacing="0" w:after="0" w:afterAutospacing="0" w:line="276" w:lineRule="auto"/>
        <w:jc w:val="center"/>
        <w:rPr>
          <w:b/>
          <w:sz w:val="28"/>
          <w:szCs w:val="28"/>
          <w:lang w:val="uk-UA"/>
        </w:rPr>
      </w:pPr>
      <w:r w:rsidRPr="00C95330">
        <w:rPr>
          <w:b/>
          <w:sz w:val="28"/>
          <w:szCs w:val="28"/>
          <w:lang w:val="uk-UA"/>
        </w:rPr>
        <w:t>1.Загальні положення</w:t>
      </w:r>
    </w:p>
    <w:p w:rsidR="00515914" w:rsidRPr="00C95330" w:rsidRDefault="00515914" w:rsidP="00E932DD">
      <w:pPr>
        <w:pStyle w:val="a3"/>
        <w:spacing w:before="0" w:beforeAutospacing="0" w:after="0" w:afterAutospacing="0" w:line="276" w:lineRule="auto"/>
        <w:rPr>
          <w:sz w:val="28"/>
          <w:szCs w:val="28"/>
          <w:lang w:val="uk-UA"/>
        </w:rPr>
      </w:pPr>
    </w:p>
    <w:p w:rsidR="00D90F4B" w:rsidRDefault="002F1519" w:rsidP="00E932DD">
      <w:pPr>
        <w:spacing w:after="0"/>
        <w:ind w:firstLine="567"/>
        <w:jc w:val="both"/>
        <w:rPr>
          <w:rFonts w:ascii="Times New Roman" w:hAnsi="Times New Roman" w:cs="Times New Roman"/>
          <w:sz w:val="28"/>
          <w:szCs w:val="28"/>
        </w:rPr>
      </w:pPr>
      <w:r w:rsidRPr="00C95330">
        <w:rPr>
          <w:rFonts w:ascii="Times New Roman" w:hAnsi="Times New Roman" w:cs="Times New Roman"/>
          <w:sz w:val="28"/>
          <w:szCs w:val="28"/>
        </w:rPr>
        <w:t xml:space="preserve">1.1. </w:t>
      </w:r>
      <w:r w:rsidR="00515914" w:rsidRPr="00C95330">
        <w:rPr>
          <w:rFonts w:ascii="Times New Roman" w:hAnsi="Times New Roman" w:cs="Times New Roman"/>
          <w:sz w:val="28"/>
          <w:szCs w:val="28"/>
        </w:rPr>
        <w:t xml:space="preserve">Це </w:t>
      </w:r>
      <w:r w:rsidR="00280BD7" w:rsidRPr="00C95330">
        <w:rPr>
          <w:rFonts w:ascii="Times New Roman" w:hAnsi="Times New Roman" w:cs="Times New Roman"/>
          <w:sz w:val="28"/>
          <w:szCs w:val="28"/>
        </w:rPr>
        <w:t>Положення розроблено відповідно до вимог</w:t>
      </w:r>
      <w:r w:rsidRPr="00C95330">
        <w:rPr>
          <w:rFonts w:ascii="Times New Roman" w:hAnsi="Times New Roman" w:cs="Times New Roman"/>
          <w:sz w:val="28"/>
          <w:szCs w:val="28"/>
        </w:rPr>
        <w:t xml:space="preserve"> </w:t>
      </w:r>
      <w:r w:rsidR="00280BD7" w:rsidRPr="00C95330">
        <w:rPr>
          <w:rFonts w:ascii="Times New Roman" w:hAnsi="Times New Roman" w:cs="Times New Roman"/>
          <w:sz w:val="28"/>
          <w:szCs w:val="28"/>
        </w:rPr>
        <w:t xml:space="preserve">Закону України </w:t>
      </w:r>
      <w:r w:rsidR="00D90F4B" w:rsidRPr="00D90F4B">
        <w:rPr>
          <w:rFonts w:ascii="Times New Roman" w:hAnsi="Times New Roman" w:cs="Times New Roman"/>
          <w:sz w:val="28"/>
          <w:szCs w:val="28"/>
        </w:rPr>
        <w:t>«Про страхування», інши</w:t>
      </w:r>
      <w:r w:rsidR="00D90F4B">
        <w:rPr>
          <w:rFonts w:ascii="Times New Roman" w:hAnsi="Times New Roman" w:cs="Times New Roman"/>
          <w:sz w:val="28"/>
          <w:szCs w:val="28"/>
        </w:rPr>
        <w:t>х</w:t>
      </w:r>
      <w:r w:rsidR="00D90F4B" w:rsidRPr="00D90F4B">
        <w:rPr>
          <w:rFonts w:ascii="Times New Roman" w:hAnsi="Times New Roman" w:cs="Times New Roman"/>
          <w:sz w:val="28"/>
          <w:szCs w:val="28"/>
        </w:rPr>
        <w:t xml:space="preserve"> закон</w:t>
      </w:r>
      <w:r w:rsidR="00D90F4B">
        <w:rPr>
          <w:rFonts w:ascii="Times New Roman" w:hAnsi="Times New Roman" w:cs="Times New Roman"/>
          <w:sz w:val="28"/>
          <w:szCs w:val="28"/>
        </w:rPr>
        <w:t>ів</w:t>
      </w:r>
      <w:r w:rsidR="00D90F4B" w:rsidRPr="00D90F4B">
        <w:rPr>
          <w:rFonts w:ascii="Times New Roman" w:hAnsi="Times New Roman" w:cs="Times New Roman"/>
          <w:sz w:val="28"/>
          <w:szCs w:val="28"/>
        </w:rPr>
        <w:t xml:space="preserve"> України, Положення про вимоги до системи управління страховика, що затверджено Постановою правління Національного банку України № 194 від 27.12.2023р. (далі – Положення </w:t>
      </w:r>
      <w:r w:rsidR="003347AC">
        <w:rPr>
          <w:rFonts w:ascii="Times New Roman" w:hAnsi="Times New Roman" w:cs="Times New Roman"/>
          <w:sz w:val="28"/>
          <w:szCs w:val="28"/>
        </w:rPr>
        <w:t>№ 194</w:t>
      </w:r>
      <w:r w:rsidR="00D90F4B" w:rsidRPr="00D90F4B">
        <w:rPr>
          <w:rFonts w:ascii="Times New Roman" w:hAnsi="Times New Roman" w:cs="Times New Roman"/>
          <w:sz w:val="28"/>
          <w:szCs w:val="28"/>
        </w:rPr>
        <w:t>).</w:t>
      </w:r>
    </w:p>
    <w:p w:rsidR="00D416F5" w:rsidRDefault="002F1519" w:rsidP="00D416F5">
      <w:pPr>
        <w:spacing w:after="0"/>
        <w:ind w:firstLine="567"/>
        <w:jc w:val="both"/>
        <w:rPr>
          <w:rFonts w:ascii="Times New Roman" w:hAnsi="Times New Roman" w:cs="Times New Roman"/>
          <w:sz w:val="28"/>
          <w:szCs w:val="28"/>
        </w:rPr>
      </w:pPr>
      <w:r w:rsidRPr="00C95330">
        <w:rPr>
          <w:rFonts w:ascii="Times New Roman" w:hAnsi="Times New Roman" w:cs="Times New Roman"/>
          <w:sz w:val="28"/>
          <w:szCs w:val="28"/>
        </w:rPr>
        <w:t xml:space="preserve">1.2. </w:t>
      </w:r>
      <w:r w:rsidR="00D416F5">
        <w:rPr>
          <w:rFonts w:ascii="Times New Roman" w:hAnsi="Times New Roman" w:cs="Times New Roman"/>
          <w:sz w:val="28"/>
          <w:szCs w:val="28"/>
        </w:rPr>
        <w:t>Система внутрішнього контролю, створена у Приватному акціонерному товаристві «Страхові гарантії України» (далі – Товариство), забезпечує:</w:t>
      </w:r>
    </w:p>
    <w:p w:rsidR="00D416F5" w:rsidRPr="00D416F5" w:rsidRDefault="00D416F5" w:rsidP="00D416F5">
      <w:pPr>
        <w:spacing w:after="0"/>
        <w:ind w:firstLine="567"/>
        <w:jc w:val="both"/>
        <w:rPr>
          <w:rFonts w:ascii="Times New Roman" w:hAnsi="Times New Roman" w:cs="Times New Roman"/>
          <w:sz w:val="28"/>
          <w:szCs w:val="28"/>
        </w:rPr>
      </w:pPr>
      <w:r w:rsidRPr="00D416F5">
        <w:rPr>
          <w:rFonts w:ascii="Times New Roman" w:hAnsi="Times New Roman" w:cs="Times New Roman"/>
          <w:sz w:val="28"/>
          <w:szCs w:val="28"/>
        </w:rPr>
        <w:t xml:space="preserve">1) виконання ключових функцій управління з урахуванням розміру </w:t>
      </w:r>
      <w:r>
        <w:rPr>
          <w:rFonts w:ascii="Times New Roman" w:hAnsi="Times New Roman" w:cs="Times New Roman"/>
          <w:sz w:val="28"/>
          <w:szCs w:val="28"/>
        </w:rPr>
        <w:t>Товариства</w:t>
      </w:r>
      <w:r w:rsidRPr="00D416F5">
        <w:rPr>
          <w:rFonts w:ascii="Times New Roman" w:hAnsi="Times New Roman" w:cs="Times New Roman"/>
          <w:sz w:val="28"/>
          <w:szCs w:val="28"/>
        </w:rPr>
        <w:t xml:space="preserve">, складності, обсягів, видів, характеру здійснюваних </w:t>
      </w:r>
      <w:r>
        <w:rPr>
          <w:rFonts w:ascii="Times New Roman" w:hAnsi="Times New Roman" w:cs="Times New Roman"/>
          <w:sz w:val="28"/>
          <w:szCs w:val="28"/>
        </w:rPr>
        <w:t>Товариством</w:t>
      </w:r>
      <w:r w:rsidRPr="00D416F5">
        <w:rPr>
          <w:rFonts w:ascii="Times New Roman" w:hAnsi="Times New Roman" w:cs="Times New Roman"/>
          <w:sz w:val="28"/>
          <w:szCs w:val="28"/>
        </w:rPr>
        <w:t xml:space="preserve"> операцій, організаційної структури та профілю ризику </w:t>
      </w:r>
      <w:r>
        <w:rPr>
          <w:rFonts w:ascii="Times New Roman" w:hAnsi="Times New Roman" w:cs="Times New Roman"/>
          <w:sz w:val="28"/>
          <w:szCs w:val="28"/>
        </w:rPr>
        <w:t>Товариства;</w:t>
      </w:r>
    </w:p>
    <w:p w:rsidR="00D416F5" w:rsidRDefault="00D416F5" w:rsidP="00D416F5">
      <w:pPr>
        <w:spacing w:after="0"/>
        <w:ind w:firstLine="567"/>
        <w:jc w:val="both"/>
        <w:rPr>
          <w:rFonts w:ascii="Times New Roman" w:hAnsi="Times New Roman" w:cs="Times New Roman"/>
          <w:sz w:val="28"/>
          <w:szCs w:val="28"/>
        </w:rPr>
      </w:pPr>
      <w:r w:rsidRPr="00D416F5">
        <w:rPr>
          <w:rFonts w:ascii="Times New Roman" w:hAnsi="Times New Roman" w:cs="Times New Roman"/>
          <w:sz w:val="28"/>
          <w:szCs w:val="28"/>
        </w:rPr>
        <w:t xml:space="preserve">2) досягнення </w:t>
      </w:r>
      <w:r>
        <w:rPr>
          <w:rFonts w:ascii="Times New Roman" w:hAnsi="Times New Roman" w:cs="Times New Roman"/>
          <w:sz w:val="28"/>
          <w:szCs w:val="28"/>
        </w:rPr>
        <w:t>Товариством</w:t>
      </w:r>
      <w:r w:rsidRPr="00D416F5">
        <w:rPr>
          <w:rFonts w:ascii="Times New Roman" w:hAnsi="Times New Roman" w:cs="Times New Roman"/>
          <w:sz w:val="28"/>
          <w:szCs w:val="28"/>
        </w:rPr>
        <w:t xml:space="preserve"> операційних, інформаційних цілей та </w:t>
      </w:r>
      <w:proofErr w:type="spellStart"/>
      <w:r w:rsidRPr="00D416F5">
        <w:rPr>
          <w:rFonts w:ascii="Times New Roman" w:hAnsi="Times New Roman" w:cs="Times New Roman"/>
          <w:sz w:val="28"/>
          <w:szCs w:val="28"/>
        </w:rPr>
        <w:t>комплаєнс</w:t>
      </w:r>
      <w:proofErr w:type="spellEnd"/>
      <w:r w:rsidRPr="00D416F5">
        <w:rPr>
          <w:rFonts w:ascii="Times New Roman" w:hAnsi="Times New Roman" w:cs="Times New Roman"/>
          <w:sz w:val="28"/>
          <w:szCs w:val="28"/>
        </w:rPr>
        <w:t>-цілей, визначених у внутрішніх документах</w:t>
      </w:r>
      <w:r>
        <w:rPr>
          <w:rFonts w:ascii="Times New Roman" w:hAnsi="Times New Roman" w:cs="Times New Roman"/>
          <w:sz w:val="28"/>
          <w:szCs w:val="28"/>
        </w:rPr>
        <w:t xml:space="preserve"> Товариства</w:t>
      </w:r>
      <w:r w:rsidRPr="00D416F5">
        <w:rPr>
          <w:rFonts w:ascii="Times New Roman" w:hAnsi="Times New Roman" w:cs="Times New Roman"/>
          <w:sz w:val="28"/>
          <w:szCs w:val="28"/>
        </w:rPr>
        <w:t>, стратегії та плані діяльності.</w:t>
      </w:r>
    </w:p>
    <w:p w:rsidR="00D416F5" w:rsidRDefault="00D416F5" w:rsidP="00D416F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 Створена в Товаристві система внутрішнього контролю (далі – Система ВК) є </w:t>
      </w:r>
      <w:r w:rsidRPr="00D416F5">
        <w:rPr>
          <w:rFonts w:ascii="Times New Roman" w:hAnsi="Times New Roman" w:cs="Times New Roman"/>
          <w:sz w:val="28"/>
          <w:szCs w:val="28"/>
        </w:rPr>
        <w:t>комплексно</w:t>
      </w:r>
      <w:r>
        <w:rPr>
          <w:rFonts w:ascii="Times New Roman" w:hAnsi="Times New Roman" w:cs="Times New Roman"/>
          <w:sz w:val="28"/>
          <w:szCs w:val="28"/>
        </w:rPr>
        <w:t>ю</w:t>
      </w:r>
      <w:r w:rsidRPr="00D416F5">
        <w:rPr>
          <w:rFonts w:ascii="Times New Roman" w:hAnsi="Times New Roman" w:cs="Times New Roman"/>
          <w:sz w:val="28"/>
          <w:szCs w:val="28"/>
        </w:rPr>
        <w:t>, адекватно</w:t>
      </w:r>
      <w:r>
        <w:rPr>
          <w:rFonts w:ascii="Times New Roman" w:hAnsi="Times New Roman" w:cs="Times New Roman"/>
          <w:sz w:val="28"/>
          <w:szCs w:val="28"/>
        </w:rPr>
        <w:t>ю</w:t>
      </w:r>
      <w:r w:rsidRPr="00D416F5">
        <w:rPr>
          <w:rFonts w:ascii="Times New Roman" w:hAnsi="Times New Roman" w:cs="Times New Roman"/>
          <w:sz w:val="28"/>
          <w:szCs w:val="28"/>
        </w:rPr>
        <w:t xml:space="preserve"> та ефективно</w:t>
      </w:r>
      <w:r>
        <w:rPr>
          <w:rFonts w:ascii="Times New Roman" w:hAnsi="Times New Roman" w:cs="Times New Roman"/>
          <w:sz w:val="28"/>
          <w:szCs w:val="28"/>
        </w:rPr>
        <w:t>ю.</w:t>
      </w:r>
    </w:p>
    <w:p w:rsidR="00D416F5" w:rsidRDefault="00D416F5" w:rsidP="00D416F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1.4. Система ВК </w:t>
      </w:r>
      <w:r w:rsidRPr="00D416F5">
        <w:rPr>
          <w:rFonts w:ascii="Times New Roman" w:hAnsi="Times New Roman" w:cs="Times New Roman"/>
          <w:sz w:val="28"/>
          <w:szCs w:val="28"/>
        </w:rPr>
        <w:t>охоплює</w:t>
      </w:r>
      <w:r>
        <w:rPr>
          <w:rFonts w:ascii="Times New Roman" w:hAnsi="Times New Roman" w:cs="Times New Roman"/>
          <w:sz w:val="28"/>
          <w:szCs w:val="28"/>
        </w:rPr>
        <w:t>:</w:t>
      </w:r>
    </w:p>
    <w:p w:rsidR="00D416F5" w:rsidRDefault="00D416F5" w:rsidP="00D416F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416F5">
        <w:rPr>
          <w:rFonts w:ascii="Times New Roman" w:hAnsi="Times New Roman" w:cs="Times New Roman"/>
          <w:sz w:val="28"/>
          <w:szCs w:val="28"/>
        </w:rPr>
        <w:t>систему управління ризиками</w:t>
      </w:r>
      <w:r>
        <w:rPr>
          <w:rFonts w:ascii="Times New Roman" w:hAnsi="Times New Roman" w:cs="Times New Roman"/>
          <w:sz w:val="28"/>
          <w:szCs w:val="28"/>
        </w:rPr>
        <w:t>;</w:t>
      </w:r>
    </w:p>
    <w:p w:rsidR="00D416F5" w:rsidRDefault="00D416F5" w:rsidP="00D416F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416F5">
        <w:rPr>
          <w:rFonts w:ascii="Times New Roman" w:hAnsi="Times New Roman" w:cs="Times New Roman"/>
          <w:sz w:val="28"/>
          <w:szCs w:val="28"/>
        </w:rPr>
        <w:t>контроль за дотриманням норм (</w:t>
      </w:r>
      <w:proofErr w:type="spellStart"/>
      <w:r w:rsidRPr="00D416F5">
        <w:rPr>
          <w:rFonts w:ascii="Times New Roman" w:hAnsi="Times New Roman" w:cs="Times New Roman"/>
          <w:sz w:val="28"/>
          <w:szCs w:val="28"/>
        </w:rPr>
        <w:t>комплаєнс</w:t>
      </w:r>
      <w:proofErr w:type="spellEnd"/>
      <w:r w:rsidRPr="00D416F5">
        <w:rPr>
          <w:rFonts w:ascii="Times New Roman" w:hAnsi="Times New Roman" w:cs="Times New Roman"/>
          <w:sz w:val="28"/>
          <w:szCs w:val="28"/>
        </w:rPr>
        <w:t>)</w:t>
      </w:r>
      <w:r>
        <w:rPr>
          <w:rFonts w:ascii="Times New Roman" w:hAnsi="Times New Roman" w:cs="Times New Roman"/>
          <w:sz w:val="28"/>
          <w:szCs w:val="28"/>
        </w:rPr>
        <w:t>;</w:t>
      </w:r>
    </w:p>
    <w:p w:rsidR="00D416F5" w:rsidRDefault="00D416F5" w:rsidP="00D416F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D416F5">
        <w:rPr>
          <w:rFonts w:ascii="Times New Roman" w:hAnsi="Times New Roman" w:cs="Times New Roman"/>
          <w:sz w:val="28"/>
          <w:szCs w:val="28"/>
        </w:rPr>
        <w:t>актуарну</w:t>
      </w:r>
      <w:proofErr w:type="spellEnd"/>
      <w:r w:rsidRPr="00D416F5">
        <w:rPr>
          <w:rFonts w:ascii="Times New Roman" w:hAnsi="Times New Roman" w:cs="Times New Roman"/>
          <w:sz w:val="28"/>
          <w:szCs w:val="28"/>
        </w:rPr>
        <w:t xml:space="preserve"> функцію</w:t>
      </w:r>
      <w:r>
        <w:rPr>
          <w:rFonts w:ascii="Times New Roman" w:hAnsi="Times New Roman" w:cs="Times New Roman"/>
          <w:sz w:val="28"/>
          <w:szCs w:val="28"/>
        </w:rPr>
        <w:t>;</w:t>
      </w:r>
    </w:p>
    <w:p w:rsidR="00D416F5" w:rsidRDefault="00D416F5" w:rsidP="00D416F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416F5">
        <w:rPr>
          <w:rFonts w:ascii="Times New Roman" w:hAnsi="Times New Roman" w:cs="Times New Roman"/>
          <w:sz w:val="28"/>
          <w:szCs w:val="28"/>
        </w:rPr>
        <w:t>внутрішній аудит</w:t>
      </w:r>
      <w:r>
        <w:rPr>
          <w:rFonts w:ascii="Times New Roman" w:hAnsi="Times New Roman" w:cs="Times New Roman"/>
          <w:sz w:val="28"/>
          <w:szCs w:val="28"/>
        </w:rPr>
        <w:t>.</w:t>
      </w:r>
    </w:p>
    <w:p w:rsidR="00D416F5" w:rsidRDefault="00D416F5" w:rsidP="00E932DD">
      <w:pPr>
        <w:spacing w:after="0"/>
        <w:ind w:firstLine="567"/>
        <w:jc w:val="both"/>
        <w:rPr>
          <w:rFonts w:ascii="Times New Roman" w:hAnsi="Times New Roman" w:cs="Times New Roman"/>
          <w:sz w:val="28"/>
          <w:szCs w:val="28"/>
        </w:rPr>
      </w:pPr>
    </w:p>
    <w:p w:rsidR="004B08B1" w:rsidRPr="004B08B1" w:rsidRDefault="004B08B1" w:rsidP="004B08B1">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1.5. </w:t>
      </w:r>
      <w:r w:rsidRPr="004B08B1">
        <w:rPr>
          <w:rFonts w:ascii="Times New Roman" w:hAnsi="Times New Roman" w:cs="Times New Roman"/>
          <w:sz w:val="28"/>
          <w:szCs w:val="28"/>
        </w:rPr>
        <w:t xml:space="preserve">Операційні цілі діяльності </w:t>
      </w:r>
      <w:r>
        <w:rPr>
          <w:rFonts w:ascii="Times New Roman" w:hAnsi="Times New Roman" w:cs="Times New Roman"/>
          <w:sz w:val="28"/>
          <w:szCs w:val="28"/>
        </w:rPr>
        <w:t>Товариства</w:t>
      </w:r>
      <w:r w:rsidRPr="004B08B1">
        <w:rPr>
          <w:rFonts w:ascii="Times New Roman" w:hAnsi="Times New Roman" w:cs="Times New Roman"/>
          <w:sz w:val="28"/>
          <w:szCs w:val="28"/>
        </w:rPr>
        <w:t xml:space="preserve"> передбачають забезпечення:</w:t>
      </w:r>
    </w:p>
    <w:p w:rsidR="004B08B1" w:rsidRPr="004B08B1" w:rsidRDefault="004B08B1" w:rsidP="004B08B1">
      <w:pPr>
        <w:spacing w:after="0"/>
        <w:ind w:firstLine="567"/>
        <w:jc w:val="both"/>
        <w:rPr>
          <w:rFonts w:ascii="Times New Roman" w:hAnsi="Times New Roman" w:cs="Times New Roman"/>
          <w:sz w:val="28"/>
          <w:szCs w:val="28"/>
        </w:rPr>
      </w:pPr>
      <w:r w:rsidRPr="004B08B1">
        <w:rPr>
          <w:rFonts w:ascii="Times New Roman" w:hAnsi="Times New Roman" w:cs="Times New Roman"/>
          <w:sz w:val="28"/>
          <w:szCs w:val="28"/>
        </w:rPr>
        <w:t xml:space="preserve">1) спрямованості процесу контролю на ефективність управління активами, зобов’язаннями та позабалансовими позиціями </w:t>
      </w:r>
      <w:r>
        <w:rPr>
          <w:rFonts w:ascii="Times New Roman" w:hAnsi="Times New Roman" w:cs="Times New Roman"/>
          <w:sz w:val="28"/>
          <w:szCs w:val="28"/>
        </w:rPr>
        <w:t>Товариства</w:t>
      </w:r>
      <w:r w:rsidRPr="004B08B1">
        <w:rPr>
          <w:rFonts w:ascii="Times New Roman" w:hAnsi="Times New Roman" w:cs="Times New Roman"/>
          <w:sz w:val="28"/>
          <w:szCs w:val="28"/>
        </w:rPr>
        <w:t xml:space="preserve"> з метою досягнення цілей його діяльності, уникаючи або обмежуючи втрати внаслідок впливу негативних внутрішніх та зовнішніх факторів;</w:t>
      </w:r>
    </w:p>
    <w:p w:rsidR="004B08B1" w:rsidRPr="004B08B1" w:rsidRDefault="004B08B1" w:rsidP="004B08B1">
      <w:pPr>
        <w:spacing w:after="0"/>
        <w:ind w:firstLine="567"/>
        <w:jc w:val="both"/>
        <w:rPr>
          <w:rFonts w:ascii="Times New Roman" w:hAnsi="Times New Roman" w:cs="Times New Roman"/>
          <w:sz w:val="28"/>
          <w:szCs w:val="28"/>
        </w:rPr>
      </w:pPr>
      <w:r w:rsidRPr="004B08B1">
        <w:rPr>
          <w:rFonts w:ascii="Times New Roman" w:hAnsi="Times New Roman" w:cs="Times New Roman"/>
          <w:sz w:val="28"/>
          <w:szCs w:val="28"/>
        </w:rPr>
        <w:t xml:space="preserve">2) здійснення систематичного процесу виявлення, вимірювання (оцінювання), моніторингу, контролю, звітування та мінімізації (зниження до контрольованого рівня) всіх видів ризиків у діяльності </w:t>
      </w:r>
      <w:r>
        <w:rPr>
          <w:rFonts w:ascii="Times New Roman" w:hAnsi="Times New Roman" w:cs="Times New Roman"/>
          <w:sz w:val="28"/>
          <w:szCs w:val="28"/>
        </w:rPr>
        <w:t>Товариства</w:t>
      </w:r>
      <w:r w:rsidRPr="004B08B1">
        <w:rPr>
          <w:rFonts w:ascii="Times New Roman" w:hAnsi="Times New Roman" w:cs="Times New Roman"/>
          <w:sz w:val="28"/>
          <w:szCs w:val="28"/>
        </w:rPr>
        <w:t xml:space="preserve"> на всіх організаційних рівнях.</w:t>
      </w:r>
    </w:p>
    <w:p w:rsidR="004B08B1" w:rsidRPr="004B08B1" w:rsidRDefault="004B08B1" w:rsidP="004B08B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1.6. </w:t>
      </w:r>
      <w:r w:rsidRPr="004B08B1">
        <w:rPr>
          <w:rFonts w:ascii="Times New Roman" w:hAnsi="Times New Roman" w:cs="Times New Roman"/>
          <w:sz w:val="28"/>
          <w:szCs w:val="28"/>
        </w:rPr>
        <w:t xml:space="preserve">Інформаційні цілі діяльності </w:t>
      </w:r>
      <w:r>
        <w:rPr>
          <w:rFonts w:ascii="Times New Roman" w:hAnsi="Times New Roman" w:cs="Times New Roman"/>
          <w:sz w:val="28"/>
          <w:szCs w:val="28"/>
        </w:rPr>
        <w:t>Товариства</w:t>
      </w:r>
      <w:r w:rsidRPr="004B08B1">
        <w:rPr>
          <w:rFonts w:ascii="Times New Roman" w:hAnsi="Times New Roman" w:cs="Times New Roman"/>
          <w:sz w:val="28"/>
          <w:szCs w:val="28"/>
        </w:rPr>
        <w:t xml:space="preserve"> передбачають:</w:t>
      </w:r>
    </w:p>
    <w:p w:rsidR="004B08B1" w:rsidRPr="004B08B1" w:rsidRDefault="004B08B1" w:rsidP="004B08B1">
      <w:pPr>
        <w:spacing w:after="0"/>
        <w:ind w:firstLine="567"/>
        <w:jc w:val="both"/>
        <w:rPr>
          <w:rFonts w:ascii="Times New Roman" w:hAnsi="Times New Roman" w:cs="Times New Roman"/>
          <w:sz w:val="28"/>
          <w:szCs w:val="28"/>
        </w:rPr>
      </w:pPr>
      <w:r w:rsidRPr="004B08B1">
        <w:rPr>
          <w:rFonts w:ascii="Times New Roman" w:hAnsi="Times New Roman" w:cs="Times New Roman"/>
          <w:sz w:val="28"/>
          <w:szCs w:val="28"/>
        </w:rPr>
        <w:t>1) забезпечення цілісності, повноти та достовірності фінансової, управлінської та іншої інформації, що використовується для ухвалення управлінських рішень;</w:t>
      </w:r>
    </w:p>
    <w:p w:rsidR="004B08B1" w:rsidRPr="004B08B1" w:rsidRDefault="004B08B1" w:rsidP="004B08B1">
      <w:pPr>
        <w:spacing w:after="0"/>
        <w:ind w:firstLine="567"/>
        <w:jc w:val="both"/>
        <w:rPr>
          <w:rFonts w:ascii="Times New Roman" w:hAnsi="Times New Roman" w:cs="Times New Roman"/>
          <w:sz w:val="28"/>
          <w:szCs w:val="28"/>
        </w:rPr>
      </w:pPr>
      <w:r w:rsidRPr="004B08B1">
        <w:rPr>
          <w:rFonts w:ascii="Times New Roman" w:hAnsi="Times New Roman" w:cs="Times New Roman"/>
          <w:sz w:val="28"/>
          <w:szCs w:val="28"/>
        </w:rPr>
        <w:t>2) створення інформаційних потоків як за вертикаллю, так і за горизонталлю організаційної структури страховика.</w:t>
      </w:r>
    </w:p>
    <w:p w:rsidR="00E932DD" w:rsidRDefault="004B08B1" w:rsidP="004B08B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1.7. </w:t>
      </w:r>
      <w:proofErr w:type="spellStart"/>
      <w:r w:rsidRPr="004B08B1">
        <w:rPr>
          <w:rFonts w:ascii="Times New Roman" w:hAnsi="Times New Roman" w:cs="Times New Roman"/>
          <w:sz w:val="28"/>
          <w:szCs w:val="28"/>
        </w:rPr>
        <w:t>Комплаєнс</w:t>
      </w:r>
      <w:proofErr w:type="spellEnd"/>
      <w:r w:rsidRPr="004B08B1">
        <w:rPr>
          <w:rFonts w:ascii="Times New Roman" w:hAnsi="Times New Roman" w:cs="Times New Roman"/>
          <w:sz w:val="28"/>
          <w:szCs w:val="28"/>
        </w:rPr>
        <w:t xml:space="preserve">-цілі діяльності </w:t>
      </w:r>
      <w:r>
        <w:rPr>
          <w:rFonts w:ascii="Times New Roman" w:hAnsi="Times New Roman" w:cs="Times New Roman"/>
          <w:sz w:val="28"/>
          <w:szCs w:val="28"/>
        </w:rPr>
        <w:t>Товариства</w:t>
      </w:r>
      <w:r w:rsidRPr="004B08B1">
        <w:rPr>
          <w:rFonts w:ascii="Times New Roman" w:hAnsi="Times New Roman" w:cs="Times New Roman"/>
          <w:sz w:val="28"/>
          <w:szCs w:val="28"/>
        </w:rPr>
        <w:t xml:space="preserve"> передбачають забезпечення організації діяльності </w:t>
      </w:r>
      <w:r>
        <w:rPr>
          <w:rFonts w:ascii="Times New Roman" w:hAnsi="Times New Roman" w:cs="Times New Roman"/>
          <w:sz w:val="28"/>
          <w:szCs w:val="28"/>
        </w:rPr>
        <w:t>Товариства</w:t>
      </w:r>
      <w:r w:rsidRPr="004B08B1">
        <w:rPr>
          <w:rFonts w:ascii="Times New Roman" w:hAnsi="Times New Roman" w:cs="Times New Roman"/>
          <w:sz w:val="28"/>
          <w:szCs w:val="28"/>
        </w:rPr>
        <w:t xml:space="preserve"> з дотриманням ним вимог законодавства України, включаючи нормативно-правові акти Національного банку та внутрішні документи </w:t>
      </w:r>
      <w:r>
        <w:rPr>
          <w:rFonts w:ascii="Times New Roman" w:hAnsi="Times New Roman" w:cs="Times New Roman"/>
          <w:sz w:val="28"/>
          <w:szCs w:val="28"/>
        </w:rPr>
        <w:t>Товариства</w:t>
      </w:r>
      <w:r w:rsidRPr="004B08B1">
        <w:rPr>
          <w:rFonts w:ascii="Times New Roman" w:hAnsi="Times New Roman" w:cs="Times New Roman"/>
          <w:sz w:val="28"/>
          <w:szCs w:val="28"/>
        </w:rPr>
        <w:t>.</w:t>
      </w:r>
    </w:p>
    <w:p w:rsidR="004B08B1" w:rsidRDefault="004B08B1" w:rsidP="00E932DD">
      <w:pPr>
        <w:spacing w:after="0"/>
        <w:ind w:firstLine="567"/>
        <w:jc w:val="both"/>
        <w:rPr>
          <w:rFonts w:ascii="Times New Roman" w:hAnsi="Times New Roman" w:cs="Times New Roman"/>
          <w:sz w:val="28"/>
          <w:szCs w:val="28"/>
        </w:rPr>
      </w:pPr>
    </w:p>
    <w:p w:rsidR="003D50BC" w:rsidRPr="003D50BC" w:rsidRDefault="003D50BC" w:rsidP="003D50BC">
      <w:pPr>
        <w:spacing w:after="0"/>
        <w:ind w:firstLine="567"/>
        <w:jc w:val="center"/>
        <w:rPr>
          <w:rFonts w:ascii="Times New Roman" w:hAnsi="Times New Roman" w:cs="Times New Roman"/>
          <w:b/>
          <w:sz w:val="28"/>
          <w:szCs w:val="28"/>
        </w:rPr>
      </w:pPr>
      <w:r w:rsidRPr="003D50BC">
        <w:rPr>
          <w:rFonts w:ascii="Times New Roman" w:hAnsi="Times New Roman" w:cs="Times New Roman"/>
          <w:b/>
          <w:sz w:val="28"/>
          <w:szCs w:val="28"/>
        </w:rPr>
        <w:t xml:space="preserve">2. </w:t>
      </w:r>
      <w:r w:rsidR="00CE599A">
        <w:rPr>
          <w:rFonts w:ascii="Times New Roman" w:hAnsi="Times New Roman" w:cs="Times New Roman"/>
          <w:b/>
          <w:sz w:val="28"/>
          <w:szCs w:val="28"/>
        </w:rPr>
        <w:t>Побудова</w:t>
      </w:r>
      <w:r w:rsidRPr="003D50BC">
        <w:rPr>
          <w:rFonts w:ascii="Times New Roman" w:hAnsi="Times New Roman" w:cs="Times New Roman"/>
          <w:b/>
          <w:sz w:val="28"/>
          <w:szCs w:val="28"/>
        </w:rPr>
        <w:t xml:space="preserve"> Системи внутрішнього контролю Товариства</w:t>
      </w:r>
    </w:p>
    <w:p w:rsidR="003D50BC" w:rsidRDefault="003D50BC" w:rsidP="00E932DD">
      <w:pPr>
        <w:spacing w:after="0"/>
        <w:ind w:firstLine="567"/>
        <w:jc w:val="both"/>
        <w:rPr>
          <w:rFonts w:ascii="Times New Roman" w:hAnsi="Times New Roman" w:cs="Times New Roman"/>
          <w:sz w:val="28"/>
          <w:szCs w:val="28"/>
        </w:rPr>
      </w:pPr>
    </w:p>
    <w:p w:rsidR="00B718A0" w:rsidRPr="00B718A0" w:rsidRDefault="00A60F1E" w:rsidP="00B718A0">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 </w:t>
      </w:r>
      <w:r w:rsidR="00B718A0" w:rsidRPr="00B718A0">
        <w:rPr>
          <w:rFonts w:ascii="Times New Roman" w:hAnsi="Times New Roman" w:cs="Times New Roman"/>
          <w:sz w:val="28"/>
          <w:szCs w:val="28"/>
        </w:rPr>
        <w:t xml:space="preserve">Система </w:t>
      </w:r>
      <w:r w:rsidR="003D50BC">
        <w:rPr>
          <w:rFonts w:ascii="Times New Roman" w:hAnsi="Times New Roman" w:cs="Times New Roman"/>
          <w:sz w:val="28"/>
          <w:szCs w:val="28"/>
        </w:rPr>
        <w:t>ВК</w:t>
      </w:r>
      <w:r w:rsidR="00B718A0" w:rsidRPr="00B718A0">
        <w:rPr>
          <w:rFonts w:ascii="Times New Roman" w:hAnsi="Times New Roman" w:cs="Times New Roman"/>
          <w:sz w:val="28"/>
          <w:szCs w:val="28"/>
        </w:rPr>
        <w:t xml:space="preserve"> </w:t>
      </w:r>
      <w:r>
        <w:rPr>
          <w:rFonts w:ascii="Times New Roman" w:hAnsi="Times New Roman" w:cs="Times New Roman"/>
          <w:sz w:val="28"/>
          <w:szCs w:val="28"/>
        </w:rPr>
        <w:t>включає</w:t>
      </w:r>
      <w:r w:rsidR="00B718A0" w:rsidRPr="00B718A0">
        <w:rPr>
          <w:rFonts w:ascii="Times New Roman" w:hAnsi="Times New Roman" w:cs="Times New Roman"/>
          <w:sz w:val="28"/>
          <w:szCs w:val="28"/>
        </w:rPr>
        <w:t xml:space="preserve"> такі компоненти:</w:t>
      </w:r>
    </w:p>
    <w:p w:rsidR="00A60F1E" w:rsidRDefault="00B718A0" w:rsidP="00B718A0">
      <w:pPr>
        <w:spacing w:after="0"/>
        <w:ind w:firstLine="567"/>
        <w:jc w:val="both"/>
        <w:rPr>
          <w:rFonts w:ascii="Times New Roman" w:hAnsi="Times New Roman" w:cs="Times New Roman"/>
          <w:sz w:val="28"/>
          <w:szCs w:val="28"/>
        </w:rPr>
      </w:pPr>
      <w:r w:rsidRPr="00B718A0">
        <w:rPr>
          <w:rFonts w:ascii="Times New Roman" w:hAnsi="Times New Roman" w:cs="Times New Roman"/>
          <w:sz w:val="28"/>
          <w:szCs w:val="28"/>
        </w:rPr>
        <w:t>1) контрольне середовище</w:t>
      </w:r>
      <w:r w:rsidR="00A60F1E">
        <w:rPr>
          <w:rFonts w:ascii="Times New Roman" w:hAnsi="Times New Roman" w:cs="Times New Roman"/>
          <w:sz w:val="28"/>
          <w:szCs w:val="28"/>
        </w:rPr>
        <w:t xml:space="preserve">; </w:t>
      </w:r>
    </w:p>
    <w:p w:rsidR="00A60F1E" w:rsidRDefault="00B718A0" w:rsidP="00B718A0">
      <w:pPr>
        <w:spacing w:after="0"/>
        <w:ind w:firstLine="567"/>
        <w:jc w:val="both"/>
        <w:rPr>
          <w:rFonts w:ascii="Times New Roman" w:hAnsi="Times New Roman" w:cs="Times New Roman"/>
          <w:sz w:val="28"/>
          <w:szCs w:val="28"/>
        </w:rPr>
      </w:pPr>
      <w:r w:rsidRPr="00B718A0">
        <w:rPr>
          <w:rFonts w:ascii="Times New Roman" w:hAnsi="Times New Roman" w:cs="Times New Roman"/>
          <w:sz w:val="28"/>
          <w:szCs w:val="28"/>
        </w:rPr>
        <w:t>2) система управління ризиками</w:t>
      </w:r>
      <w:r w:rsidR="00A60F1E">
        <w:rPr>
          <w:rFonts w:ascii="Times New Roman" w:hAnsi="Times New Roman" w:cs="Times New Roman"/>
          <w:sz w:val="28"/>
          <w:szCs w:val="28"/>
        </w:rPr>
        <w:t>;</w:t>
      </w:r>
      <w:r w:rsidRPr="00B718A0">
        <w:rPr>
          <w:rFonts w:ascii="Times New Roman" w:hAnsi="Times New Roman" w:cs="Times New Roman"/>
          <w:sz w:val="28"/>
          <w:szCs w:val="28"/>
        </w:rPr>
        <w:t xml:space="preserve"> </w:t>
      </w:r>
    </w:p>
    <w:p w:rsidR="00A60F1E" w:rsidRDefault="00B718A0" w:rsidP="00B718A0">
      <w:pPr>
        <w:spacing w:after="0"/>
        <w:ind w:firstLine="567"/>
        <w:jc w:val="both"/>
        <w:rPr>
          <w:rFonts w:ascii="Times New Roman" w:hAnsi="Times New Roman" w:cs="Times New Roman"/>
          <w:sz w:val="28"/>
          <w:szCs w:val="28"/>
        </w:rPr>
      </w:pPr>
      <w:r w:rsidRPr="00B718A0">
        <w:rPr>
          <w:rFonts w:ascii="Times New Roman" w:hAnsi="Times New Roman" w:cs="Times New Roman"/>
          <w:sz w:val="28"/>
          <w:szCs w:val="28"/>
        </w:rPr>
        <w:t>3) контрольна діяльність</w:t>
      </w:r>
      <w:r w:rsidR="00A60F1E">
        <w:rPr>
          <w:rFonts w:ascii="Times New Roman" w:hAnsi="Times New Roman" w:cs="Times New Roman"/>
          <w:sz w:val="28"/>
          <w:szCs w:val="28"/>
        </w:rPr>
        <w:t>;</w:t>
      </w:r>
      <w:r w:rsidRPr="00B718A0">
        <w:rPr>
          <w:rFonts w:ascii="Times New Roman" w:hAnsi="Times New Roman" w:cs="Times New Roman"/>
          <w:sz w:val="28"/>
          <w:szCs w:val="28"/>
        </w:rPr>
        <w:t xml:space="preserve"> </w:t>
      </w:r>
    </w:p>
    <w:p w:rsidR="003D50BC" w:rsidRDefault="00B718A0" w:rsidP="00B718A0">
      <w:pPr>
        <w:spacing w:after="0"/>
        <w:ind w:firstLine="567"/>
        <w:jc w:val="both"/>
        <w:rPr>
          <w:rFonts w:ascii="Times New Roman" w:hAnsi="Times New Roman" w:cs="Times New Roman"/>
          <w:sz w:val="28"/>
          <w:szCs w:val="28"/>
        </w:rPr>
      </w:pPr>
      <w:r w:rsidRPr="00B718A0">
        <w:rPr>
          <w:rFonts w:ascii="Times New Roman" w:hAnsi="Times New Roman" w:cs="Times New Roman"/>
          <w:sz w:val="28"/>
          <w:szCs w:val="28"/>
        </w:rPr>
        <w:t>4) контроль за інформаційними потоками та комунікаціями</w:t>
      </w:r>
      <w:r w:rsidR="00A60F1E">
        <w:rPr>
          <w:rFonts w:ascii="Times New Roman" w:hAnsi="Times New Roman" w:cs="Times New Roman"/>
          <w:sz w:val="28"/>
          <w:szCs w:val="28"/>
        </w:rPr>
        <w:t>;</w:t>
      </w:r>
      <w:r w:rsidR="003D50BC">
        <w:rPr>
          <w:rFonts w:ascii="Times New Roman" w:hAnsi="Times New Roman" w:cs="Times New Roman"/>
          <w:sz w:val="28"/>
          <w:szCs w:val="28"/>
        </w:rPr>
        <w:t xml:space="preserve"> </w:t>
      </w:r>
      <w:r w:rsidRPr="00B718A0">
        <w:rPr>
          <w:rFonts w:ascii="Times New Roman" w:hAnsi="Times New Roman" w:cs="Times New Roman"/>
          <w:sz w:val="28"/>
          <w:szCs w:val="28"/>
        </w:rPr>
        <w:t xml:space="preserve"> </w:t>
      </w:r>
    </w:p>
    <w:p w:rsidR="004B08B1" w:rsidRDefault="00B718A0" w:rsidP="00E932DD">
      <w:pPr>
        <w:spacing w:after="0"/>
        <w:ind w:firstLine="567"/>
        <w:jc w:val="both"/>
        <w:rPr>
          <w:rFonts w:ascii="Times New Roman" w:hAnsi="Times New Roman" w:cs="Times New Roman"/>
          <w:sz w:val="28"/>
          <w:szCs w:val="28"/>
        </w:rPr>
      </w:pPr>
      <w:r w:rsidRPr="00B718A0">
        <w:rPr>
          <w:rFonts w:ascii="Times New Roman" w:hAnsi="Times New Roman" w:cs="Times New Roman"/>
          <w:sz w:val="28"/>
          <w:szCs w:val="28"/>
        </w:rPr>
        <w:t>5) моніторинг ефективності системи внутрішнього контролю</w:t>
      </w:r>
      <w:r w:rsidR="003D50BC">
        <w:rPr>
          <w:rFonts w:ascii="Times New Roman" w:hAnsi="Times New Roman" w:cs="Times New Roman"/>
          <w:sz w:val="28"/>
          <w:szCs w:val="28"/>
        </w:rPr>
        <w:t xml:space="preserve">. </w:t>
      </w:r>
    </w:p>
    <w:p w:rsidR="003D50BC" w:rsidRPr="003D50BC" w:rsidRDefault="003D50BC" w:rsidP="003D50BC">
      <w:pPr>
        <w:spacing w:after="0"/>
        <w:ind w:firstLine="567"/>
        <w:jc w:val="both"/>
        <w:rPr>
          <w:rFonts w:ascii="Times New Roman" w:hAnsi="Times New Roman" w:cs="Times New Roman"/>
          <w:sz w:val="28"/>
          <w:szCs w:val="28"/>
        </w:rPr>
      </w:pPr>
      <w:r>
        <w:rPr>
          <w:rFonts w:ascii="Times New Roman" w:hAnsi="Times New Roman" w:cs="Times New Roman"/>
          <w:sz w:val="28"/>
          <w:szCs w:val="28"/>
        </w:rPr>
        <w:t>2.2. Система ВК</w:t>
      </w:r>
      <w:r w:rsidRPr="003D50BC">
        <w:rPr>
          <w:rFonts w:ascii="Times New Roman" w:hAnsi="Times New Roman" w:cs="Times New Roman"/>
          <w:sz w:val="28"/>
          <w:szCs w:val="28"/>
        </w:rPr>
        <w:t xml:space="preserve"> запровад</w:t>
      </w:r>
      <w:r>
        <w:rPr>
          <w:rFonts w:ascii="Times New Roman" w:hAnsi="Times New Roman" w:cs="Times New Roman"/>
          <w:sz w:val="28"/>
          <w:szCs w:val="28"/>
        </w:rPr>
        <w:t xml:space="preserve">жена </w:t>
      </w:r>
      <w:r w:rsidRPr="003D50BC">
        <w:rPr>
          <w:rFonts w:ascii="Times New Roman" w:hAnsi="Times New Roman" w:cs="Times New Roman"/>
          <w:sz w:val="28"/>
          <w:szCs w:val="28"/>
        </w:rPr>
        <w:t>шляхом:</w:t>
      </w:r>
    </w:p>
    <w:p w:rsidR="003D50BC" w:rsidRDefault="003D50BC" w:rsidP="003D50BC">
      <w:pPr>
        <w:spacing w:after="0"/>
        <w:ind w:firstLine="567"/>
        <w:jc w:val="both"/>
        <w:rPr>
          <w:rFonts w:ascii="Times New Roman" w:hAnsi="Times New Roman" w:cs="Times New Roman"/>
          <w:sz w:val="28"/>
          <w:szCs w:val="28"/>
        </w:rPr>
      </w:pPr>
      <w:r w:rsidRPr="003D50BC">
        <w:rPr>
          <w:rFonts w:ascii="Times New Roman" w:hAnsi="Times New Roman" w:cs="Times New Roman"/>
          <w:sz w:val="28"/>
          <w:szCs w:val="28"/>
        </w:rPr>
        <w:t xml:space="preserve">1) прийняття внутрішніх документів </w:t>
      </w:r>
      <w:r>
        <w:rPr>
          <w:rFonts w:ascii="Times New Roman" w:hAnsi="Times New Roman" w:cs="Times New Roman"/>
          <w:sz w:val="28"/>
          <w:szCs w:val="28"/>
        </w:rPr>
        <w:t xml:space="preserve">Товариства; </w:t>
      </w:r>
    </w:p>
    <w:p w:rsidR="003D50BC" w:rsidRDefault="003D50BC" w:rsidP="003D50BC">
      <w:pPr>
        <w:spacing w:after="0"/>
        <w:ind w:firstLine="567"/>
        <w:jc w:val="both"/>
        <w:rPr>
          <w:rFonts w:ascii="Times New Roman" w:hAnsi="Times New Roman" w:cs="Times New Roman"/>
          <w:sz w:val="28"/>
          <w:szCs w:val="28"/>
        </w:rPr>
      </w:pPr>
      <w:r w:rsidRPr="003D50BC">
        <w:rPr>
          <w:rFonts w:ascii="Times New Roman" w:hAnsi="Times New Roman" w:cs="Times New Roman"/>
          <w:sz w:val="28"/>
          <w:szCs w:val="28"/>
        </w:rPr>
        <w:t xml:space="preserve">2) побудови організаційної структури </w:t>
      </w:r>
      <w:r>
        <w:rPr>
          <w:rFonts w:ascii="Times New Roman" w:hAnsi="Times New Roman" w:cs="Times New Roman"/>
          <w:sz w:val="28"/>
          <w:szCs w:val="28"/>
        </w:rPr>
        <w:t>Товариства</w:t>
      </w:r>
    </w:p>
    <w:p w:rsidR="003D50BC" w:rsidRDefault="003D50BC" w:rsidP="003D50BC">
      <w:pPr>
        <w:spacing w:after="0"/>
        <w:ind w:firstLine="567"/>
        <w:jc w:val="both"/>
        <w:rPr>
          <w:rFonts w:ascii="Times New Roman" w:hAnsi="Times New Roman" w:cs="Times New Roman"/>
          <w:sz w:val="28"/>
          <w:szCs w:val="28"/>
        </w:rPr>
      </w:pPr>
      <w:r w:rsidRPr="003D50BC">
        <w:rPr>
          <w:rFonts w:ascii="Times New Roman" w:hAnsi="Times New Roman" w:cs="Times New Roman"/>
          <w:sz w:val="28"/>
          <w:szCs w:val="28"/>
        </w:rPr>
        <w:t>3) впровадження компонентів системи внутрішнього контролю</w:t>
      </w:r>
      <w:r>
        <w:rPr>
          <w:rFonts w:ascii="Times New Roman" w:hAnsi="Times New Roman" w:cs="Times New Roman"/>
          <w:sz w:val="28"/>
          <w:szCs w:val="28"/>
        </w:rPr>
        <w:t>.</w:t>
      </w:r>
    </w:p>
    <w:p w:rsidR="003D50BC" w:rsidRDefault="003D50BC" w:rsidP="003D50BC">
      <w:pPr>
        <w:spacing w:after="0"/>
        <w:ind w:firstLine="567"/>
        <w:jc w:val="both"/>
        <w:rPr>
          <w:rFonts w:ascii="Times New Roman" w:hAnsi="Times New Roman" w:cs="Times New Roman"/>
          <w:sz w:val="28"/>
          <w:szCs w:val="28"/>
        </w:rPr>
      </w:pPr>
      <w:r>
        <w:rPr>
          <w:rFonts w:ascii="Times New Roman" w:hAnsi="Times New Roman" w:cs="Times New Roman"/>
          <w:sz w:val="28"/>
          <w:szCs w:val="28"/>
        </w:rPr>
        <w:t>2.3. П</w:t>
      </w:r>
      <w:r w:rsidRPr="003D50BC">
        <w:rPr>
          <w:rFonts w:ascii="Times New Roman" w:hAnsi="Times New Roman" w:cs="Times New Roman"/>
          <w:sz w:val="28"/>
          <w:szCs w:val="28"/>
        </w:rPr>
        <w:t xml:space="preserve">ісля запровадження системи внутрішнього контролю </w:t>
      </w:r>
      <w:r>
        <w:rPr>
          <w:rFonts w:ascii="Times New Roman" w:hAnsi="Times New Roman" w:cs="Times New Roman"/>
          <w:sz w:val="28"/>
          <w:szCs w:val="28"/>
        </w:rPr>
        <w:t xml:space="preserve">Товариство </w:t>
      </w:r>
      <w:r w:rsidRPr="003D50BC">
        <w:rPr>
          <w:rFonts w:ascii="Times New Roman" w:hAnsi="Times New Roman" w:cs="Times New Roman"/>
          <w:sz w:val="28"/>
          <w:szCs w:val="28"/>
        </w:rPr>
        <w:t>забезпечувати її постійне та ефективне функціонування.</w:t>
      </w:r>
    </w:p>
    <w:p w:rsidR="003D50BC" w:rsidRPr="003D50BC" w:rsidRDefault="003D50BC" w:rsidP="003D50B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2.4. </w:t>
      </w:r>
      <w:r w:rsidRPr="003D50BC">
        <w:rPr>
          <w:rFonts w:ascii="Times New Roman" w:hAnsi="Times New Roman" w:cs="Times New Roman"/>
          <w:sz w:val="28"/>
          <w:szCs w:val="28"/>
        </w:rPr>
        <w:t xml:space="preserve">Суб’єктами внутрішнього контролю </w:t>
      </w:r>
      <w:r>
        <w:rPr>
          <w:rFonts w:ascii="Times New Roman" w:hAnsi="Times New Roman" w:cs="Times New Roman"/>
          <w:sz w:val="28"/>
          <w:szCs w:val="28"/>
        </w:rPr>
        <w:t>Товариства</w:t>
      </w:r>
      <w:r w:rsidRPr="003D50BC">
        <w:rPr>
          <w:rFonts w:ascii="Times New Roman" w:hAnsi="Times New Roman" w:cs="Times New Roman"/>
          <w:sz w:val="28"/>
          <w:szCs w:val="28"/>
        </w:rPr>
        <w:t xml:space="preserve"> є:</w:t>
      </w:r>
    </w:p>
    <w:p w:rsidR="003D50BC" w:rsidRPr="003D50BC" w:rsidRDefault="003D50BC" w:rsidP="003D50BC">
      <w:pPr>
        <w:spacing w:after="0"/>
        <w:ind w:firstLine="567"/>
        <w:jc w:val="both"/>
        <w:rPr>
          <w:rFonts w:ascii="Times New Roman" w:hAnsi="Times New Roman" w:cs="Times New Roman"/>
          <w:sz w:val="28"/>
          <w:szCs w:val="28"/>
        </w:rPr>
      </w:pPr>
      <w:r w:rsidRPr="003D50BC">
        <w:rPr>
          <w:rFonts w:ascii="Times New Roman" w:hAnsi="Times New Roman" w:cs="Times New Roman"/>
          <w:sz w:val="28"/>
          <w:szCs w:val="28"/>
        </w:rPr>
        <w:t xml:space="preserve">1) </w:t>
      </w:r>
      <w:r>
        <w:rPr>
          <w:rFonts w:ascii="Times New Roman" w:hAnsi="Times New Roman" w:cs="Times New Roman"/>
          <w:sz w:val="28"/>
          <w:szCs w:val="28"/>
        </w:rPr>
        <w:t xml:space="preserve">Наглядова рада Товариства; </w:t>
      </w:r>
    </w:p>
    <w:p w:rsidR="003D50BC" w:rsidRDefault="003D50BC" w:rsidP="003D50BC">
      <w:pPr>
        <w:spacing w:after="0"/>
        <w:ind w:firstLine="567"/>
        <w:jc w:val="both"/>
        <w:rPr>
          <w:rFonts w:ascii="Times New Roman" w:hAnsi="Times New Roman" w:cs="Times New Roman"/>
          <w:sz w:val="28"/>
          <w:szCs w:val="28"/>
        </w:rPr>
      </w:pPr>
      <w:r w:rsidRPr="003D50BC">
        <w:rPr>
          <w:rFonts w:ascii="Times New Roman" w:hAnsi="Times New Roman" w:cs="Times New Roman"/>
          <w:sz w:val="28"/>
          <w:szCs w:val="28"/>
        </w:rPr>
        <w:t xml:space="preserve">2) </w:t>
      </w:r>
      <w:r>
        <w:rPr>
          <w:rFonts w:ascii="Times New Roman" w:hAnsi="Times New Roman" w:cs="Times New Roman"/>
          <w:sz w:val="28"/>
          <w:szCs w:val="28"/>
        </w:rPr>
        <w:t>Правління Товариства, інвестиційний та страховий комітети Правління Товариства</w:t>
      </w:r>
      <w:r w:rsidRPr="003D50BC">
        <w:rPr>
          <w:rFonts w:ascii="Times New Roman" w:hAnsi="Times New Roman" w:cs="Times New Roman"/>
          <w:sz w:val="28"/>
          <w:szCs w:val="28"/>
        </w:rPr>
        <w:t>;</w:t>
      </w:r>
    </w:p>
    <w:p w:rsidR="00B7669A" w:rsidRPr="003D50BC"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3</w:t>
      </w:r>
      <w:r w:rsidRPr="003D50BC">
        <w:rPr>
          <w:rFonts w:ascii="Times New Roman" w:hAnsi="Times New Roman" w:cs="Times New Roman"/>
          <w:sz w:val="28"/>
          <w:szCs w:val="28"/>
        </w:rPr>
        <w:t>) головний ризик-менеджер</w:t>
      </w:r>
      <w:r>
        <w:rPr>
          <w:rFonts w:ascii="Times New Roman" w:hAnsi="Times New Roman" w:cs="Times New Roman"/>
          <w:sz w:val="28"/>
          <w:szCs w:val="28"/>
        </w:rPr>
        <w:t xml:space="preserve"> Товариства; </w:t>
      </w:r>
    </w:p>
    <w:p w:rsid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4</w:t>
      </w:r>
      <w:r w:rsidRPr="003D50BC">
        <w:rPr>
          <w:rFonts w:ascii="Times New Roman" w:hAnsi="Times New Roman" w:cs="Times New Roman"/>
          <w:sz w:val="28"/>
          <w:szCs w:val="28"/>
        </w:rPr>
        <w:t>)</w:t>
      </w:r>
      <w:r>
        <w:rPr>
          <w:rFonts w:ascii="Times New Roman" w:hAnsi="Times New Roman" w:cs="Times New Roman"/>
          <w:sz w:val="28"/>
          <w:szCs w:val="28"/>
        </w:rPr>
        <w:t xml:space="preserve"> </w:t>
      </w:r>
      <w:r w:rsidRPr="003D50BC">
        <w:rPr>
          <w:rFonts w:ascii="Times New Roman" w:hAnsi="Times New Roman" w:cs="Times New Roman"/>
          <w:sz w:val="28"/>
          <w:szCs w:val="28"/>
        </w:rPr>
        <w:t xml:space="preserve">головний </w:t>
      </w:r>
      <w:proofErr w:type="spellStart"/>
      <w:r w:rsidRPr="003D50BC">
        <w:rPr>
          <w:rFonts w:ascii="Times New Roman" w:hAnsi="Times New Roman" w:cs="Times New Roman"/>
          <w:sz w:val="28"/>
          <w:szCs w:val="28"/>
        </w:rPr>
        <w:t>комплаєнс</w:t>
      </w:r>
      <w:proofErr w:type="spellEnd"/>
      <w:r w:rsidRPr="003D50BC">
        <w:rPr>
          <w:rFonts w:ascii="Times New Roman" w:hAnsi="Times New Roman" w:cs="Times New Roman"/>
          <w:sz w:val="28"/>
          <w:szCs w:val="28"/>
        </w:rPr>
        <w:t>-менеджер</w:t>
      </w:r>
      <w:r>
        <w:rPr>
          <w:rFonts w:ascii="Times New Roman" w:hAnsi="Times New Roman" w:cs="Times New Roman"/>
          <w:sz w:val="28"/>
          <w:szCs w:val="28"/>
        </w:rPr>
        <w:t xml:space="preserve"> Товариства; </w:t>
      </w:r>
    </w:p>
    <w:p w:rsidR="00B7669A" w:rsidRPr="003D50BC"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5</w:t>
      </w:r>
      <w:r w:rsidRPr="003D50BC">
        <w:rPr>
          <w:rFonts w:ascii="Times New Roman" w:hAnsi="Times New Roman" w:cs="Times New Roman"/>
          <w:sz w:val="28"/>
          <w:szCs w:val="28"/>
        </w:rPr>
        <w:t>) відповідальний актуарій</w:t>
      </w:r>
      <w:r>
        <w:rPr>
          <w:rFonts w:ascii="Times New Roman" w:hAnsi="Times New Roman" w:cs="Times New Roman"/>
          <w:sz w:val="28"/>
          <w:szCs w:val="28"/>
        </w:rPr>
        <w:t xml:space="preserve"> Товариства</w:t>
      </w:r>
      <w:r w:rsidRPr="003D50BC">
        <w:rPr>
          <w:rFonts w:ascii="Times New Roman" w:hAnsi="Times New Roman" w:cs="Times New Roman"/>
          <w:sz w:val="28"/>
          <w:szCs w:val="28"/>
        </w:rPr>
        <w:t>;</w:t>
      </w:r>
    </w:p>
    <w:p w:rsid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6</w:t>
      </w:r>
      <w:r w:rsidRPr="003D50BC">
        <w:rPr>
          <w:rFonts w:ascii="Times New Roman" w:hAnsi="Times New Roman" w:cs="Times New Roman"/>
          <w:sz w:val="28"/>
          <w:szCs w:val="28"/>
        </w:rPr>
        <w:t xml:space="preserve">) </w:t>
      </w:r>
      <w:r>
        <w:rPr>
          <w:rFonts w:ascii="Times New Roman" w:hAnsi="Times New Roman" w:cs="Times New Roman"/>
          <w:sz w:val="28"/>
          <w:szCs w:val="28"/>
        </w:rPr>
        <w:t>керівник служби внутрішнього аудиту Товариства.</w:t>
      </w:r>
    </w:p>
    <w:p w:rsidR="00F869BC" w:rsidRDefault="00B7669A" w:rsidP="003D50BC">
      <w:pPr>
        <w:spacing w:after="0"/>
        <w:ind w:firstLine="567"/>
        <w:jc w:val="both"/>
        <w:rPr>
          <w:rFonts w:ascii="Times New Roman" w:hAnsi="Times New Roman" w:cs="Times New Roman"/>
          <w:sz w:val="28"/>
          <w:szCs w:val="28"/>
        </w:rPr>
      </w:pPr>
      <w:r>
        <w:rPr>
          <w:rFonts w:ascii="Times New Roman" w:hAnsi="Times New Roman" w:cs="Times New Roman"/>
          <w:sz w:val="28"/>
          <w:szCs w:val="28"/>
        </w:rPr>
        <w:t>7</w:t>
      </w:r>
      <w:r w:rsidR="003D50BC" w:rsidRPr="003D50BC">
        <w:rPr>
          <w:rFonts w:ascii="Times New Roman" w:hAnsi="Times New Roman" w:cs="Times New Roman"/>
          <w:sz w:val="28"/>
          <w:szCs w:val="28"/>
        </w:rPr>
        <w:t xml:space="preserve">) </w:t>
      </w:r>
      <w:r w:rsidR="003D50BC">
        <w:rPr>
          <w:rFonts w:ascii="Times New Roman" w:hAnsi="Times New Roman" w:cs="Times New Roman"/>
          <w:sz w:val="28"/>
          <w:szCs w:val="28"/>
        </w:rPr>
        <w:t>департамент страхування</w:t>
      </w:r>
      <w:r w:rsidR="00F869BC">
        <w:rPr>
          <w:rFonts w:ascii="Times New Roman" w:hAnsi="Times New Roman" w:cs="Times New Roman"/>
          <w:sz w:val="28"/>
          <w:szCs w:val="28"/>
        </w:rPr>
        <w:t xml:space="preserve">, департамент обліку та звітності, </w:t>
      </w:r>
      <w:r w:rsidR="003D50BC" w:rsidRPr="003D50BC">
        <w:rPr>
          <w:rFonts w:ascii="Times New Roman" w:hAnsi="Times New Roman" w:cs="Times New Roman"/>
          <w:sz w:val="28"/>
          <w:szCs w:val="28"/>
        </w:rPr>
        <w:t xml:space="preserve"> </w:t>
      </w:r>
      <w:r w:rsidR="00F869BC">
        <w:rPr>
          <w:rFonts w:ascii="Times New Roman" w:hAnsi="Times New Roman" w:cs="Times New Roman"/>
          <w:sz w:val="28"/>
          <w:szCs w:val="28"/>
        </w:rPr>
        <w:t xml:space="preserve">департамент інформаційних технологій; </w:t>
      </w:r>
    </w:p>
    <w:p w:rsidR="0096092A" w:rsidRPr="0096092A" w:rsidRDefault="0096092A" w:rsidP="0096092A">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sidR="00C27928">
        <w:rPr>
          <w:rFonts w:ascii="Times New Roman" w:hAnsi="Times New Roman" w:cs="Times New Roman"/>
          <w:sz w:val="28"/>
          <w:szCs w:val="28"/>
        </w:rPr>
        <w:t>5</w:t>
      </w:r>
      <w:r>
        <w:rPr>
          <w:rFonts w:ascii="Times New Roman" w:hAnsi="Times New Roman" w:cs="Times New Roman"/>
          <w:sz w:val="28"/>
          <w:szCs w:val="28"/>
        </w:rPr>
        <w:t>. Наглядова рада Товариства</w:t>
      </w:r>
      <w:r w:rsidRPr="0096092A">
        <w:rPr>
          <w:rFonts w:ascii="Times New Roman" w:hAnsi="Times New Roman" w:cs="Times New Roman"/>
          <w:sz w:val="28"/>
          <w:szCs w:val="28"/>
        </w:rPr>
        <w:t xml:space="preserve"> як суб’єкт внутрішнього контролю відповідно до виключної компетенції, визначеної Законом </w:t>
      </w:r>
      <w:r>
        <w:rPr>
          <w:rFonts w:ascii="Times New Roman" w:hAnsi="Times New Roman" w:cs="Times New Roman"/>
          <w:sz w:val="28"/>
          <w:szCs w:val="28"/>
        </w:rPr>
        <w:t>України «Про страхування» та Положення № 194</w:t>
      </w:r>
      <w:r w:rsidRPr="0096092A">
        <w:rPr>
          <w:rFonts w:ascii="Times New Roman" w:hAnsi="Times New Roman" w:cs="Times New Roman"/>
          <w:sz w:val="28"/>
          <w:szCs w:val="28"/>
        </w:rPr>
        <w:t>:</w:t>
      </w:r>
    </w:p>
    <w:p w:rsidR="0096092A" w:rsidRPr="0096092A" w:rsidRDefault="0096092A" w:rsidP="0096092A">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1) затверджує та контролює реалізацію стратегії </w:t>
      </w:r>
      <w:r>
        <w:rPr>
          <w:rFonts w:ascii="Times New Roman" w:hAnsi="Times New Roman" w:cs="Times New Roman"/>
          <w:sz w:val="28"/>
          <w:szCs w:val="28"/>
        </w:rPr>
        <w:t>Товариства</w:t>
      </w:r>
      <w:r w:rsidRPr="0096092A">
        <w:rPr>
          <w:rFonts w:ascii="Times New Roman" w:hAnsi="Times New Roman" w:cs="Times New Roman"/>
          <w:sz w:val="28"/>
          <w:szCs w:val="28"/>
        </w:rPr>
        <w:t>, плану діяльності, плану дотримання умов платоспроможності;</w:t>
      </w:r>
    </w:p>
    <w:p w:rsidR="0096092A" w:rsidRPr="0096092A" w:rsidRDefault="0096092A" w:rsidP="0096092A">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2) затверджує організаційну структуру </w:t>
      </w:r>
      <w:r>
        <w:rPr>
          <w:rFonts w:ascii="Times New Roman" w:hAnsi="Times New Roman" w:cs="Times New Roman"/>
          <w:sz w:val="28"/>
          <w:szCs w:val="28"/>
        </w:rPr>
        <w:t>Товариства</w:t>
      </w:r>
      <w:r w:rsidRPr="0096092A">
        <w:rPr>
          <w:rFonts w:ascii="Times New Roman" w:hAnsi="Times New Roman" w:cs="Times New Roman"/>
          <w:sz w:val="28"/>
          <w:szCs w:val="28"/>
        </w:rPr>
        <w:t>, а також структури підрозділів з управління ризиками, контролю за дотриманням норм (</w:t>
      </w:r>
      <w:proofErr w:type="spellStart"/>
      <w:r w:rsidRPr="0096092A">
        <w:rPr>
          <w:rFonts w:ascii="Times New Roman" w:hAnsi="Times New Roman" w:cs="Times New Roman"/>
          <w:sz w:val="28"/>
          <w:szCs w:val="28"/>
        </w:rPr>
        <w:t>комплаєнс</w:t>
      </w:r>
      <w:proofErr w:type="spellEnd"/>
      <w:r w:rsidRPr="0096092A">
        <w:rPr>
          <w:rFonts w:ascii="Times New Roman" w:hAnsi="Times New Roman" w:cs="Times New Roman"/>
          <w:sz w:val="28"/>
          <w:szCs w:val="28"/>
        </w:rPr>
        <w:t xml:space="preserve">), внутрішнього аудиту, забезпечення </w:t>
      </w:r>
      <w:proofErr w:type="spellStart"/>
      <w:r w:rsidRPr="0096092A">
        <w:rPr>
          <w:rFonts w:ascii="Times New Roman" w:hAnsi="Times New Roman" w:cs="Times New Roman"/>
          <w:sz w:val="28"/>
          <w:szCs w:val="28"/>
        </w:rPr>
        <w:t>актуарної</w:t>
      </w:r>
      <w:proofErr w:type="spellEnd"/>
      <w:r w:rsidRPr="0096092A">
        <w:rPr>
          <w:rFonts w:ascii="Times New Roman" w:hAnsi="Times New Roman" w:cs="Times New Roman"/>
          <w:sz w:val="28"/>
          <w:szCs w:val="28"/>
        </w:rPr>
        <w:t xml:space="preserve"> функції (у разі їх створення);</w:t>
      </w:r>
    </w:p>
    <w:p w:rsidR="0096092A" w:rsidRPr="0096092A" w:rsidRDefault="0096092A" w:rsidP="0096092A">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3) затверджує внутрішні документи, віднесені до компетенції </w:t>
      </w:r>
      <w:r>
        <w:rPr>
          <w:rFonts w:ascii="Times New Roman" w:hAnsi="Times New Roman" w:cs="Times New Roman"/>
          <w:sz w:val="28"/>
          <w:szCs w:val="28"/>
        </w:rPr>
        <w:t>Наглядової ради</w:t>
      </w:r>
      <w:r w:rsidRPr="0096092A">
        <w:rPr>
          <w:rFonts w:ascii="Times New Roman" w:hAnsi="Times New Roman" w:cs="Times New Roman"/>
          <w:sz w:val="28"/>
          <w:szCs w:val="28"/>
        </w:rPr>
        <w:t xml:space="preserve">, включаючи документи, якими здійснюється делегування повноважень </w:t>
      </w:r>
      <w:r>
        <w:rPr>
          <w:rFonts w:ascii="Times New Roman" w:hAnsi="Times New Roman" w:cs="Times New Roman"/>
          <w:sz w:val="28"/>
          <w:szCs w:val="28"/>
        </w:rPr>
        <w:t>Наглядової ради</w:t>
      </w:r>
      <w:r w:rsidRPr="0096092A">
        <w:rPr>
          <w:rFonts w:ascii="Times New Roman" w:hAnsi="Times New Roman" w:cs="Times New Roman"/>
          <w:sz w:val="28"/>
          <w:szCs w:val="28"/>
        </w:rPr>
        <w:t xml:space="preserve"> в процесі здійснення внутрішнього контролю, які можуть передбачати право </w:t>
      </w:r>
      <w:r w:rsidR="00C27928">
        <w:rPr>
          <w:rFonts w:ascii="Times New Roman" w:hAnsi="Times New Roman" w:cs="Times New Roman"/>
          <w:sz w:val="28"/>
          <w:szCs w:val="28"/>
        </w:rPr>
        <w:t>Г</w:t>
      </w:r>
      <w:r w:rsidRPr="0096092A">
        <w:rPr>
          <w:rFonts w:ascii="Times New Roman" w:hAnsi="Times New Roman" w:cs="Times New Roman"/>
          <w:sz w:val="28"/>
          <w:szCs w:val="28"/>
        </w:rPr>
        <w:t xml:space="preserve">оловного ризик-менеджера </w:t>
      </w:r>
      <w:r w:rsidR="00C27928">
        <w:rPr>
          <w:rFonts w:ascii="Times New Roman" w:hAnsi="Times New Roman" w:cs="Times New Roman"/>
          <w:sz w:val="28"/>
          <w:szCs w:val="28"/>
        </w:rPr>
        <w:t xml:space="preserve">Товариства </w:t>
      </w:r>
      <w:r w:rsidRPr="0096092A">
        <w:rPr>
          <w:rFonts w:ascii="Times New Roman" w:hAnsi="Times New Roman" w:cs="Times New Roman"/>
          <w:sz w:val="28"/>
          <w:szCs w:val="28"/>
        </w:rPr>
        <w:t xml:space="preserve">та </w:t>
      </w:r>
      <w:r w:rsidR="00C27928">
        <w:rPr>
          <w:rFonts w:ascii="Times New Roman" w:hAnsi="Times New Roman" w:cs="Times New Roman"/>
          <w:sz w:val="28"/>
          <w:szCs w:val="28"/>
        </w:rPr>
        <w:t>Г</w:t>
      </w:r>
      <w:r w:rsidRPr="0096092A">
        <w:rPr>
          <w:rFonts w:ascii="Times New Roman" w:hAnsi="Times New Roman" w:cs="Times New Roman"/>
          <w:sz w:val="28"/>
          <w:szCs w:val="28"/>
        </w:rPr>
        <w:t xml:space="preserve">оловного </w:t>
      </w:r>
      <w:proofErr w:type="spellStart"/>
      <w:r w:rsidRPr="0096092A">
        <w:rPr>
          <w:rFonts w:ascii="Times New Roman" w:hAnsi="Times New Roman" w:cs="Times New Roman"/>
          <w:sz w:val="28"/>
          <w:szCs w:val="28"/>
        </w:rPr>
        <w:t>комплаєнс</w:t>
      </w:r>
      <w:proofErr w:type="spellEnd"/>
      <w:r w:rsidRPr="0096092A">
        <w:rPr>
          <w:rFonts w:ascii="Times New Roman" w:hAnsi="Times New Roman" w:cs="Times New Roman"/>
          <w:sz w:val="28"/>
          <w:szCs w:val="28"/>
        </w:rPr>
        <w:t xml:space="preserve">-менеджера </w:t>
      </w:r>
      <w:r w:rsidR="00C27928">
        <w:rPr>
          <w:rFonts w:ascii="Times New Roman" w:hAnsi="Times New Roman" w:cs="Times New Roman"/>
          <w:sz w:val="28"/>
          <w:szCs w:val="28"/>
        </w:rPr>
        <w:t xml:space="preserve">Товариства </w:t>
      </w:r>
      <w:r w:rsidRPr="0096092A">
        <w:rPr>
          <w:rFonts w:ascii="Times New Roman" w:hAnsi="Times New Roman" w:cs="Times New Roman"/>
          <w:sz w:val="28"/>
          <w:szCs w:val="28"/>
        </w:rPr>
        <w:t xml:space="preserve">накладати заборону (вето) на рішення </w:t>
      </w:r>
      <w:r w:rsidR="00C27928">
        <w:rPr>
          <w:rFonts w:ascii="Times New Roman" w:hAnsi="Times New Roman" w:cs="Times New Roman"/>
          <w:sz w:val="28"/>
          <w:szCs w:val="28"/>
        </w:rPr>
        <w:t>Правління Товариства</w:t>
      </w:r>
      <w:r w:rsidRPr="0096092A">
        <w:rPr>
          <w:rFonts w:ascii="Times New Roman" w:hAnsi="Times New Roman" w:cs="Times New Roman"/>
          <w:sz w:val="28"/>
          <w:szCs w:val="28"/>
        </w:rPr>
        <w:t>, комітетів та встановлення підстав (випадків) такої заборони, а також здійснює контроль за їх упровадженням, дотриманням та своєчасним оновленням (актуалізацією);</w:t>
      </w:r>
    </w:p>
    <w:p w:rsidR="0096092A" w:rsidRPr="0096092A" w:rsidRDefault="0096092A" w:rsidP="0096092A">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4) приймає рішення про обрання та припинення повноважень осіб, які входять до складу </w:t>
      </w:r>
      <w:r w:rsidR="00C27928">
        <w:rPr>
          <w:rFonts w:ascii="Times New Roman" w:hAnsi="Times New Roman" w:cs="Times New Roman"/>
          <w:sz w:val="28"/>
          <w:szCs w:val="28"/>
        </w:rPr>
        <w:t>Правління Товариства</w:t>
      </w:r>
      <w:r w:rsidRPr="0096092A">
        <w:rPr>
          <w:rFonts w:ascii="Times New Roman" w:hAnsi="Times New Roman" w:cs="Times New Roman"/>
          <w:sz w:val="28"/>
          <w:szCs w:val="28"/>
        </w:rPr>
        <w:t xml:space="preserve">, призначення та припинення повноважень (звільнення) </w:t>
      </w:r>
      <w:r w:rsidR="00C27928">
        <w:rPr>
          <w:rFonts w:ascii="Times New Roman" w:hAnsi="Times New Roman" w:cs="Times New Roman"/>
          <w:sz w:val="28"/>
          <w:szCs w:val="28"/>
        </w:rPr>
        <w:t xml:space="preserve">Головного ризик-менеджера Товариства, Головного </w:t>
      </w:r>
      <w:proofErr w:type="spellStart"/>
      <w:r w:rsidR="00C27928">
        <w:rPr>
          <w:rFonts w:ascii="Times New Roman" w:hAnsi="Times New Roman" w:cs="Times New Roman"/>
          <w:sz w:val="28"/>
          <w:szCs w:val="28"/>
        </w:rPr>
        <w:t>Комплаєнс</w:t>
      </w:r>
      <w:proofErr w:type="spellEnd"/>
      <w:r w:rsidR="00C27928">
        <w:rPr>
          <w:rFonts w:ascii="Times New Roman" w:hAnsi="Times New Roman" w:cs="Times New Roman"/>
          <w:sz w:val="28"/>
          <w:szCs w:val="28"/>
        </w:rPr>
        <w:t>-менеджера Товариства, Відповідального актуарія Товариства, Керівника служби внутрішнього аудиту Товариства</w:t>
      </w:r>
      <w:r w:rsidRPr="0096092A">
        <w:rPr>
          <w:rFonts w:ascii="Times New Roman" w:hAnsi="Times New Roman" w:cs="Times New Roman"/>
          <w:sz w:val="28"/>
          <w:szCs w:val="28"/>
        </w:rPr>
        <w:t>;</w:t>
      </w:r>
    </w:p>
    <w:p w:rsidR="0096092A" w:rsidRDefault="0096092A" w:rsidP="0096092A">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5) забезпечує функціонування та контроль за ефективністю комплексної та адекватної системи внутрішнього контролю </w:t>
      </w:r>
      <w:r w:rsidR="00C27928">
        <w:rPr>
          <w:rFonts w:ascii="Times New Roman" w:hAnsi="Times New Roman" w:cs="Times New Roman"/>
          <w:sz w:val="28"/>
          <w:szCs w:val="28"/>
        </w:rPr>
        <w:t>Товариства</w:t>
      </w:r>
      <w:r w:rsidRPr="0096092A">
        <w:rPr>
          <w:rFonts w:ascii="Times New Roman" w:hAnsi="Times New Roman" w:cs="Times New Roman"/>
          <w:sz w:val="28"/>
          <w:szCs w:val="28"/>
        </w:rPr>
        <w:t>, включаючи розгляд звітів про результати здійснення моніторингу ефективності організації системи внутрішнього контролю, проведеного в межах діяльності другої та третьої ліній захисту, та прийняття за результатами розгляду рішення про здійснення/нездійснення відповідних заходів; розгляд звітів про результати виконання заходів, спрямованих на підвищення ефективності системи внутрішнього контролю, звітів про проведення щорічної самооцінки ефективності діяльності та прийняття рішення про досягнення або недосягнення поставлених у рішенні завдань, а також рішення щодо додаткових заходів у таких випадках.</w:t>
      </w:r>
    </w:p>
    <w:p w:rsidR="00C27928" w:rsidRPr="0096092A" w:rsidRDefault="00C27928" w:rsidP="00C27928">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2.6. </w:t>
      </w:r>
      <w:r w:rsidRPr="0096092A">
        <w:rPr>
          <w:rFonts w:ascii="Times New Roman" w:hAnsi="Times New Roman" w:cs="Times New Roman"/>
          <w:sz w:val="28"/>
          <w:szCs w:val="28"/>
        </w:rPr>
        <w:t>Правління</w:t>
      </w:r>
      <w:r>
        <w:rPr>
          <w:rFonts w:ascii="Times New Roman" w:hAnsi="Times New Roman" w:cs="Times New Roman"/>
          <w:sz w:val="28"/>
          <w:szCs w:val="28"/>
        </w:rPr>
        <w:t xml:space="preserve"> Товариства</w:t>
      </w:r>
      <w:r w:rsidRPr="0096092A">
        <w:rPr>
          <w:rFonts w:ascii="Times New Roman" w:hAnsi="Times New Roman" w:cs="Times New Roman"/>
          <w:sz w:val="28"/>
          <w:szCs w:val="28"/>
        </w:rPr>
        <w:t xml:space="preserve"> як суб’єкт внутрішнього контролю в межах вирішення питань, пов’язаних з управлінням поточною діяльністю </w:t>
      </w:r>
      <w:r>
        <w:rPr>
          <w:rFonts w:ascii="Times New Roman" w:hAnsi="Times New Roman" w:cs="Times New Roman"/>
          <w:sz w:val="28"/>
          <w:szCs w:val="28"/>
        </w:rPr>
        <w:t>Товариства</w:t>
      </w:r>
      <w:r w:rsidRPr="0096092A">
        <w:rPr>
          <w:rFonts w:ascii="Times New Roman" w:hAnsi="Times New Roman" w:cs="Times New Roman"/>
          <w:sz w:val="28"/>
          <w:szCs w:val="28"/>
        </w:rPr>
        <w:t xml:space="preserve">, крім питань, що належать до виключної компетенції </w:t>
      </w:r>
      <w:r>
        <w:rPr>
          <w:rFonts w:ascii="Times New Roman" w:hAnsi="Times New Roman" w:cs="Times New Roman"/>
          <w:sz w:val="28"/>
          <w:szCs w:val="28"/>
        </w:rPr>
        <w:t>З</w:t>
      </w:r>
      <w:r w:rsidRPr="0096092A">
        <w:rPr>
          <w:rFonts w:ascii="Times New Roman" w:hAnsi="Times New Roman" w:cs="Times New Roman"/>
          <w:sz w:val="28"/>
          <w:szCs w:val="28"/>
        </w:rPr>
        <w:t xml:space="preserve">агальних зборів </w:t>
      </w:r>
      <w:r>
        <w:rPr>
          <w:rFonts w:ascii="Times New Roman" w:hAnsi="Times New Roman" w:cs="Times New Roman"/>
          <w:sz w:val="28"/>
          <w:szCs w:val="28"/>
        </w:rPr>
        <w:t>Товариства</w:t>
      </w:r>
      <w:r w:rsidRPr="0096092A">
        <w:rPr>
          <w:rFonts w:ascii="Times New Roman" w:hAnsi="Times New Roman" w:cs="Times New Roman"/>
          <w:sz w:val="28"/>
          <w:szCs w:val="28"/>
        </w:rPr>
        <w:t xml:space="preserve"> та </w:t>
      </w:r>
      <w:r>
        <w:rPr>
          <w:rFonts w:ascii="Times New Roman" w:hAnsi="Times New Roman" w:cs="Times New Roman"/>
          <w:sz w:val="28"/>
          <w:szCs w:val="28"/>
        </w:rPr>
        <w:t>Наглядової ради Товариства</w:t>
      </w:r>
      <w:r w:rsidRPr="0096092A">
        <w:rPr>
          <w:rFonts w:ascii="Times New Roman" w:hAnsi="Times New Roman" w:cs="Times New Roman"/>
          <w:sz w:val="28"/>
          <w:szCs w:val="28"/>
        </w:rPr>
        <w:t>:</w:t>
      </w:r>
    </w:p>
    <w:p w:rsidR="00C27928" w:rsidRPr="0096092A" w:rsidRDefault="00C27928" w:rsidP="00C27928">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lastRenderedPageBreak/>
        <w:t xml:space="preserve">1) забезпечує діяльність </w:t>
      </w:r>
      <w:r>
        <w:rPr>
          <w:rFonts w:ascii="Times New Roman" w:hAnsi="Times New Roman" w:cs="Times New Roman"/>
          <w:sz w:val="28"/>
          <w:szCs w:val="28"/>
        </w:rPr>
        <w:t>Товариства</w:t>
      </w:r>
      <w:r w:rsidRPr="0096092A">
        <w:rPr>
          <w:rFonts w:ascii="Times New Roman" w:hAnsi="Times New Roman" w:cs="Times New Roman"/>
          <w:sz w:val="28"/>
          <w:szCs w:val="28"/>
        </w:rPr>
        <w:t xml:space="preserve">, спрямовану на належне функціонування системи управління </w:t>
      </w:r>
      <w:r>
        <w:rPr>
          <w:rFonts w:ascii="Times New Roman" w:hAnsi="Times New Roman" w:cs="Times New Roman"/>
          <w:sz w:val="28"/>
          <w:szCs w:val="28"/>
        </w:rPr>
        <w:t>Товариства</w:t>
      </w:r>
      <w:r w:rsidRPr="0096092A">
        <w:rPr>
          <w:rFonts w:ascii="Times New Roman" w:hAnsi="Times New Roman" w:cs="Times New Roman"/>
          <w:sz w:val="28"/>
          <w:szCs w:val="28"/>
        </w:rPr>
        <w:t>;</w:t>
      </w:r>
    </w:p>
    <w:p w:rsidR="00C27928" w:rsidRPr="0096092A" w:rsidRDefault="00C27928" w:rsidP="00C27928">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2) забезпечує функціонування інформаційних систем, що сприяють функціонуванню системи управління </w:t>
      </w:r>
      <w:r>
        <w:rPr>
          <w:rFonts w:ascii="Times New Roman" w:hAnsi="Times New Roman" w:cs="Times New Roman"/>
          <w:sz w:val="28"/>
          <w:szCs w:val="28"/>
        </w:rPr>
        <w:t>Товариства</w:t>
      </w:r>
      <w:r w:rsidRPr="0096092A">
        <w:rPr>
          <w:rFonts w:ascii="Times New Roman" w:hAnsi="Times New Roman" w:cs="Times New Roman"/>
          <w:sz w:val="28"/>
          <w:szCs w:val="28"/>
        </w:rPr>
        <w:t xml:space="preserve"> та здійснення внутрішнього контролю;</w:t>
      </w:r>
    </w:p>
    <w:p w:rsidR="00C27928" w:rsidRPr="0096092A" w:rsidRDefault="00C27928" w:rsidP="00C27928">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3) забезпечує суб’єктів першої - третьої ліній захисту ресурсами, потрібними для належного виконання повноважень;</w:t>
      </w:r>
    </w:p>
    <w:p w:rsidR="00C27928" w:rsidRPr="0096092A" w:rsidRDefault="00C27928" w:rsidP="00C27928">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4) здійснює поточне управління підпорядкованими суб’єктами </w:t>
      </w:r>
      <w:r>
        <w:rPr>
          <w:rFonts w:ascii="Times New Roman" w:hAnsi="Times New Roman" w:cs="Times New Roman"/>
          <w:sz w:val="28"/>
          <w:szCs w:val="28"/>
        </w:rPr>
        <w:t>Системи ВК</w:t>
      </w:r>
      <w:r w:rsidRPr="0096092A">
        <w:rPr>
          <w:rFonts w:ascii="Times New Roman" w:hAnsi="Times New Roman" w:cs="Times New Roman"/>
          <w:sz w:val="28"/>
          <w:szCs w:val="28"/>
        </w:rPr>
        <w:t>;</w:t>
      </w:r>
    </w:p>
    <w:p w:rsidR="00C27928" w:rsidRPr="0096092A" w:rsidRDefault="00C27928" w:rsidP="00C27928">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5) забезпечує впровадження стратегії та політики управління ризиками (включаючи ліміти ризиків), декларації схильності до ризиків, культури управління ризиками, включаючи дотримання </w:t>
      </w:r>
      <w:r>
        <w:rPr>
          <w:rFonts w:ascii="Times New Roman" w:hAnsi="Times New Roman" w:cs="Times New Roman"/>
          <w:sz w:val="28"/>
          <w:szCs w:val="28"/>
        </w:rPr>
        <w:t>Товариством</w:t>
      </w:r>
      <w:r w:rsidRPr="0096092A">
        <w:rPr>
          <w:rFonts w:ascii="Times New Roman" w:hAnsi="Times New Roman" w:cs="Times New Roman"/>
          <w:sz w:val="28"/>
          <w:szCs w:val="28"/>
        </w:rPr>
        <w:t xml:space="preserve"> установленого рівня ризик-апетиту та лімітів ризиків;</w:t>
      </w:r>
    </w:p>
    <w:p w:rsidR="00C27928" w:rsidRPr="0096092A" w:rsidRDefault="00C27928" w:rsidP="00C27928">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6) ураховує в процесі прийняття рішень інформацію, отриману в межах системи управління ризиками;</w:t>
      </w:r>
    </w:p>
    <w:p w:rsidR="00C27928" w:rsidRPr="0096092A" w:rsidRDefault="00C27928" w:rsidP="00C27928">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7) забезпечує підготовку та надання </w:t>
      </w:r>
      <w:r>
        <w:rPr>
          <w:rFonts w:ascii="Times New Roman" w:hAnsi="Times New Roman" w:cs="Times New Roman"/>
          <w:sz w:val="28"/>
          <w:szCs w:val="28"/>
        </w:rPr>
        <w:t>Наглядовій раді Товариства</w:t>
      </w:r>
      <w:r w:rsidRPr="0096092A">
        <w:rPr>
          <w:rFonts w:ascii="Times New Roman" w:hAnsi="Times New Roman" w:cs="Times New Roman"/>
          <w:sz w:val="28"/>
          <w:szCs w:val="28"/>
        </w:rPr>
        <w:t xml:space="preserve">, комітетам </w:t>
      </w:r>
      <w:r>
        <w:rPr>
          <w:rFonts w:ascii="Times New Roman" w:hAnsi="Times New Roman" w:cs="Times New Roman"/>
          <w:sz w:val="28"/>
          <w:szCs w:val="28"/>
        </w:rPr>
        <w:t xml:space="preserve">Товариства (у разі їх створення) </w:t>
      </w:r>
      <w:r w:rsidRPr="0096092A">
        <w:rPr>
          <w:rFonts w:ascii="Times New Roman" w:hAnsi="Times New Roman" w:cs="Times New Roman"/>
          <w:sz w:val="28"/>
          <w:szCs w:val="28"/>
        </w:rPr>
        <w:t xml:space="preserve"> пропозицій щодо необхідності внесення змін до внутрішніх документів, затверджених </w:t>
      </w:r>
      <w:r>
        <w:rPr>
          <w:rFonts w:ascii="Times New Roman" w:hAnsi="Times New Roman" w:cs="Times New Roman"/>
          <w:sz w:val="28"/>
          <w:szCs w:val="28"/>
        </w:rPr>
        <w:t>Наглядовою радою Товариства</w:t>
      </w:r>
      <w:r w:rsidRPr="0096092A">
        <w:rPr>
          <w:rFonts w:ascii="Times New Roman" w:hAnsi="Times New Roman" w:cs="Times New Roman"/>
          <w:sz w:val="28"/>
          <w:szCs w:val="28"/>
        </w:rPr>
        <w:t>;</w:t>
      </w:r>
    </w:p>
    <w:p w:rsidR="00C27928" w:rsidRPr="0096092A" w:rsidRDefault="00C27928" w:rsidP="00C27928">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8) розглядає та оцінює результати здійснення внутрішнього контролю, інформацію про виявлені в </w:t>
      </w:r>
      <w:r>
        <w:rPr>
          <w:rFonts w:ascii="Times New Roman" w:hAnsi="Times New Roman" w:cs="Times New Roman"/>
          <w:sz w:val="28"/>
          <w:szCs w:val="28"/>
        </w:rPr>
        <w:t>Системі ВК</w:t>
      </w:r>
      <w:r w:rsidRPr="0096092A">
        <w:rPr>
          <w:rFonts w:ascii="Times New Roman" w:hAnsi="Times New Roman" w:cs="Times New Roman"/>
          <w:sz w:val="28"/>
          <w:szCs w:val="28"/>
        </w:rPr>
        <w:t xml:space="preserve"> порушення/недоліки, розробляє заходи щодо оперативного усунення недоліків, урахування рекомендацій та зауважень, наданих </w:t>
      </w:r>
      <w:r>
        <w:rPr>
          <w:rFonts w:ascii="Times New Roman" w:hAnsi="Times New Roman" w:cs="Times New Roman"/>
          <w:sz w:val="28"/>
          <w:szCs w:val="28"/>
        </w:rPr>
        <w:t>Керівником служби внутрішнього аудиту Товариства</w:t>
      </w:r>
      <w:r w:rsidRPr="0096092A">
        <w:rPr>
          <w:rFonts w:ascii="Times New Roman" w:hAnsi="Times New Roman" w:cs="Times New Roman"/>
          <w:sz w:val="28"/>
          <w:szCs w:val="28"/>
        </w:rPr>
        <w:t xml:space="preserve">, суб’єктами аудиторської діяльності, Національним банком </w:t>
      </w:r>
      <w:r>
        <w:rPr>
          <w:rFonts w:ascii="Times New Roman" w:hAnsi="Times New Roman" w:cs="Times New Roman"/>
          <w:sz w:val="28"/>
          <w:szCs w:val="28"/>
        </w:rPr>
        <w:t xml:space="preserve">України </w:t>
      </w:r>
      <w:r w:rsidRPr="0096092A">
        <w:rPr>
          <w:rFonts w:ascii="Times New Roman" w:hAnsi="Times New Roman" w:cs="Times New Roman"/>
          <w:sz w:val="28"/>
          <w:szCs w:val="28"/>
        </w:rPr>
        <w:t>та іншими контролюючими органами щодо функціонування системи управління ризиками;</w:t>
      </w:r>
    </w:p>
    <w:p w:rsidR="00C27928" w:rsidRPr="0096092A" w:rsidRDefault="00C27928" w:rsidP="00C27928">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9) приймає рішення про здійснення заходів щодо усунення/мінімізації порушень/недоліків, виявлених у </w:t>
      </w:r>
      <w:r>
        <w:rPr>
          <w:rFonts w:ascii="Times New Roman" w:hAnsi="Times New Roman" w:cs="Times New Roman"/>
          <w:sz w:val="28"/>
          <w:szCs w:val="28"/>
        </w:rPr>
        <w:t>Системі ВК</w:t>
      </w:r>
      <w:r w:rsidRPr="0096092A">
        <w:rPr>
          <w:rFonts w:ascii="Times New Roman" w:hAnsi="Times New Roman" w:cs="Times New Roman"/>
          <w:sz w:val="28"/>
          <w:szCs w:val="28"/>
        </w:rPr>
        <w:t xml:space="preserve"> суб’єктами всіх ліній захисту, суб’єктами аудиторської діяльності та/або Національним банком</w:t>
      </w:r>
      <w:r>
        <w:rPr>
          <w:rFonts w:ascii="Times New Roman" w:hAnsi="Times New Roman" w:cs="Times New Roman"/>
          <w:sz w:val="28"/>
          <w:szCs w:val="28"/>
        </w:rPr>
        <w:t xml:space="preserve"> України</w:t>
      </w:r>
      <w:r w:rsidRPr="0096092A">
        <w:rPr>
          <w:rFonts w:ascii="Times New Roman" w:hAnsi="Times New Roman" w:cs="Times New Roman"/>
          <w:sz w:val="28"/>
          <w:szCs w:val="28"/>
        </w:rPr>
        <w:t>;</w:t>
      </w:r>
    </w:p>
    <w:p w:rsidR="00C27928" w:rsidRPr="0096092A" w:rsidRDefault="00C27928" w:rsidP="00C27928">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10) здійснює поточний контроль за виконанням рішень про застосування заходів щодо усунення/мінімізації порушень/недоліків, виявлених у </w:t>
      </w:r>
      <w:r>
        <w:rPr>
          <w:rFonts w:ascii="Times New Roman" w:hAnsi="Times New Roman" w:cs="Times New Roman"/>
          <w:sz w:val="28"/>
          <w:szCs w:val="28"/>
        </w:rPr>
        <w:t>Системі ВК</w:t>
      </w:r>
      <w:r w:rsidRPr="0096092A">
        <w:rPr>
          <w:rFonts w:ascii="Times New Roman" w:hAnsi="Times New Roman" w:cs="Times New Roman"/>
          <w:sz w:val="28"/>
          <w:szCs w:val="28"/>
        </w:rPr>
        <w:t xml:space="preserve"> уповноваженими суб’єктами першої - третьої ліній внутрішнього контролю, зовнішніми аудиторами та/або Національним банком</w:t>
      </w:r>
      <w:r>
        <w:rPr>
          <w:rFonts w:ascii="Times New Roman" w:hAnsi="Times New Roman" w:cs="Times New Roman"/>
          <w:sz w:val="28"/>
          <w:szCs w:val="28"/>
        </w:rPr>
        <w:t xml:space="preserve"> України</w:t>
      </w:r>
      <w:r w:rsidRPr="0096092A">
        <w:rPr>
          <w:rFonts w:ascii="Times New Roman" w:hAnsi="Times New Roman" w:cs="Times New Roman"/>
          <w:sz w:val="28"/>
          <w:szCs w:val="28"/>
        </w:rPr>
        <w:t>.</w:t>
      </w:r>
    </w:p>
    <w:p w:rsidR="00B7669A" w:rsidRP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2.7. Головний ризик-менеджер </w:t>
      </w:r>
      <w:r w:rsidRPr="00B7669A">
        <w:rPr>
          <w:rFonts w:ascii="Times New Roman" w:hAnsi="Times New Roman" w:cs="Times New Roman"/>
          <w:sz w:val="28"/>
          <w:szCs w:val="28"/>
        </w:rPr>
        <w:t>відповідальний за здійснення функцій з управління ризиками в Товаристві:</w:t>
      </w:r>
    </w:p>
    <w:p w:rsidR="00B7669A" w:rsidRP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1) з</w:t>
      </w:r>
      <w:r w:rsidRPr="00B7669A">
        <w:rPr>
          <w:rFonts w:ascii="Times New Roman" w:hAnsi="Times New Roman" w:cs="Times New Roman"/>
          <w:sz w:val="28"/>
          <w:szCs w:val="28"/>
        </w:rPr>
        <w:t xml:space="preserve">абезпечує практичні заходи з ефективного функціонування системи управління ризиками Товариства, просування та підтримку культури управління ризиками; </w:t>
      </w:r>
    </w:p>
    <w:p w:rsidR="00B7669A" w:rsidRP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2) с</w:t>
      </w:r>
      <w:r w:rsidRPr="00B7669A">
        <w:rPr>
          <w:rFonts w:ascii="Times New Roman" w:hAnsi="Times New Roman" w:cs="Times New Roman"/>
          <w:sz w:val="28"/>
          <w:szCs w:val="28"/>
        </w:rPr>
        <w:t>прияє впровадженню системи управління ризиками та надає допомогу керівникам Товариства та підрозділам Товариства з метою ефективного функціонування системи управління ризиками в Товаристві;</w:t>
      </w:r>
    </w:p>
    <w:p w:rsidR="00B7669A" w:rsidRP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3) з</w:t>
      </w:r>
      <w:r w:rsidRPr="00B7669A">
        <w:rPr>
          <w:rFonts w:ascii="Times New Roman" w:hAnsi="Times New Roman" w:cs="Times New Roman"/>
          <w:sz w:val="28"/>
          <w:szCs w:val="28"/>
        </w:rPr>
        <w:t>дійснює моніторинг системи управління ризиками;</w:t>
      </w:r>
    </w:p>
    <w:p w:rsidR="00B7669A" w:rsidRP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4) з</w:t>
      </w:r>
      <w:r w:rsidRPr="00B7669A">
        <w:rPr>
          <w:rFonts w:ascii="Times New Roman" w:hAnsi="Times New Roman" w:cs="Times New Roman"/>
          <w:sz w:val="28"/>
          <w:szCs w:val="28"/>
        </w:rPr>
        <w:t xml:space="preserve">абезпечує своєчасне виявлення, вимірювання, моніторинг, контроль та звітування щодо ризиків, визначених в політиці управління ризиками, та нових ризиків (потенційних, поки не виявлених), включаючи ризики, що виникають у зв’язку з політикою винагороди та іншими заохоченнями; </w:t>
      </w:r>
    </w:p>
    <w:p w:rsidR="00B7669A" w:rsidRP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5) р</w:t>
      </w:r>
      <w:r w:rsidRPr="00B7669A">
        <w:rPr>
          <w:rFonts w:ascii="Times New Roman" w:hAnsi="Times New Roman" w:cs="Times New Roman"/>
          <w:sz w:val="28"/>
          <w:szCs w:val="28"/>
        </w:rPr>
        <w:t>озроблює та підтримує в актуальному стані методики, інструменти та моделі, що використовуються Товариством для вимірювання (оцінки) ризиків;</w:t>
      </w:r>
    </w:p>
    <w:p w:rsidR="00B7669A" w:rsidRP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6) з</w:t>
      </w:r>
      <w:r w:rsidRPr="00B7669A">
        <w:rPr>
          <w:rFonts w:ascii="Times New Roman" w:hAnsi="Times New Roman" w:cs="Times New Roman"/>
          <w:sz w:val="28"/>
          <w:szCs w:val="28"/>
        </w:rPr>
        <w:t xml:space="preserve">абезпечує моніторинг, контроль наближення величини ризиків до лімітів ризику та ініціює рішення Наглядової ради Товариства та Правління Товариства щодо вжиття заходів для попередження </w:t>
      </w:r>
      <w:proofErr w:type="spellStart"/>
      <w:r w:rsidRPr="00B7669A">
        <w:rPr>
          <w:rFonts w:ascii="Times New Roman" w:hAnsi="Times New Roman" w:cs="Times New Roman"/>
          <w:sz w:val="28"/>
          <w:szCs w:val="28"/>
        </w:rPr>
        <w:t>їх</w:t>
      </w:r>
      <w:proofErr w:type="spellEnd"/>
      <w:r w:rsidRPr="00B7669A">
        <w:rPr>
          <w:rFonts w:ascii="Times New Roman" w:hAnsi="Times New Roman" w:cs="Times New Roman"/>
          <w:sz w:val="28"/>
          <w:szCs w:val="28"/>
        </w:rPr>
        <w:t xml:space="preserve"> порушень, пом’якшення ризиків та/або </w:t>
      </w:r>
      <w:proofErr w:type="spellStart"/>
      <w:r w:rsidRPr="00B7669A">
        <w:rPr>
          <w:rFonts w:ascii="Times New Roman" w:hAnsi="Times New Roman" w:cs="Times New Roman"/>
          <w:sz w:val="28"/>
          <w:szCs w:val="28"/>
        </w:rPr>
        <w:t>їх</w:t>
      </w:r>
      <w:proofErr w:type="spellEnd"/>
      <w:r w:rsidRPr="00B7669A">
        <w:rPr>
          <w:rFonts w:ascii="Times New Roman" w:hAnsi="Times New Roman" w:cs="Times New Roman"/>
          <w:sz w:val="28"/>
          <w:szCs w:val="28"/>
        </w:rPr>
        <w:t xml:space="preserve"> уникнення; </w:t>
      </w:r>
    </w:p>
    <w:p w:rsidR="00B7669A" w:rsidRP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7) г</w:t>
      </w:r>
      <w:r w:rsidRPr="00B7669A">
        <w:rPr>
          <w:rFonts w:ascii="Times New Roman" w:hAnsi="Times New Roman" w:cs="Times New Roman"/>
          <w:sz w:val="28"/>
          <w:szCs w:val="28"/>
        </w:rPr>
        <w:t xml:space="preserve">отує та подає звіти щодо ризиків Наглядової раді, Правлінню, іншим користувачам які приймають рішення відповідно до внутрішніх документів з питань системи управління ризиками, та консультує керівників Товариства з питань управління ризиками, включаючи стратегічні питання; </w:t>
      </w:r>
    </w:p>
    <w:p w:rsidR="00B7669A" w:rsidRP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8) с</w:t>
      </w:r>
      <w:r w:rsidRPr="00B7669A">
        <w:rPr>
          <w:rFonts w:ascii="Times New Roman" w:hAnsi="Times New Roman" w:cs="Times New Roman"/>
          <w:sz w:val="28"/>
          <w:szCs w:val="28"/>
        </w:rPr>
        <w:t>кладає профіль ризиків Товариства та здійснює його моніторинг;</w:t>
      </w:r>
    </w:p>
    <w:p w:rsidR="00B7669A" w:rsidRP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9) р</w:t>
      </w:r>
      <w:r w:rsidRPr="00B7669A">
        <w:rPr>
          <w:rFonts w:ascii="Times New Roman" w:hAnsi="Times New Roman" w:cs="Times New Roman"/>
          <w:sz w:val="28"/>
          <w:szCs w:val="28"/>
        </w:rPr>
        <w:t>озробляє, бере участь у розробленні внутрішніх документів з питань управління ризиками в Товаристві;</w:t>
      </w:r>
    </w:p>
    <w:p w:rsidR="00B7669A" w:rsidRP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10) з</w:t>
      </w:r>
      <w:r w:rsidRPr="00B7669A">
        <w:rPr>
          <w:rFonts w:ascii="Times New Roman" w:hAnsi="Times New Roman" w:cs="Times New Roman"/>
          <w:sz w:val="28"/>
          <w:szCs w:val="28"/>
        </w:rPr>
        <w:t>дійснює функції з інформування загальних зборів Товариства, Наглядової ради Товариства, правління Товариства щодо надмірних ризиків, надання пропозицій щодо заходів пом’якшення впливу ризиків;</w:t>
      </w:r>
    </w:p>
    <w:p w:rsidR="00B7669A" w:rsidRDefault="00B7669A" w:rsidP="00B7669A">
      <w:pPr>
        <w:spacing w:after="0"/>
        <w:ind w:firstLine="567"/>
        <w:jc w:val="both"/>
        <w:rPr>
          <w:rFonts w:ascii="Times New Roman" w:hAnsi="Times New Roman" w:cs="Times New Roman"/>
          <w:sz w:val="28"/>
          <w:szCs w:val="28"/>
        </w:rPr>
      </w:pPr>
      <w:r>
        <w:rPr>
          <w:rFonts w:ascii="Times New Roman" w:hAnsi="Times New Roman" w:cs="Times New Roman"/>
          <w:sz w:val="28"/>
          <w:szCs w:val="28"/>
        </w:rPr>
        <w:t>11) з</w:t>
      </w:r>
      <w:r w:rsidRPr="00B7669A">
        <w:rPr>
          <w:rFonts w:ascii="Times New Roman" w:hAnsi="Times New Roman" w:cs="Times New Roman"/>
          <w:sz w:val="28"/>
          <w:szCs w:val="28"/>
        </w:rPr>
        <w:t>абезпечує координацію з питань управління ризиками між структурними підрозділами та працівниками Товариства.</w:t>
      </w:r>
    </w:p>
    <w:p w:rsidR="005628EA" w:rsidRPr="005628EA" w:rsidRDefault="00B7669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2.8. Головний </w:t>
      </w:r>
      <w:proofErr w:type="spellStart"/>
      <w:r>
        <w:rPr>
          <w:rFonts w:ascii="Times New Roman" w:hAnsi="Times New Roman" w:cs="Times New Roman"/>
          <w:sz w:val="28"/>
          <w:szCs w:val="28"/>
        </w:rPr>
        <w:t>комплаєнс</w:t>
      </w:r>
      <w:proofErr w:type="spellEnd"/>
      <w:r>
        <w:rPr>
          <w:rFonts w:ascii="Times New Roman" w:hAnsi="Times New Roman" w:cs="Times New Roman"/>
          <w:sz w:val="28"/>
          <w:szCs w:val="28"/>
        </w:rPr>
        <w:t xml:space="preserve">-менеджер </w:t>
      </w:r>
      <w:r w:rsidRPr="00B7669A">
        <w:rPr>
          <w:rFonts w:ascii="Times New Roman" w:hAnsi="Times New Roman" w:cs="Times New Roman"/>
          <w:sz w:val="28"/>
          <w:szCs w:val="28"/>
        </w:rPr>
        <w:t xml:space="preserve">відповідальний за </w:t>
      </w:r>
      <w:r w:rsidR="005628EA" w:rsidRPr="005628EA">
        <w:rPr>
          <w:rFonts w:ascii="Times New Roman" w:hAnsi="Times New Roman" w:cs="Times New Roman"/>
          <w:sz w:val="28"/>
          <w:szCs w:val="28"/>
        </w:rPr>
        <w:t>здійснення контролю за дотриманням норм (</w:t>
      </w:r>
      <w:proofErr w:type="spellStart"/>
      <w:r w:rsidR="005628EA" w:rsidRPr="005628EA">
        <w:rPr>
          <w:rFonts w:ascii="Times New Roman" w:hAnsi="Times New Roman" w:cs="Times New Roman"/>
          <w:sz w:val="28"/>
          <w:szCs w:val="28"/>
        </w:rPr>
        <w:t>комплаєнс</w:t>
      </w:r>
      <w:proofErr w:type="spellEnd"/>
      <w:r w:rsidR="005628EA" w:rsidRPr="005628EA">
        <w:rPr>
          <w:rFonts w:ascii="Times New Roman" w:hAnsi="Times New Roman" w:cs="Times New Roman"/>
          <w:sz w:val="28"/>
          <w:szCs w:val="28"/>
        </w:rPr>
        <w:t xml:space="preserve">):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1) з</w:t>
      </w:r>
      <w:r w:rsidRPr="005628EA">
        <w:rPr>
          <w:rFonts w:ascii="Times New Roman" w:hAnsi="Times New Roman" w:cs="Times New Roman"/>
          <w:sz w:val="28"/>
          <w:szCs w:val="28"/>
        </w:rPr>
        <w:t xml:space="preserve">абезпечує організацію контролю за дотриманням норм законодавства, внутрішніх документів та відповідних стандартів;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2) з</w:t>
      </w:r>
      <w:r w:rsidRPr="005628EA">
        <w:rPr>
          <w:rFonts w:ascii="Times New Roman" w:hAnsi="Times New Roman" w:cs="Times New Roman"/>
          <w:sz w:val="28"/>
          <w:szCs w:val="28"/>
        </w:rPr>
        <w:t xml:space="preserve">абезпечує моніторинг змін у законодавстві, відповідних стандартах та </w:t>
      </w:r>
      <w:proofErr w:type="spellStart"/>
      <w:r w:rsidRPr="005628EA">
        <w:rPr>
          <w:rFonts w:ascii="Times New Roman" w:hAnsi="Times New Roman" w:cs="Times New Roman"/>
          <w:sz w:val="28"/>
          <w:szCs w:val="28"/>
        </w:rPr>
        <w:t>здійснює</w:t>
      </w:r>
      <w:proofErr w:type="spellEnd"/>
      <w:r w:rsidRPr="005628EA">
        <w:rPr>
          <w:rFonts w:ascii="Times New Roman" w:hAnsi="Times New Roman" w:cs="Times New Roman"/>
          <w:sz w:val="28"/>
          <w:szCs w:val="28"/>
        </w:rPr>
        <w:t xml:space="preserve"> оцінку впливу таких змін на процеси та процедури, запроваджені Товаристві, а також забезпечує контроль за імплементацією відповідних змін у внутрішні документи;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3) з</w:t>
      </w:r>
      <w:r w:rsidRPr="005628EA">
        <w:rPr>
          <w:rFonts w:ascii="Times New Roman" w:hAnsi="Times New Roman" w:cs="Times New Roman"/>
          <w:sz w:val="28"/>
          <w:szCs w:val="28"/>
        </w:rPr>
        <w:t xml:space="preserve">абезпечує визначення та контроль за </w:t>
      </w:r>
      <w:proofErr w:type="spellStart"/>
      <w:r w:rsidRPr="005628EA">
        <w:rPr>
          <w:rFonts w:ascii="Times New Roman" w:hAnsi="Times New Roman" w:cs="Times New Roman"/>
          <w:sz w:val="28"/>
          <w:szCs w:val="28"/>
        </w:rPr>
        <w:t>комплаєнс</w:t>
      </w:r>
      <w:proofErr w:type="spellEnd"/>
      <w:r w:rsidRPr="005628EA">
        <w:rPr>
          <w:rFonts w:ascii="Times New Roman" w:hAnsi="Times New Roman" w:cs="Times New Roman"/>
          <w:sz w:val="28"/>
          <w:szCs w:val="28"/>
        </w:rPr>
        <w:t xml:space="preserve">-ризиком, що виникає у взаємовідносинах Товариства - надавача фінансових послуг з клієнтами та контрагентами;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4) з</w:t>
      </w:r>
      <w:r w:rsidRPr="005628EA">
        <w:rPr>
          <w:rFonts w:ascii="Times New Roman" w:hAnsi="Times New Roman" w:cs="Times New Roman"/>
          <w:sz w:val="28"/>
          <w:szCs w:val="28"/>
        </w:rPr>
        <w:t xml:space="preserve">абезпечує управління ризиками, пов’язаними з конфліктом інтересів, та в разі виявлення будь-яких фактів, що свідчать про наявність конфлікту інтересів у Товаристві, інформує Наглядову раду Товариства/загальні збори Товариства;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5) з</w:t>
      </w:r>
      <w:r w:rsidRPr="005628EA">
        <w:rPr>
          <w:rFonts w:ascii="Times New Roman" w:hAnsi="Times New Roman" w:cs="Times New Roman"/>
          <w:sz w:val="28"/>
          <w:szCs w:val="28"/>
        </w:rPr>
        <w:t xml:space="preserve">абезпечує організацію контролю за дотриманням Товариством норм щодо своєчасності та достовірності звітності, включаючи фінансову;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6) з</w:t>
      </w:r>
      <w:r w:rsidRPr="005628EA">
        <w:rPr>
          <w:rFonts w:ascii="Times New Roman" w:hAnsi="Times New Roman" w:cs="Times New Roman"/>
          <w:sz w:val="28"/>
          <w:szCs w:val="28"/>
        </w:rPr>
        <w:t xml:space="preserve">абезпечує організацію контролю за захистом персональних даних відповідно до законодавства </w:t>
      </w:r>
      <w:proofErr w:type="spellStart"/>
      <w:r w:rsidRPr="005628EA">
        <w:rPr>
          <w:rFonts w:ascii="Times New Roman" w:hAnsi="Times New Roman" w:cs="Times New Roman"/>
          <w:sz w:val="28"/>
          <w:szCs w:val="28"/>
        </w:rPr>
        <w:t>України</w:t>
      </w:r>
      <w:proofErr w:type="spellEnd"/>
      <w:r w:rsidRPr="005628EA">
        <w:rPr>
          <w:rFonts w:ascii="Times New Roman" w:hAnsi="Times New Roman" w:cs="Times New Roman"/>
          <w:sz w:val="28"/>
          <w:szCs w:val="28"/>
        </w:rPr>
        <w:t xml:space="preserve">;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7) н</w:t>
      </w:r>
      <w:r w:rsidRPr="005628EA">
        <w:rPr>
          <w:rFonts w:ascii="Times New Roman" w:hAnsi="Times New Roman" w:cs="Times New Roman"/>
          <w:sz w:val="28"/>
          <w:szCs w:val="28"/>
        </w:rPr>
        <w:t xml:space="preserve">адає роз’яснення, </w:t>
      </w:r>
      <w:proofErr w:type="spellStart"/>
      <w:r w:rsidRPr="005628EA">
        <w:rPr>
          <w:rFonts w:ascii="Times New Roman" w:hAnsi="Times New Roman" w:cs="Times New Roman"/>
          <w:sz w:val="28"/>
          <w:szCs w:val="28"/>
        </w:rPr>
        <w:t>консультаціі</w:t>
      </w:r>
      <w:proofErr w:type="spellEnd"/>
      <w:r w:rsidRPr="005628EA">
        <w:rPr>
          <w:rFonts w:ascii="Times New Roman" w:hAnsi="Times New Roman" w:cs="Times New Roman"/>
          <w:sz w:val="28"/>
          <w:szCs w:val="28"/>
        </w:rPr>
        <w:t xml:space="preserve">̈ керівникам Товариства на </w:t>
      </w:r>
      <w:proofErr w:type="spellStart"/>
      <w:r w:rsidRPr="005628EA">
        <w:rPr>
          <w:rFonts w:ascii="Times New Roman" w:hAnsi="Times New Roman" w:cs="Times New Roman"/>
          <w:sz w:val="28"/>
          <w:szCs w:val="28"/>
        </w:rPr>
        <w:t>їх</w:t>
      </w:r>
      <w:proofErr w:type="spellEnd"/>
      <w:r w:rsidRPr="005628EA">
        <w:rPr>
          <w:rFonts w:ascii="Times New Roman" w:hAnsi="Times New Roman" w:cs="Times New Roman"/>
          <w:sz w:val="28"/>
          <w:szCs w:val="28"/>
        </w:rPr>
        <w:t xml:space="preserve"> запити з питань, що належать до </w:t>
      </w:r>
      <w:proofErr w:type="spellStart"/>
      <w:r w:rsidRPr="005628EA">
        <w:rPr>
          <w:rFonts w:ascii="Times New Roman" w:hAnsi="Times New Roman" w:cs="Times New Roman"/>
          <w:sz w:val="28"/>
          <w:szCs w:val="28"/>
        </w:rPr>
        <w:t>його</w:t>
      </w:r>
      <w:proofErr w:type="spellEnd"/>
      <w:r w:rsidRPr="005628EA">
        <w:rPr>
          <w:rFonts w:ascii="Times New Roman" w:hAnsi="Times New Roman" w:cs="Times New Roman"/>
          <w:sz w:val="28"/>
          <w:szCs w:val="28"/>
        </w:rPr>
        <w:t xml:space="preserve"> </w:t>
      </w:r>
      <w:proofErr w:type="spellStart"/>
      <w:r w:rsidRPr="005628EA">
        <w:rPr>
          <w:rFonts w:ascii="Times New Roman" w:hAnsi="Times New Roman" w:cs="Times New Roman"/>
          <w:sz w:val="28"/>
          <w:szCs w:val="28"/>
        </w:rPr>
        <w:t>компетенціі</w:t>
      </w:r>
      <w:proofErr w:type="spellEnd"/>
      <w:r w:rsidRPr="005628EA">
        <w:rPr>
          <w:rFonts w:ascii="Times New Roman" w:hAnsi="Times New Roman" w:cs="Times New Roman"/>
          <w:sz w:val="28"/>
          <w:szCs w:val="28"/>
        </w:rPr>
        <w:t xml:space="preserve">̈;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8) з</w:t>
      </w:r>
      <w:r w:rsidRPr="005628EA">
        <w:rPr>
          <w:rFonts w:ascii="Times New Roman" w:hAnsi="Times New Roman" w:cs="Times New Roman"/>
          <w:sz w:val="28"/>
          <w:szCs w:val="28"/>
        </w:rPr>
        <w:t xml:space="preserve">абезпечує своєчасне виявлення, вимірювання, моніторинг, контроль, звітування і надання </w:t>
      </w:r>
      <w:proofErr w:type="spellStart"/>
      <w:r w:rsidRPr="005628EA">
        <w:rPr>
          <w:rFonts w:ascii="Times New Roman" w:hAnsi="Times New Roman" w:cs="Times New Roman"/>
          <w:sz w:val="28"/>
          <w:szCs w:val="28"/>
        </w:rPr>
        <w:t>рекомендаціи</w:t>
      </w:r>
      <w:proofErr w:type="spellEnd"/>
      <w:r w:rsidRPr="005628EA">
        <w:rPr>
          <w:rFonts w:ascii="Times New Roman" w:hAnsi="Times New Roman" w:cs="Times New Roman"/>
          <w:sz w:val="28"/>
          <w:szCs w:val="28"/>
        </w:rPr>
        <w:t xml:space="preserve">̆ щодо пом’якшення </w:t>
      </w:r>
      <w:proofErr w:type="spellStart"/>
      <w:r w:rsidRPr="005628EA">
        <w:rPr>
          <w:rFonts w:ascii="Times New Roman" w:hAnsi="Times New Roman" w:cs="Times New Roman"/>
          <w:sz w:val="28"/>
          <w:szCs w:val="28"/>
        </w:rPr>
        <w:t>комплаєнс</w:t>
      </w:r>
      <w:proofErr w:type="spellEnd"/>
      <w:r w:rsidRPr="005628EA">
        <w:rPr>
          <w:rFonts w:ascii="Times New Roman" w:hAnsi="Times New Roman" w:cs="Times New Roman"/>
          <w:sz w:val="28"/>
          <w:szCs w:val="28"/>
        </w:rPr>
        <w:t xml:space="preserve">- ризику;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9) з</w:t>
      </w:r>
      <w:r w:rsidRPr="005628EA">
        <w:rPr>
          <w:rFonts w:ascii="Times New Roman" w:hAnsi="Times New Roman" w:cs="Times New Roman"/>
          <w:sz w:val="28"/>
          <w:szCs w:val="28"/>
        </w:rPr>
        <w:t xml:space="preserve">абезпечує контроль за дотриманням норм щодо визначення переліку пов’язаних з Товариством осіб, готує висновки стосовно </w:t>
      </w:r>
      <w:proofErr w:type="spellStart"/>
      <w:r w:rsidRPr="005628EA">
        <w:rPr>
          <w:rFonts w:ascii="Times New Roman" w:hAnsi="Times New Roman" w:cs="Times New Roman"/>
          <w:sz w:val="28"/>
          <w:szCs w:val="28"/>
        </w:rPr>
        <w:t>комплаєнс</w:t>
      </w:r>
      <w:proofErr w:type="spellEnd"/>
      <w:r w:rsidRPr="005628EA">
        <w:rPr>
          <w:rFonts w:ascii="Times New Roman" w:hAnsi="Times New Roman" w:cs="Times New Roman"/>
          <w:sz w:val="28"/>
          <w:szCs w:val="28"/>
        </w:rPr>
        <w:t xml:space="preserve">-ризику для ухвалення рішень щодо </w:t>
      </w:r>
      <w:proofErr w:type="spellStart"/>
      <w:r w:rsidRPr="005628EA">
        <w:rPr>
          <w:rFonts w:ascii="Times New Roman" w:hAnsi="Times New Roman" w:cs="Times New Roman"/>
          <w:sz w:val="28"/>
          <w:szCs w:val="28"/>
        </w:rPr>
        <w:t>операціи</w:t>
      </w:r>
      <w:proofErr w:type="spellEnd"/>
      <w:r w:rsidRPr="005628EA">
        <w:rPr>
          <w:rFonts w:ascii="Times New Roman" w:hAnsi="Times New Roman" w:cs="Times New Roman"/>
          <w:sz w:val="28"/>
          <w:szCs w:val="28"/>
        </w:rPr>
        <w:t xml:space="preserve">̆ із такими особами;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10) </w:t>
      </w:r>
      <w:proofErr w:type="spellStart"/>
      <w:r>
        <w:rPr>
          <w:rFonts w:ascii="Times New Roman" w:hAnsi="Times New Roman" w:cs="Times New Roman"/>
          <w:sz w:val="28"/>
          <w:szCs w:val="28"/>
        </w:rPr>
        <w:t>з</w:t>
      </w:r>
      <w:r w:rsidRPr="005628EA">
        <w:rPr>
          <w:rFonts w:ascii="Times New Roman" w:hAnsi="Times New Roman" w:cs="Times New Roman"/>
          <w:sz w:val="28"/>
          <w:szCs w:val="28"/>
        </w:rPr>
        <w:t>дійснює</w:t>
      </w:r>
      <w:proofErr w:type="spellEnd"/>
      <w:r w:rsidRPr="005628EA">
        <w:rPr>
          <w:rFonts w:ascii="Times New Roman" w:hAnsi="Times New Roman" w:cs="Times New Roman"/>
          <w:sz w:val="28"/>
          <w:szCs w:val="28"/>
        </w:rPr>
        <w:t xml:space="preserve"> контроль за відповідністю процедур притягнення до </w:t>
      </w:r>
      <w:proofErr w:type="spellStart"/>
      <w:r w:rsidRPr="005628EA">
        <w:rPr>
          <w:rFonts w:ascii="Times New Roman" w:hAnsi="Times New Roman" w:cs="Times New Roman"/>
          <w:sz w:val="28"/>
          <w:szCs w:val="28"/>
        </w:rPr>
        <w:t>дисциплінарноі</w:t>
      </w:r>
      <w:proofErr w:type="spellEnd"/>
      <w:r w:rsidRPr="005628EA">
        <w:rPr>
          <w:rFonts w:ascii="Times New Roman" w:hAnsi="Times New Roman" w:cs="Times New Roman"/>
          <w:sz w:val="28"/>
          <w:szCs w:val="28"/>
        </w:rPr>
        <w:t xml:space="preserve">̈ відповідальності працівників вимогам законодавства </w:t>
      </w:r>
      <w:proofErr w:type="spellStart"/>
      <w:r w:rsidRPr="005628EA">
        <w:rPr>
          <w:rFonts w:ascii="Times New Roman" w:hAnsi="Times New Roman" w:cs="Times New Roman"/>
          <w:sz w:val="28"/>
          <w:szCs w:val="28"/>
        </w:rPr>
        <w:t>України</w:t>
      </w:r>
      <w:proofErr w:type="spellEnd"/>
      <w:r w:rsidRPr="005628EA">
        <w:rPr>
          <w:rFonts w:ascii="Times New Roman" w:hAnsi="Times New Roman" w:cs="Times New Roman"/>
          <w:sz w:val="28"/>
          <w:szCs w:val="28"/>
        </w:rPr>
        <w:t xml:space="preserve">;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11) г</w:t>
      </w:r>
      <w:r w:rsidRPr="005628EA">
        <w:rPr>
          <w:rFonts w:ascii="Times New Roman" w:hAnsi="Times New Roman" w:cs="Times New Roman"/>
          <w:sz w:val="28"/>
          <w:szCs w:val="28"/>
        </w:rPr>
        <w:t xml:space="preserve">отує та звіти щодо </w:t>
      </w:r>
      <w:proofErr w:type="spellStart"/>
      <w:r w:rsidRPr="005628EA">
        <w:rPr>
          <w:rFonts w:ascii="Times New Roman" w:hAnsi="Times New Roman" w:cs="Times New Roman"/>
          <w:sz w:val="28"/>
          <w:szCs w:val="28"/>
        </w:rPr>
        <w:t>комплаєнс</w:t>
      </w:r>
      <w:proofErr w:type="spellEnd"/>
      <w:r w:rsidRPr="005628EA">
        <w:rPr>
          <w:rFonts w:ascii="Times New Roman" w:hAnsi="Times New Roman" w:cs="Times New Roman"/>
          <w:sz w:val="28"/>
          <w:szCs w:val="28"/>
        </w:rPr>
        <w:t xml:space="preserve">-ризику Наглядової раді та Правлінню Товариства;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12) с</w:t>
      </w:r>
      <w:r w:rsidRPr="005628EA">
        <w:rPr>
          <w:rFonts w:ascii="Times New Roman" w:hAnsi="Times New Roman" w:cs="Times New Roman"/>
          <w:sz w:val="28"/>
          <w:szCs w:val="28"/>
        </w:rPr>
        <w:t xml:space="preserve">кладає профіль </w:t>
      </w:r>
      <w:proofErr w:type="spellStart"/>
      <w:r w:rsidRPr="005628EA">
        <w:rPr>
          <w:rFonts w:ascii="Times New Roman" w:hAnsi="Times New Roman" w:cs="Times New Roman"/>
          <w:sz w:val="28"/>
          <w:szCs w:val="28"/>
        </w:rPr>
        <w:t>комплаєнс</w:t>
      </w:r>
      <w:proofErr w:type="spellEnd"/>
      <w:r w:rsidRPr="005628EA">
        <w:rPr>
          <w:rFonts w:ascii="Times New Roman" w:hAnsi="Times New Roman" w:cs="Times New Roman"/>
          <w:sz w:val="28"/>
          <w:szCs w:val="28"/>
        </w:rPr>
        <w:t xml:space="preserve">-ризику; </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13) р</w:t>
      </w:r>
      <w:r w:rsidRPr="005628EA">
        <w:rPr>
          <w:rFonts w:ascii="Times New Roman" w:hAnsi="Times New Roman" w:cs="Times New Roman"/>
          <w:sz w:val="28"/>
          <w:szCs w:val="28"/>
        </w:rPr>
        <w:t xml:space="preserve">озробляє, бере участь у розробленні внутрішніх документів з питань управління </w:t>
      </w:r>
      <w:proofErr w:type="spellStart"/>
      <w:r w:rsidRPr="005628EA">
        <w:rPr>
          <w:rFonts w:ascii="Times New Roman" w:hAnsi="Times New Roman" w:cs="Times New Roman"/>
          <w:sz w:val="28"/>
          <w:szCs w:val="28"/>
        </w:rPr>
        <w:t>комплаєнс</w:t>
      </w:r>
      <w:proofErr w:type="spellEnd"/>
      <w:r w:rsidRPr="005628EA">
        <w:rPr>
          <w:rFonts w:ascii="Times New Roman" w:hAnsi="Times New Roman" w:cs="Times New Roman"/>
          <w:sz w:val="28"/>
          <w:szCs w:val="28"/>
        </w:rPr>
        <w:t>-ризиками та контролює їх дотримання;</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14) з</w:t>
      </w:r>
      <w:r w:rsidRPr="005628EA">
        <w:rPr>
          <w:rFonts w:ascii="Times New Roman" w:hAnsi="Times New Roman" w:cs="Times New Roman"/>
          <w:sz w:val="28"/>
          <w:szCs w:val="28"/>
        </w:rPr>
        <w:t>абезпечує організацію контролю за дотриманням Товариством норм щодо своєчасності та достовірності фінансової та статистичної звітності;</w:t>
      </w:r>
    </w:p>
    <w:p w:rsidR="005628EA" w:rsidRPr="005628E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15) з</w:t>
      </w:r>
      <w:r w:rsidRPr="005628EA">
        <w:rPr>
          <w:rFonts w:ascii="Times New Roman" w:hAnsi="Times New Roman" w:cs="Times New Roman"/>
          <w:sz w:val="28"/>
          <w:szCs w:val="28"/>
        </w:rPr>
        <w:t xml:space="preserve">абезпечує координацію роботи з питань управління </w:t>
      </w:r>
      <w:proofErr w:type="spellStart"/>
      <w:r w:rsidRPr="005628EA">
        <w:rPr>
          <w:rFonts w:ascii="Times New Roman" w:hAnsi="Times New Roman" w:cs="Times New Roman"/>
          <w:sz w:val="28"/>
          <w:szCs w:val="28"/>
        </w:rPr>
        <w:t>комплаєнс</w:t>
      </w:r>
      <w:proofErr w:type="spellEnd"/>
      <w:r w:rsidRPr="005628EA">
        <w:rPr>
          <w:rFonts w:ascii="Times New Roman" w:hAnsi="Times New Roman" w:cs="Times New Roman"/>
          <w:sz w:val="28"/>
          <w:szCs w:val="28"/>
        </w:rPr>
        <w:t>-ризиком, забезпечує проведення навчання та обізнаність працівників Товариства щодо дотримання норм законодавства;</w:t>
      </w:r>
    </w:p>
    <w:p w:rsidR="00B7669A" w:rsidRDefault="005628EA" w:rsidP="005628EA">
      <w:pPr>
        <w:spacing w:after="0"/>
        <w:ind w:firstLine="567"/>
        <w:jc w:val="both"/>
        <w:rPr>
          <w:rFonts w:ascii="Times New Roman" w:hAnsi="Times New Roman" w:cs="Times New Roman"/>
          <w:sz w:val="28"/>
          <w:szCs w:val="28"/>
        </w:rPr>
      </w:pPr>
      <w:r>
        <w:rPr>
          <w:rFonts w:ascii="Times New Roman" w:hAnsi="Times New Roman" w:cs="Times New Roman"/>
          <w:sz w:val="28"/>
          <w:szCs w:val="28"/>
        </w:rPr>
        <w:t>16) у</w:t>
      </w:r>
      <w:r w:rsidRPr="005628EA">
        <w:rPr>
          <w:rFonts w:ascii="Times New Roman" w:hAnsi="Times New Roman" w:cs="Times New Roman"/>
          <w:sz w:val="28"/>
          <w:szCs w:val="28"/>
        </w:rPr>
        <w:t xml:space="preserve">живає всіх можливих заходів з метою запобігання прийняттю рішень, що наражають Товариство на значний </w:t>
      </w:r>
      <w:proofErr w:type="spellStart"/>
      <w:r w:rsidRPr="005628EA">
        <w:rPr>
          <w:rFonts w:ascii="Times New Roman" w:hAnsi="Times New Roman" w:cs="Times New Roman"/>
          <w:sz w:val="28"/>
          <w:szCs w:val="28"/>
        </w:rPr>
        <w:t>комплаєнс</w:t>
      </w:r>
      <w:proofErr w:type="spellEnd"/>
      <w:r w:rsidRPr="005628EA">
        <w:rPr>
          <w:rFonts w:ascii="Times New Roman" w:hAnsi="Times New Roman" w:cs="Times New Roman"/>
          <w:sz w:val="28"/>
          <w:szCs w:val="28"/>
        </w:rPr>
        <w:t>-ризик, і здійснює належне інформування Загальних зборів/Наглядової ради/ Правління/керівників Товариства.</w:t>
      </w:r>
    </w:p>
    <w:p w:rsidR="005059C7" w:rsidRPr="005059C7" w:rsidRDefault="005628EA"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 Відповідальний актуарій Товариства  </w:t>
      </w:r>
      <w:r w:rsidR="005059C7">
        <w:rPr>
          <w:rFonts w:ascii="Times New Roman" w:hAnsi="Times New Roman" w:cs="Times New Roman"/>
          <w:sz w:val="28"/>
          <w:szCs w:val="28"/>
        </w:rPr>
        <w:t xml:space="preserve">виконує </w:t>
      </w:r>
      <w:proofErr w:type="spellStart"/>
      <w:r w:rsidR="005059C7" w:rsidRPr="005059C7">
        <w:rPr>
          <w:rFonts w:ascii="Times New Roman" w:hAnsi="Times New Roman" w:cs="Times New Roman"/>
          <w:sz w:val="28"/>
          <w:szCs w:val="28"/>
        </w:rPr>
        <w:t>актуарн</w:t>
      </w:r>
      <w:r w:rsidR="005059C7">
        <w:rPr>
          <w:rFonts w:ascii="Times New Roman" w:hAnsi="Times New Roman" w:cs="Times New Roman"/>
          <w:sz w:val="28"/>
          <w:szCs w:val="28"/>
        </w:rPr>
        <w:t>у</w:t>
      </w:r>
      <w:proofErr w:type="spellEnd"/>
      <w:r w:rsidR="005059C7" w:rsidRPr="005059C7">
        <w:rPr>
          <w:rFonts w:ascii="Times New Roman" w:hAnsi="Times New Roman" w:cs="Times New Roman"/>
          <w:sz w:val="28"/>
          <w:szCs w:val="28"/>
        </w:rPr>
        <w:t xml:space="preserve"> функці</w:t>
      </w:r>
      <w:r w:rsidR="005059C7">
        <w:rPr>
          <w:rFonts w:ascii="Times New Roman" w:hAnsi="Times New Roman" w:cs="Times New Roman"/>
          <w:sz w:val="28"/>
          <w:szCs w:val="28"/>
        </w:rPr>
        <w:t>ю в Товаристві яка пере</w:t>
      </w:r>
      <w:r w:rsidR="005059C7" w:rsidRPr="005059C7">
        <w:rPr>
          <w:rFonts w:ascii="Times New Roman" w:hAnsi="Times New Roman" w:cs="Times New Roman"/>
          <w:sz w:val="28"/>
          <w:szCs w:val="28"/>
        </w:rPr>
        <w:t>дбачає виконання таких дій:</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1) н</w:t>
      </w:r>
      <w:r w:rsidRPr="005059C7">
        <w:rPr>
          <w:rFonts w:ascii="Times New Roman" w:hAnsi="Times New Roman" w:cs="Times New Roman"/>
          <w:sz w:val="28"/>
          <w:szCs w:val="28"/>
        </w:rPr>
        <w:t>еупереджена оцінка розміру технічних резервів;</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2) з</w:t>
      </w:r>
      <w:r w:rsidRPr="005059C7">
        <w:rPr>
          <w:rFonts w:ascii="Times New Roman" w:hAnsi="Times New Roman" w:cs="Times New Roman"/>
          <w:sz w:val="28"/>
          <w:szCs w:val="28"/>
        </w:rPr>
        <w:t xml:space="preserve">абезпечення адекватності та прийнятності </w:t>
      </w:r>
      <w:proofErr w:type="spellStart"/>
      <w:r w:rsidRPr="005059C7">
        <w:rPr>
          <w:rFonts w:ascii="Times New Roman" w:hAnsi="Times New Roman" w:cs="Times New Roman"/>
          <w:sz w:val="28"/>
          <w:szCs w:val="28"/>
        </w:rPr>
        <w:t>методологій</w:t>
      </w:r>
      <w:proofErr w:type="spellEnd"/>
      <w:r w:rsidRPr="005059C7">
        <w:rPr>
          <w:rFonts w:ascii="Times New Roman" w:hAnsi="Times New Roman" w:cs="Times New Roman"/>
          <w:sz w:val="28"/>
          <w:szCs w:val="28"/>
        </w:rPr>
        <w:t xml:space="preserve"> та моделей, а також припущень у розрахунку технічних резервів та їх відповідності вимогам законодавства України;</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3) о</w:t>
      </w:r>
      <w:r w:rsidRPr="005059C7">
        <w:rPr>
          <w:rFonts w:ascii="Times New Roman" w:hAnsi="Times New Roman" w:cs="Times New Roman"/>
          <w:sz w:val="28"/>
          <w:szCs w:val="28"/>
        </w:rPr>
        <w:t xml:space="preserve">цінка достовірності, повноти, точності та відповідності даних, що використовуються для розрахунку технічних резервів, відповідно до вимог, визначених Законом про страхування та нормативно-правовим актом Національного банку, що визначає порядок формування страховиками технічних резервів; </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4) н</w:t>
      </w:r>
      <w:r w:rsidRPr="005059C7">
        <w:rPr>
          <w:rFonts w:ascii="Times New Roman" w:hAnsi="Times New Roman" w:cs="Times New Roman"/>
          <w:sz w:val="28"/>
          <w:szCs w:val="28"/>
        </w:rPr>
        <w:t xml:space="preserve">адання </w:t>
      </w:r>
      <w:proofErr w:type="spellStart"/>
      <w:r w:rsidRPr="005059C7">
        <w:rPr>
          <w:rFonts w:ascii="Times New Roman" w:hAnsi="Times New Roman" w:cs="Times New Roman"/>
          <w:sz w:val="28"/>
          <w:szCs w:val="28"/>
        </w:rPr>
        <w:t>рекомендаціи</w:t>
      </w:r>
      <w:proofErr w:type="spellEnd"/>
      <w:r w:rsidRPr="005059C7">
        <w:rPr>
          <w:rFonts w:ascii="Times New Roman" w:hAnsi="Times New Roman" w:cs="Times New Roman"/>
          <w:sz w:val="28"/>
          <w:szCs w:val="28"/>
        </w:rPr>
        <w:t xml:space="preserve">̆ стосовно внутрішніх процедур Товариства щодо підвищення якості даних для забезпечення </w:t>
      </w:r>
      <w:proofErr w:type="spellStart"/>
      <w:r w:rsidRPr="005059C7">
        <w:rPr>
          <w:rFonts w:ascii="Times New Roman" w:hAnsi="Times New Roman" w:cs="Times New Roman"/>
          <w:sz w:val="28"/>
          <w:szCs w:val="28"/>
        </w:rPr>
        <w:t>їх</w:t>
      </w:r>
      <w:proofErr w:type="spellEnd"/>
      <w:r w:rsidRPr="005059C7">
        <w:rPr>
          <w:rFonts w:ascii="Times New Roman" w:hAnsi="Times New Roman" w:cs="Times New Roman"/>
          <w:sz w:val="28"/>
          <w:szCs w:val="28"/>
        </w:rPr>
        <w:t xml:space="preserve"> відповідності вимогам, визначеним нормативно-правовим актом Національного банку</w:t>
      </w:r>
      <w:r>
        <w:rPr>
          <w:rFonts w:ascii="Times New Roman" w:hAnsi="Times New Roman" w:cs="Times New Roman"/>
          <w:sz w:val="28"/>
          <w:szCs w:val="28"/>
        </w:rPr>
        <w:t xml:space="preserve"> України</w:t>
      </w:r>
      <w:r w:rsidRPr="005059C7">
        <w:rPr>
          <w:rFonts w:ascii="Times New Roman" w:hAnsi="Times New Roman" w:cs="Times New Roman"/>
          <w:sz w:val="28"/>
          <w:szCs w:val="28"/>
        </w:rPr>
        <w:t xml:space="preserve">, що визначає порядок формування страховиками технічних резервів; </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5) о</w:t>
      </w:r>
      <w:r w:rsidRPr="005059C7">
        <w:rPr>
          <w:rFonts w:ascii="Times New Roman" w:hAnsi="Times New Roman" w:cs="Times New Roman"/>
          <w:sz w:val="28"/>
          <w:szCs w:val="28"/>
        </w:rPr>
        <w:t xml:space="preserve">бґрунтування будь-якого суттєвого впливу зміни даних, методів розрахунку технічних резервів та припущень, використовуваних під час розрахунку технічних резервів, на суму сформованих технічних резервів; </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6) п</w:t>
      </w:r>
      <w:r w:rsidRPr="005059C7">
        <w:rPr>
          <w:rFonts w:ascii="Times New Roman" w:hAnsi="Times New Roman" w:cs="Times New Roman"/>
          <w:sz w:val="28"/>
          <w:szCs w:val="28"/>
        </w:rPr>
        <w:t xml:space="preserve">орівняння </w:t>
      </w:r>
      <w:proofErr w:type="spellStart"/>
      <w:r w:rsidRPr="005059C7">
        <w:rPr>
          <w:rFonts w:ascii="Times New Roman" w:hAnsi="Times New Roman" w:cs="Times New Roman"/>
          <w:sz w:val="28"/>
          <w:szCs w:val="28"/>
        </w:rPr>
        <w:t>найкращих</w:t>
      </w:r>
      <w:proofErr w:type="spellEnd"/>
      <w:r w:rsidRPr="005059C7">
        <w:rPr>
          <w:rFonts w:ascii="Times New Roman" w:hAnsi="Times New Roman" w:cs="Times New Roman"/>
          <w:sz w:val="28"/>
          <w:szCs w:val="28"/>
        </w:rPr>
        <w:t xml:space="preserve"> оціночних значень технічних резервів із практичними результатами діяльності, інформування органів управління Товариства про будь-які суттєві відхилення </w:t>
      </w:r>
      <w:proofErr w:type="spellStart"/>
      <w:r w:rsidRPr="005059C7">
        <w:rPr>
          <w:rFonts w:ascii="Times New Roman" w:hAnsi="Times New Roman" w:cs="Times New Roman"/>
          <w:sz w:val="28"/>
          <w:szCs w:val="28"/>
        </w:rPr>
        <w:t>найкращих</w:t>
      </w:r>
      <w:proofErr w:type="spellEnd"/>
      <w:r w:rsidRPr="005059C7">
        <w:rPr>
          <w:rFonts w:ascii="Times New Roman" w:hAnsi="Times New Roman" w:cs="Times New Roman"/>
          <w:sz w:val="28"/>
          <w:szCs w:val="28"/>
        </w:rPr>
        <w:t xml:space="preserve"> оціночних значень технічних резервів від практичних результатів діяльності із зазначенням причин такого відхилення та </w:t>
      </w:r>
      <w:proofErr w:type="spellStart"/>
      <w:r w:rsidRPr="005059C7">
        <w:rPr>
          <w:rFonts w:ascii="Times New Roman" w:hAnsi="Times New Roman" w:cs="Times New Roman"/>
          <w:sz w:val="28"/>
          <w:szCs w:val="28"/>
        </w:rPr>
        <w:t>пропозиціи</w:t>
      </w:r>
      <w:proofErr w:type="spellEnd"/>
      <w:r w:rsidRPr="005059C7">
        <w:rPr>
          <w:rFonts w:ascii="Times New Roman" w:hAnsi="Times New Roman" w:cs="Times New Roman"/>
          <w:sz w:val="28"/>
          <w:szCs w:val="28"/>
        </w:rPr>
        <w:t xml:space="preserve">̆ щодо зміни використовуваних припущень та методів розрахунків технічних резервів для поліпшення </w:t>
      </w:r>
      <w:proofErr w:type="spellStart"/>
      <w:r w:rsidRPr="005059C7">
        <w:rPr>
          <w:rFonts w:ascii="Times New Roman" w:hAnsi="Times New Roman" w:cs="Times New Roman"/>
          <w:sz w:val="28"/>
          <w:szCs w:val="28"/>
        </w:rPr>
        <w:t>їх</w:t>
      </w:r>
      <w:proofErr w:type="spellEnd"/>
      <w:r w:rsidRPr="005059C7">
        <w:rPr>
          <w:rFonts w:ascii="Times New Roman" w:hAnsi="Times New Roman" w:cs="Times New Roman"/>
          <w:sz w:val="28"/>
          <w:szCs w:val="28"/>
        </w:rPr>
        <w:t xml:space="preserve"> розрахунку; </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7) а</w:t>
      </w:r>
      <w:r w:rsidRPr="005059C7">
        <w:rPr>
          <w:rFonts w:ascii="Times New Roman" w:hAnsi="Times New Roman" w:cs="Times New Roman"/>
          <w:sz w:val="28"/>
          <w:szCs w:val="28"/>
        </w:rPr>
        <w:t xml:space="preserve">наліз відповідності розрахунку технічних резервів вимогам Закону про страхування та нормативно-правового </w:t>
      </w:r>
      <w:proofErr w:type="spellStart"/>
      <w:r w:rsidRPr="005059C7">
        <w:rPr>
          <w:rFonts w:ascii="Times New Roman" w:hAnsi="Times New Roman" w:cs="Times New Roman"/>
          <w:sz w:val="28"/>
          <w:szCs w:val="28"/>
        </w:rPr>
        <w:t>акта</w:t>
      </w:r>
      <w:proofErr w:type="spellEnd"/>
      <w:r w:rsidRPr="005059C7">
        <w:rPr>
          <w:rFonts w:ascii="Times New Roman" w:hAnsi="Times New Roman" w:cs="Times New Roman"/>
          <w:sz w:val="28"/>
          <w:szCs w:val="28"/>
        </w:rPr>
        <w:t xml:space="preserve"> Національного банку, що визначає порядок формування страховиками технічних резервів, забезпечення </w:t>
      </w:r>
      <w:proofErr w:type="spellStart"/>
      <w:r w:rsidRPr="005059C7">
        <w:rPr>
          <w:rFonts w:ascii="Times New Roman" w:hAnsi="Times New Roman" w:cs="Times New Roman"/>
          <w:sz w:val="28"/>
          <w:szCs w:val="28"/>
        </w:rPr>
        <w:t>здійснення</w:t>
      </w:r>
      <w:proofErr w:type="spellEnd"/>
      <w:r w:rsidRPr="005059C7">
        <w:rPr>
          <w:rFonts w:ascii="Times New Roman" w:hAnsi="Times New Roman" w:cs="Times New Roman"/>
          <w:sz w:val="28"/>
          <w:szCs w:val="28"/>
        </w:rPr>
        <w:t xml:space="preserve"> необхідних коригувань у разі виявлення таких </w:t>
      </w:r>
      <w:proofErr w:type="spellStart"/>
      <w:r w:rsidRPr="005059C7">
        <w:rPr>
          <w:rFonts w:ascii="Times New Roman" w:hAnsi="Times New Roman" w:cs="Times New Roman"/>
          <w:sz w:val="28"/>
          <w:szCs w:val="28"/>
        </w:rPr>
        <w:t>невідповідностеи</w:t>
      </w:r>
      <w:proofErr w:type="spellEnd"/>
      <w:r w:rsidRPr="005059C7">
        <w:rPr>
          <w:rFonts w:ascii="Times New Roman" w:hAnsi="Times New Roman" w:cs="Times New Roman"/>
          <w:sz w:val="28"/>
          <w:szCs w:val="28"/>
        </w:rPr>
        <w:t xml:space="preserve">̆; </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8) і</w:t>
      </w:r>
      <w:r w:rsidRPr="005059C7">
        <w:rPr>
          <w:rFonts w:ascii="Times New Roman" w:hAnsi="Times New Roman" w:cs="Times New Roman"/>
          <w:sz w:val="28"/>
          <w:szCs w:val="28"/>
        </w:rPr>
        <w:t xml:space="preserve">нформування в порядку, визначеному Положенням </w:t>
      </w:r>
      <w:r>
        <w:rPr>
          <w:rFonts w:ascii="Times New Roman" w:hAnsi="Times New Roman" w:cs="Times New Roman"/>
          <w:sz w:val="28"/>
          <w:szCs w:val="28"/>
        </w:rPr>
        <w:t>№ 194</w:t>
      </w:r>
      <w:r w:rsidRPr="005059C7">
        <w:rPr>
          <w:rFonts w:ascii="Times New Roman" w:hAnsi="Times New Roman" w:cs="Times New Roman"/>
          <w:sz w:val="28"/>
          <w:szCs w:val="28"/>
        </w:rPr>
        <w:t xml:space="preserve">, органів управління Товариства та Національного банку </w:t>
      </w:r>
      <w:r>
        <w:rPr>
          <w:rFonts w:ascii="Times New Roman" w:hAnsi="Times New Roman" w:cs="Times New Roman"/>
          <w:sz w:val="28"/>
          <w:szCs w:val="28"/>
        </w:rPr>
        <w:t xml:space="preserve">України </w:t>
      </w:r>
      <w:r w:rsidRPr="005059C7">
        <w:rPr>
          <w:rFonts w:ascii="Times New Roman" w:hAnsi="Times New Roman" w:cs="Times New Roman"/>
          <w:sz w:val="28"/>
          <w:szCs w:val="28"/>
        </w:rPr>
        <w:t xml:space="preserve">про </w:t>
      </w:r>
      <w:proofErr w:type="spellStart"/>
      <w:r w:rsidRPr="005059C7">
        <w:rPr>
          <w:rFonts w:ascii="Times New Roman" w:hAnsi="Times New Roman" w:cs="Times New Roman"/>
          <w:sz w:val="28"/>
          <w:szCs w:val="28"/>
        </w:rPr>
        <w:t>надійність</w:t>
      </w:r>
      <w:proofErr w:type="spellEnd"/>
      <w:r w:rsidRPr="005059C7">
        <w:rPr>
          <w:rFonts w:ascii="Times New Roman" w:hAnsi="Times New Roman" w:cs="Times New Roman"/>
          <w:sz w:val="28"/>
          <w:szCs w:val="28"/>
        </w:rPr>
        <w:t xml:space="preserve"> та достатність розрахунків технічних резервів, а також про виявлені факти, що свідчать про невідповідність законодавству у сфері страхування, та інші факти, наведені в Положенні про управління;</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9) о</w:t>
      </w:r>
      <w:r w:rsidRPr="005059C7">
        <w:rPr>
          <w:rFonts w:ascii="Times New Roman" w:hAnsi="Times New Roman" w:cs="Times New Roman"/>
          <w:sz w:val="28"/>
          <w:szCs w:val="28"/>
        </w:rPr>
        <w:t xml:space="preserve">цінка та висловлення думки щодо процесу </w:t>
      </w:r>
      <w:proofErr w:type="spellStart"/>
      <w:r w:rsidRPr="005059C7">
        <w:rPr>
          <w:rFonts w:ascii="Times New Roman" w:hAnsi="Times New Roman" w:cs="Times New Roman"/>
          <w:sz w:val="28"/>
          <w:szCs w:val="28"/>
        </w:rPr>
        <w:t>андеррайтингу</w:t>
      </w:r>
      <w:proofErr w:type="spellEnd"/>
      <w:r w:rsidRPr="005059C7">
        <w:rPr>
          <w:rFonts w:ascii="Times New Roman" w:hAnsi="Times New Roman" w:cs="Times New Roman"/>
          <w:sz w:val="28"/>
          <w:szCs w:val="28"/>
        </w:rPr>
        <w:t xml:space="preserve"> на основі аналізу </w:t>
      </w:r>
      <w:proofErr w:type="spellStart"/>
      <w:r w:rsidRPr="005059C7">
        <w:rPr>
          <w:rFonts w:ascii="Times New Roman" w:hAnsi="Times New Roman" w:cs="Times New Roman"/>
          <w:sz w:val="28"/>
          <w:szCs w:val="28"/>
        </w:rPr>
        <w:t>внутрішньоі</w:t>
      </w:r>
      <w:proofErr w:type="spellEnd"/>
      <w:r w:rsidRPr="005059C7">
        <w:rPr>
          <w:rFonts w:ascii="Times New Roman" w:hAnsi="Times New Roman" w:cs="Times New Roman"/>
          <w:sz w:val="28"/>
          <w:szCs w:val="28"/>
        </w:rPr>
        <w:t xml:space="preserve">̈ політики з </w:t>
      </w:r>
      <w:proofErr w:type="spellStart"/>
      <w:r w:rsidRPr="005059C7">
        <w:rPr>
          <w:rFonts w:ascii="Times New Roman" w:hAnsi="Times New Roman" w:cs="Times New Roman"/>
          <w:sz w:val="28"/>
          <w:szCs w:val="28"/>
        </w:rPr>
        <w:t>андеррайтингу</w:t>
      </w:r>
      <w:proofErr w:type="spellEnd"/>
      <w:r w:rsidRPr="005059C7">
        <w:rPr>
          <w:rFonts w:ascii="Times New Roman" w:hAnsi="Times New Roman" w:cs="Times New Roman"/>
          <w:sz w:val="28"/>
          <w:szCs w:val="28"/>
        </w:rPr>
        <w:t xml:space="preserve"> Товариства (включаючи внесені до </w:t>
      </w:r>
      <w:proofErr w:type="spellStart"/>
      <w:r w:rsidRPr="005059C7">
        <w:rPr>
          <w:rFonts w:ascii="Times New Roman" w:hAnsi="Times New Roman" w:cs="Times New Roman"/>
          <w:sz w:val="28"/>
          <w:szCs w:val="28"/>
        </w:rPr>
        <w:t>неі</w:t>
      </w:r>
      <w:proofErr w:type="spellEnd"/>
      <w:r w:rsidRPr="005059C7">
        <w:rPr>
          <w:rFonts w:ascii="Times New Roman" w:hAnsi="Times New Roman" w:cs="Times New Roman"/>
          <w:sz w:val="28"/>
          <w:szCs w:val="28"/>
        </w:rPr>
        <w:t xml:space="preserve">̈ зміни); </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10) п</w:t>
      </w:r>
      <w:r w:rsidRPr="005059C7">
        <w:rPr>
          <w:rFonts w:ascii="Times New Roman" w:hAnsi="Times New Roman" w:cs="Times New Roman"/>
          <w:sz w:val="28"/>
          <w:szCs w:val="28"/>
        </w:rPr>
        <w:t xml:space="preserve">еревірка адекватності та </w:t>
      </w:r>
      <w:proofErr w:type="spellStart"/>
      <w:r w:rsidRPr="005059C7">
        <w:rPr>
          <w:rFonts w:ascii="Times New Roman" w:hAnsi="Times New Roman" w:cs="Times New Roman"/>
          <w:sz w:val="28"/>
          <w:szCs w:val="28"/>
        </w:rPr>
        <w:t>прийнятності</w:t>
      </w:r>
      <w:proofErr w:type="spellEnd"/>
      <w:r w:rsidRPr="005059C7">
        <w:rPr>
          <w:rFonts w:ascii="Times New Roman" w:hAnsi="Times New Roman" w:cs="Times New Roman"/>
          <w:sz w:val="28"/>
          <w:szCs w:val="28"/>
        </w:rPr>
        <w:t xml:space="preserve"> механізмів і умов перестрахування; </w:t>
      </w:r>
    </w:p>
    <w:p w:rsidR="00B7669A"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11) у</w:t>
      </w:r>
      <w:r w:rsidRPr="005059C7">
        <w:rPr>
          <w:rFonts w:ascii="Times New Roman" w:hAnsi="Times New Roman" w:cs="Times New Roman"/>
          <w:sz w:val="28"/>
          <w:szCs w:val="28"/>
        </w:rPr>
        <w:t xml:space="preserve">часть у впровадженні </w:t>
      </w:r>
      <w:proofErr w:type="spellStart"/>
      <w:r w:rsidRPr="005059C7">
        <w:rPr>
          <w:rFonts w:ascii="Times New Roman" w:hAnsi="Times New Roman" w:cs="Times New Roman"/>
          <w:sz w:val="28"/>
          <w:szCs w:val="28"/>
        </w:rPr>
        <w:t>ефективноі</w:t>
      </w:r>
      <w:proofErr w:type="spellEnd"/>
      <w:r w:rsidRPr="005059C7">
        <w:rPr>
          <w:rFonts w:ascii="Times New Roman" w:hAnsi="Times New Roman" w:cs="Times New Roman"/>
          <w:sz w:val="28"/>
          <w:szCs w:val="28"/>
        </w:rPr>
        <w:t>̈ системи управління ризиками, включаючи участь щодо розрахунку капіталу платоспроможності та мінімального капіталу.</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2.10. Керівник служби внутрішнього аудиту Товариства </w:t>
      </w:r>
      <w:r w:rsidRPr="005059C7">
        <w:rPr>
          <w:rFonts w:ascii="Times New Roman" w:hAnsi="Times New Roman" w:cs="Times New Roman"/>
          <w:sz w:val="28"/>
          <w:szCs w:val="28"/>
        </w:rPr>
        <w:t>виконує наступні завдання та контролі:</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1) о</w:t>
      </w:r>
      <w:r w:rsidRPr="005059C7">
        <w:rPr>
          <w:rFonts w:ascii="Times New Roman" w:hAnsi="Times New Roman" w:cs="Times New Roman"/>
          <w:sz w:val="28"/>
          <w:szCs w:val="28"/>
        </w:rPr>
        <w:t>цінку відповідності діяльності Товариства вимогам законодавства України, ефективності процесів делегування повноважень між структурними підрозділами Товариства та розподілу обов’язків між ними, ефективності використання наявних у Товариства ресурсів, ефективності використання та мінімізації ризиків від використання інформаційних систем і технологій, достатності і ефективності заходів, спрямованих на зменшення ризиків та усунення недоліків, виявлених державними органами, зовнішніми аудиторами або керівником служби внутрішнього аудиту Товариства;</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2) п</w:t>
      </w:r>
      <w:r w:rsidRPr="005059C7">
        <w:rPr>
          <w:rFonts w:ascii="Times New Roman" w:hAnsi="Times New Roman" w:cs="Times New Roman"/>
          <w:sz w:val="28"/>
          <w:szCs w:val="28"/>
        </w:rPr>
        <w:t>еревірку правильності ведення та достовірності бухгалтерського обліку, фінансової та регуляторної звітності, що складається Товариством, їх повноти та вчасності надання, включаючи подання таких звітів до Національного банку</w:t>
      </w:r>
      <w:r>
        <w:rPr>
          <w:rFonts w:ascii="Times New Roman" w:hAnsi="Times New Roman" w:cs="Times New Roman"/>
          <w:sz w:val="28"/>
          <w:szCs w:val="28"/>
        </w:rPr>
        <w:t xml:space="preserve"> України</w:t>
      </w:r>
      <w:r w:rsidRPr="005059C7">
        <w:rPr>
          <w:rFonts w:ascii="Times New Roman" w:hAnsi="Times New Roman" w:cs="Times New Roman"/>
          <w:sz w:val="28"/>
          <w:szCs w:val="28"/>
        </w:rPr>
        <w:t>, органів державної влади та органів управління Товариства;</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3) о</w:t>
      </w:r>
      <w:r w:rsidRPr="005059C7">
        <w:rPr>
          <w:rFonts w:ascii="Times New Roman" w:hAnsi="Times New Roman" w:cs="Times New Roman"/>
          <w:sz w:val="28"/>
          <w:szCs w:val="28"/>
        </w:rPr>
        <w:t>цінку надійності, ефективності та цілісності управління інформаційними системами Товариства;</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4) р</w:t>
      </w:r>
      <w:r w:rsidRPr="005059C7">
        <w:rPr>
          <w:rFonts w:ascii="Times New Roman" w:hAnsi="Times New Roman" w:cs="Times New Roman"/>
          <w:sz w:val="28"/>
          <w:szCs w:val="28"/>
        </w:rPr>
        <w:t>ічне планування завдань керівника служби внутрішнього аудиту, включаючи складання та виконання плану проведення внутрішніх аудиторських перевірок Товариства;</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5) р</w:t>
      </w:r>
      <w:r w:rsidRPr="005059C7">
        <w:rPr>
          <w:rFonts w:ascii="Times New Roman" w:hAnsi="Times New Roman" w:cs="Times New Roman"/>
          <w:sz w:val="28"/>
          <w:szCs w:val="28"/>
        </w:rPr>
        <w:t>еалізацію завдань згідно із затвердженим планом проведення внутрішніх аудиторських перевірок товариства;</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6) п</w:t>
      </w:r>
      <w:r w:rsidRPr="005059C7">
        <w:rPr>
          <w:rFonts w:ascii="Times New Roman" w:hAnsi="Times New Roman" w:cs="Times New Roman"/>
          <w:sz w:val="28"/>
          <w:szCs w:val="28"/>
        </w:rPr>
        <w:t>роведення планового та позапланового внутрішнього аудиту Товариства;</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7) п</w:t>
      </w:r>
      <w:r w:rsidRPr="005059C7">
        <w:rPr>
          <w:rFonts w:ascii="Times New Roman" w:hAnsi="Times New Roman" w:cs="Times New Roman"/>
          <w:sz w:val="28"/>
          <w:szCs w:val="28"/>
        </w:rPr>
        <w:t>одання керівникам структурних підрозділів (учасникам процесів, які підлягали аудиторській перевірці Товариства), Правлінню, Наглядової раді Товариства звітів за результатами проведення внутрішніх аудиторських перевірок та повідомлення про виявлені під час проведення такого внутрішнього аудиту недоліки та ризики, а також надані рекомендації за результатами проведеного внутрішнього аудиту;</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8) м</w:t>
      </w:r>
      <w:r w:rsidRPr="005059C7">
        <w:rPr>
          <w:rFonts w:ascii="Times New Roman" w:hAnsi="Times New Roman" w:cs="Times New Roman"/>
          <w:sz w:val="28"/>
          <w:szCs w:val="28"/>
        </w:rPr>
        <w:t>оніторинг упровадження структурними підрозділами Товариства прийнятих рекомендацій;</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9) в</w:t>
      </w:r>
      <w:r w:rsidRPr="005059C7">
        <w:rPr>
          <w:rFonts w:ascii="Times New Roman" w:hAnsi="Times New Roman" w:cs="Times New Roman"/>
          <w:sz w:val="28"/>
          <w:szCs w:val="28"/>
        </w:rPr>
        <w:t>иявлення сфер потенційних збитків для Товариства, сприятливих умов для шахрайства, зловживань і незаконного присвоєння активів Товариства;</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10) в</w:t>
      </w:r>
      <w:r w:rsidRPr="005059C7">
        <w:rPr>
          <w:rFonts w:ascii="Times New Roman" w:hAnsi="Times New Roman" w:cs="Times New Roman"/>
          <w:sz w:val="28"/>
          <w:szCs w:val="28"/>
        </w:rPr>
        <w:t>заємодію із зовнішніми аудиторами, органами державної влади та управління, які в межах компетенції здійснюють нагляд за діяльністю Товариства, включаючи взаємодію з Національним банком України;</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11) в</w:t>
      </w:r>
      <w:r w:rsidRPr="005059C7">
        <w:rPr>
          <w:rFonts w:ascii="Times New Roman" w:hAnsi="Times New Roman" w:cs="Times New Roman"/>
          <w:sz w:val="28"/>
          <w:szCs w:val="28"/>
        </w:rPr>
        <w:t>заємодію з іншими підрозділами Товариства у сфері організації контролю і моніторингу системи управління Товариства;</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12) у</w:t>
      </w:r>
      <w:r w:rsidRPr="005059C7">
        <w:rPr>
          <w:rFonts w:ascii="Times New Roman" w:hAnsi="Times New Roman" w:cs="Times New Roman"/>
          <w:sz w:val="28"/>
          <w:szCs w:val="28"/>
        </w:rPr>
        <w:t>часть у службових розслідуваннях та інформування Наглядової ради Товариства і Правління Товариства про результати таких розслідувань;</w:t>
      </w:r>
    </w:p>
    <w:p w:rsidR="005059C7" w:rsidRPr="005059C7"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13) р</w:t>
      </w:r>
      <w:r w:rsidRPr="005059C7">
        <w:rPr>
          <w:rFonts w:ascii="Times New Roman" w:hAnsi="Times New Roman" w:cs="Times New Roman"/>
          <w:sz w:val="28"/>
          <w:szCs w:val="28"/>
        </w:rPr>
        <w:t>озроблення та впровадження програм оцінки і підвищення якості внутрішнього аудиту;</w:t>
      </w:r>
    </w:p>
    <w:p w:rsidR="00B7669A" w:rsidRDefault="005059C7" w:rsidP="005059C7">
      <w:pPr>
        <w:spacing w:after="0"/>
        <w:ind w:firstLine="567"/>
        <w:jc w:val="both"/>
        <w:rPr>
          <w:rFonts w:ascii="Times New Roman" w:hAnsi="Times New Roman" w:cs="Times New Roman"/>
          <w:sz w:val="28"/>
          <w:szCs w:val="28"/>
        </w:rPr>
      </w:pPr>
      <w:r>
        <w:rPr>
          <w:rFonts w:ascii="Times New Roman" w:hAnsi="Times New Roman" w:cs="Times New Roman"/>
          <w:sz w:val="28"/>
          <w:szCs w:val="28"/>
        </w:rPr>
        <w:t>14) за</w:t>
      </w:r>
      <w:r w:rsidRPr="005059C7">
        <w:rPr>
          <w:rFonts w:ascii="Times New Roman" w:hAnsi="Times New Roman" w:cs="Times New Roman"/>
          <w:sz w:val="28"/>
          <w:szCs w:val="28"/>
        </w:rPr>
        <w:t>безпечення внутрішніх періодичних перевірок щодо дотримання Товариством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(уключаючи щодо достатності вжитих страховиком заходів з управління ризиками легалізації (відмивання) доходів, одержаних злочинним шляхом, фінансування тероризму та фінансування розповсюдження зброї масового знищення);</w:t>
      </w:r>
    </w:p>
    <w:p w:rsidR="00CE599A" w:rsidRDefault="00CE599A" w:rsidP="00CE599A">
      <w:pPr>
        <w:spacing w:after="0"/>
        <w:ind w:firstLine="567"/>
        <w:jc w:val="both"/>
        <w:rPr>
          <w:rFonts w:ascii="Times New Roman" w:hAnsi="Times New Roman" w:cs="Times New Roman"/>
          <w:sz w:val="28"/>
          <w:szCs w:val="28"/>
        </w:rPr>
      </w:pPr>
    </w:p>
    <w:p w:rsidR="00CE599A" w:rsidRPr="00CE599A" w:rsidRDefault="00CE599A" w:rsidP="00CE599A">
      <w:pPr>
        <w:spacing w:after="0"/>
        <w:ind w:firstLine="567"/>
        <w:jc w:val="center"/>
        <w:rPr>
          <w:rFonts w:ascii="Times New Roman" w:hAnsi="Times New Roman" w:cs="Times New Roman"/>
          <w:b/>
          <w:sz w:val="28"/>
          <w:szCs w:val="28"/>
        </w:rPr>
      </w:pPr>
      <w:r w:rsidRPr="00CE599A">
        <w:rPr>
          <w:rFonts w:ascii="Times New Roman" w:hAnsi="Times New Roman" w:cs="Times New Roman"/>
          <w:b/>
          <w:sz w:val="28"/>
          <w:szCs w:val="28"/>
        </w:rPr>
        <w:t>3. Контрольне середовище</w:t>
      </w:r>
    </w:p>
    <w:p w:rsidR="00CE599A" w:rsidRDefault="00CE599A" w:rsidP="00CE599A">
      <w:pPr>
        <w:spacing w:after="0"/>
        <w:ind w:firstLine="567"/>
        <w:jc w:val="both"/>
        <w:rPr>
          <w:rFonts w:ascii="Times New Roman" w:hAnsi="Times New Roman" w:cs="Times New Roman"/>
          <w:sz w:val="28"/>
          <w:szCs w:val="28"/>
        </w:rPr>
      </w:pPr>
    </w:p>
    <w:p w:rsidR="00CE599A" w:rsidRPr="00CE599A" w:rsidRDefault="00CE599A" w:rsidP="00CE599A">
      <w:pPr>
        <w:spacing w:after="0"/>
        <w:ind w:firstLine="567"/>
        <w:jc w:val="both"/>
        <w:rPr>
          <w:rFonts w:ascii="Times New Roman" w:hAnsi="Times New Roman" w:cs="Times New Roman"/>
          <w:sz w:val="28"/>
          <w:szCs w:val="28"/>
        </w:rPr>
      </w:pPr>
      <w:r>
        <w:rPr>
          <w:rFonts w:ascii="Times New Roman" w:hAnsi="Times New Roman" w:cs="Times New Roman"/>
          <w:sz w:val="28"/>
          <w:szCs w:val="28"/>
        </w:rPr>
        <w:t>3.1</w:t>
      </w:r>
      <w:r w:rsidRPr="00CE599A">
        <w:rPr>
          <w:rFonts w:ascii="Times New Roman" w:hAnsi="Times New Roman" w:cs="Times New Roman"/>
          <w:sz w:val="28"/>
          <w:szCs w:val="28"/>
        </w:rPr>
        <w:t xml:space="preserve">. Компонент “контрольне середовище” складається з методологічних та організаційних засад функціонування </w:t>
      </w:r>
      <w:r>
        <w:rPr>
          <w:rFonts w:ascii="Times New Roman" w:hAnsi="Times New Roman" w:cs="Times New Roman"/>
          <w:sz w:val="28"/>
          <w:szCs w:val="28"/>
        </w:rPr>
        <w:t>Системи ВК</w:t>
      </w:r>
      <w:r w:rsidRPr="00CE599A">
        <w:rPr>
          <w:rFonts w:ascii="Times New Roman" w:hAnsi="Times New Roman" w:cs="Times New Roman"/>
          <w:sz w:val="28"/>
          <w:szCs w:val="28"/>
        </w:rPr>
        <w:t>.</w:t>
      </w:r>
    </w:p>
    <w:p w:rsidR="00CE599A" w:rsidRPr="00CE599A" w:rsidRDefault="00CE599A" w:rsidP="00CE599A">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3.2.</w:t>
      </w:r>
      <w:r w:rsidRPr="00CE599A">
        <w:rPr>
          <w:rFonts w:ascii="Times New Roman" w:hAnsi="Times New Roman" w:cs="Times New Roman"/>
          <w:sz w:val="28"/>
          <w:szCs w:val="28"/>
        </w:rPr>
        <w:t xml:space="preserve"> </w:t>
      </w:r>
      <w:r>
        <w:rPr>
          <w:rFonts w:ascii="Times New Roman" w:hAnsi="Times New Roman" w:cs="Times New Roman"/>
          <w:sz w:val="28"/>
          <w:szCs w:val="28"/>
        </w:rPr>
        <w:t>В</w:t>
      </w:r>
      <w:r w:rsidRPr="00CE599A">
        <w:rPr>
          <w:rFonts w:ascii="Times New Roman" w:hAnsi="Times New Roman" w:cs="Times New Roman"/>
          <w:sz w:val="28"/>
          <w:szCs w:val="28"/>
        </w:rPr>
        <w:t xml:space="preserve">провадження та функціонування контрольного середовища як компонента </w:t>
      </w:r>
      <w:r>
        <w:rPr>
          <w:rFonts w:ascii="Times New Roman" w:hAnsi="Times New Roman" w:cs="Times New Roman"/>
          <w:sz w:val="28"/>
          <w:szCs w:val="28"/>
        </w:rPr>
        <w:t>Системи ВК здійснюється за допомогою наступних заходів</w:t>
      </w:r>
      <w:r w:rsidRPr="00CE599A">
        <w:rPr>
          <w:rFonts w:ascii="Times New Roman" w:hAnsi="Times New Roman" w:cs="Times New Roman"/>
          <w:sz w:val="28"/>
          <w:szCs w:val="28"/>
        </w:rPr>
        <w:t>:</w:t>
      </w:r>
    </w:p>
    <w:p w:rsidR="00CE599A" w:rsidRPr="00CE599A" w:rsidRDefault="00CE599A" w:rsidP="00CE599A">
      <w:pPr>
        <w:spacing w:after="0"/>
        <w:ind w:firstLine="567"/>
        <w:jc w:val="both"/>
        <w:rPr>
          <w:rFonts w:ascii="Times New Roman" w:hAnsi="Times New Roman" w:cs="Times New Roman"/>
          <w:sz w:val="28"/>
          <w:szCs w:val="28"/>
        </w:rPr>
      </w:pPr>
      <w:r w:rsidRPr="00CE599A">
        <w:rPr>
          <w:rFonts w:ascii="Times New Roman" w:hAnsi="Times New Roman" w:cs="Times New Roman"/>
          <w:sz w:val="28"/>
          <w:szCs w:val="28"/>
        </w:rPr>
        <w:t xml:space="preserve">1) </w:t>
      </w:r>
      <w:r>
        <w:rPr>
          <w:rFonts w:ascii="Times New Roman" w:hAnsi="Times New Roman" w:cs="Times New Roman"/>
          <w:sz w:val="28"/>
          <w:szCs w:val="28"/>
        </w:rPr>
        <w:t>Товариством</w:t>
      </w:r>
      <w:r w:rsidRPr="00CE599A">
        <w:rPr>
          <w:rFonts w:ascii="Times New Roman" w:hAnsi="Times New Roman" w:cs="Times New Roman"/>
          <w:sz w:val="28"/>
          <w:szCs w:val="28"/>
        </w:rPr>
        <w:t xml:space="preserve"> затверджено, доведено до відома всіх працівників та контролюється дотримання і належне виконання внутрішніх документів, що містять інформацію, потрібну для належного виконання такими працівниками своїх повноважень та визначають стандарти етичної поведінки працівників, порядок здійснення внутрішніх та зовнішніх комунікацій;</w:t>
      </w:r>
    </w:p>
    <w:p w:rsidR="00CE599A" w:rsidRPr="00CE599A" w:rsidRDefault="00CE599A" w:rsidP="00CE599A">
      <w:pPr>
        <w:spacing w:after="0"/>
        <w:ind w:firstLine="567"/>
        <w:jc w:val="both"/>
        <w:rPr>
          <w:rFonts w:ascii="Times New Roman" w:hAnsi="Times New Roman" w:cs="Times New Roman"/>
          <w:sz w:val="28"/>
          <w:szCs w:val="28"/>
        </w:rPr>
      </w:pPr>
      <w:r w:rsidRPr="00CE599A">
        <w:rPr>
          <w:rFonts w:ascii="Times New Roman" w:hAnsi="Times New Roman" w:cs="Times New Roman"/>
          <w:sz w:val="28"/>
          <w:szCs w:val="28"/>
        </w:rPr>
        <w:t xml:space="preserve">2) </w:t>
      </w:r>
      <w:r>
        <w:rPr>
          <w:rFonts w:ascii="Times New Roman" w:hAnsi="Times New Roman" w:cs="Times New Roman"/>
          <w:sz w:val="28"/>
          <w:szCs w:val="28"/>
        </w:rPr>
        <w:t>Товариством</w:t>
      </w:r>
      <w:r w:rsidRPr="00CE599A">
        <w:rPr>
          <w:rFonts w:ascii="Times New Roman" w:hAnsi="Times New Roman" w:cs="Times New Roman"/>
          <w:sz w:val="28"/>
          <w:szCs w:val="28"/>
        </w:rPr>
        <w:t xml:space="preserve"> визначено порядок дій та повноваження осіб, відповідальних за здійснення контролю за діяльністю структурних підрозділів/осіб, на яких покладено виконання окремих функцій у системі трьох ліній захисту щодо належності функціонування </w:t>
      </w:r>
      <w:r>
        <w:rPr>
          <w:rFonts w:ascii="Times New Roman" w:hAnsi="Times New Roman" w:cs="Times New Roman"/>
          <w:sz w:val="28"/>
          <w:szCs w:val="28"/>
        </w:rPr>
        <w:t>Системи ВК</w:t>
      </w:r>
      <w:r w:rsidRPr="00CE599A">
        <w:rPr>
          <w:rFonts w:ascii="Times New Roman" w:hAnsi="Times New Roman" w:cs="Times New Roman"/>
          <w:sz w:val="28"/>
          <w:szCs w:val="28"/>
        </w:rPr>
        <w:t>;</w:t>
      </w:r>
    </w:p>
    <w:p w:rsidR="00CE599A" w:rsidRPr="00CE599A" w:rsidRDefault="00CE599A" w:rsidP="00CE599A">
      <w:pPr>
        <w:spacing w:after="0"/>
        <w:ind w:firstLine="567"/>
        <w:jc w:val="both"/>
        <w:rPr>
          <w:rFonts w:ascii="Times New Roman" w:hAnsi="Times New Roman" w:cs="Times New Roman"/>
          <w:sz w:val="28"/>
          <w:szCs w:val="28"/>
        </w:rPr>
      </w:pPr>
      <w:r w:rsidRPr="00CE599A">
        <w:rPr>
          <w:rFonts w:ascii="Times New Roman" w:hAnsi="Times New Roman" w:cs="Times New Roman"/>
          <w:sz w:val="28"/>
          <w:szCs w:val="28"/>
        </w:rPr>
        <w:t xml:space="preserve">3) створено організаційну структуру страховика, яка забезпечує побудову </w:t>
      </w:r>
      <w:r>
        <w:rPr>
          <w:rFonts w:ascii="Times New Roman" w:hAnsi="Times New Roman" w:cs="Times New Roman"/>
          <w:sz w:val="28"/>
          <w:szCs w:val="28"/>
        </w:rPr>
        <w:t>Системи ВК</w:t>
      </w:r>
      <w:r w:rsidRPr="00CE599A">
        <w:rPr>
          <w:rFonts w:ascii="Times New Roman" w:hAnsi="Times New Roman" w:cs="Times New Roman"/>
          <w:sz w:val="28"/>
          <w:szCs w:val="28"/>
        </w:rPr>
        <w:t xml:space="preserve">, у межах якої визначено та </w:t>
      </w:r>
      <w:proofErr w:type="spellStart"/>
      <w:r w:rsidRPr="00CE599A">
        <w:rPr>
          <w:rFonts w:ascii="Times New Roman" w:hAnsi="Times New Roman" w:cs="Times New Roman"/>
          <w:sz w:val="28"/>
          <w:szCs w:val="28"/>
        </w:rPr>
        <w:t>розподілено</w:t>
      </w:r>
      <w:proofErr w:type="spellEnd"/>
      <w:r w:rsidRPr="00CE599A">
        <w:rPr>
          <w:rFonts w:ascii="Times New Roman" w:hAnsi="Times New Roman" w:cs="Times New Roman"/>
          <w:sz w:val="28"/>
          <w:szCs w:val="28"/>
        </w:rPr>
        <w:t xml:space="preserve"> повноваження між суб’єктами внутрішнього контролю;</w:t>
      </w:r>
    </w:p>
    <w:p w:rsidR="00CE599A" w:rsidRPr="00CE599A" w:rsidRDefault="00CE599A" w:rsidP="00CE599A">
      <w:pPr>
        <w:spacing w:after="0"/>
        <w:ind w:firstLine="567"/>
        <w:jc w:val="both"/>
        <w:rPr>
          <w:rFonts w:ascii="Times New Roman" w:hAnsi="Times New Roman" w:cs="Times New Roman"/>
          <w:sz w:val="28"/>
          <w:szCs w:val="28"/>
        </w:rPr>
      </w:pPr>
      <w:r w:rsidRPr="00CE599A">
        <w:rPr>
          <w:rFonts w:ascii="Times New Roman" w:hAnsi="Times New Roman" w:cs="Times New Roman"/>
          <w:sz w:val="28"/>
          <w:szCs w:val="28"/>
        </w:rPr>
        <w:t xml:space="preserve">4) </w:t>
      </w:r>
      <w:r>
        <w:rPr>
          <w:rFonts w:ascii="Times New Roman" w:hAnsi="Times New Roman" w:cs="Times New Roman"/>
          <w:sz w:val="28"/>
          <w:szCs w:val="28"/>
        </w:rPr>
        <w:t>Товариство</w:t>
      </w:r>
      <w:r w:rsidRPr="00CE599A">
        <w:rPr>
          <w:rFonts w:ascii="Times New Roman" w:hAnsi="Times New Roman" w:cs="Times New Roman"/>
          <w:sz w:val="28"/>
          <w:szCs w:val="28"/>
        </w:rPr>
        <w:t xml:space="preserve"> з урахуванням цілей його діяльності забезпечує створення умов, потрібних для залучення компетентних осіб, які володіють необхідним досвідом, професійними навичками та якостями для виконання функцій та обов’язків, та навчання працівників, шляхом опису відповідних процесів у внутрішніх документах та виділення необхідних коштів;</w:t>
      </w:r>
    </w:p>
    <w:p w:rsidR="00CE599A" w:rsidRPr="00CE599A" w:rsidRDefault="00CE599A" w:rsidP="00CE599A">
      <w:pPr>
        <w:spacing w:after="0"/>
        <w:ind w:firstLine="567"/>
        <w:jc w:val="both"/>
        <w:rPr>
          <w:rFonts w:ascii="Times New Roman" w:hAnsi="Times New Roman" w:cs="Times New Roman"/>
          <w:sz w:val="28"/>
          <w:szCs w:val="28"/>
        </w:rPr>
      </w:pPr>
      <w:r w:rsidRPr="00CE599A">
        <w:rPr>
          <w:rFonts w:ascii="Times New Roman" w:hAnsi="Times New Roman" w:cs="Times New Roman"/>
          <w:sz w:val="28"/>
          <w:szCs w:val="28"/>
        </w:rPr>
        <w:t xml:space="preserve">5) </w:t>
      </w:r>
      <w:r>
        <w:rPr>
          <w:rFonts w:ascii="Times New Roman" w:hAnsi="Times New Roman" w:cs="Times New Roman"/>
          <w:sz w:val="28"/>
          <w:szCs w:val="28"/>
        </w:rPr>
        <w:t>Наглядова рада Товариства</w:t>
      </w:r>
      <w:r w:rsidRPr="00CE599A">
        <w:rPr>
          <w:rFonts w:ascii="Times New Roman" w:hAnsi="Times New Roman" w:cs="Times New Roman"/>
          <w:sz w:val="28"/>
          <w:szCs w:val="28"/>
        </w:rPr>
        <w:t xml:space="preserve"> забезпечує функціонування та контроль за ефективністю комплексної та адекватної </w:t>
      </w:r>
      <w:r>
        <w:rPr>
          <w:rFonts w:ascii="Times New Roman" w:hAnsi="Times New Roman" w:cs="Times New Roman"/>
          <w:sz w:val="28"/>
          <w:szCs w:val="28"/>
        </w:rPr>
        <w:t>Системи ВК</w:t>
      </w:r>
      <w:r w:rsidRPr="00CE599A">
        <w:rPr>
          <w:rFonts w:ascii="Times New Roman" w:hAnsi="Times New Roman" w:cs="Times New Roman"/>
          <w:sz w:val="28"/>
          <w:szCs w:val="28"/>
        </w:rPr>
        <w:t>;</w:t>
      </w:r>
    </w:p>
    <w:p w:rsidR="00CE599A" w:rsidRPr="00CE599A" w:rsidRDefault="00CE599A" w:rsidP="00CE599A">
      <w:pPr>
        <w:spacing w:after="0"/>
        <w:ind w:firstLine="567"/>
        <w:jc w:val="both"/>
        <w:rPr>
          <w:rFonts w:ascii="Times New Roman" w:hAnsi="Times New Roman" w:cs="Times New Roman"/>
          <w:sz w:val="28"/>
          <w:szCs w:val="28"/>
        </w:rPr>
      </w:pPr>
      <w:r w:rsidRPr="00CE599A">
        <w:rPr>
          <w:rFonts w:ascii="Times New Roman" w:hAnsi="Times New Roman" w:cs="Times New Roman"/>
          <w:sz w:val="28"/>
          <w:szCs w:val="28"/>
        </w:rPr>
        <w:t xml:space="preserve">6) </w:t>
      </w:r>
      <w:r>
        <w:rPr>
          <w:rFonts w:ascii="Times New Roman" w:hAnsi="Times New Roman" w:cs="Times New Roman"/>
          <w:sz w:val="28"/>
          <w:szCs w:val="28"/>
        </w:rPr>
        <w:t>Правління Товариства</w:t>
      </w:r>
      <w:r w:rsidRPr="00CE599A">
        <w:rPr>
          <w:rFonts w:ascii="Times New Roman" w:hAnsi="Times New Roman" w:cs="Times New Roman"/>
          <w:sz w:val="28"/>
          <w:szCs w:val="28"/>
        </w:rPr>
        <w:t xml:space="preserve"> в межах своїх повноважень забезпечує виконання рішень </w:t>
      </w:r>
      <w:r>
        <w:rPr>
          <w:rFonts w:ascii="Times New Roman" w:hAnsi="Times New Roman" w:cs="Times New Roman"/>
          <w:sz w:val="28"/>
          <w:szCs w:val="28"/>
        </w:rPr>
        <w:t>Наглядової ради Товариства</w:t>
      </w:r>
      <w:r w:rsidRPr="00CE599A">
        <w:rPr>
          <w:rFonts w:ascii="Times New Roman" w:hAnsi="Times New Roman" w:cs="Times New Roman"/>
          <w:sz w:val="28"/>
          <w:szCs w:val="28"/>
        </w:rPr>
        <w:t xml:space="preserve"> щодо забезпечення організації та функціонування </w:t>
      </w:r>
      <w:r>
        <w:rPr>
          <w:rFonts w:ascii="Times New Roman" w:hAnsi="Times New Roman" w:cs="Times New Roman"/>
          <w:sz w:val="28"/>
          <w:szCs w:val="28"/>
        </w:rPr>
        <w:t>Системи ВК</w:t>
      </w:r>
      <w:r w:rsidRPr="00CE599A">
        <w:rPr>
          <w:rFonts w:ascii="Times New Roman" w:hAnsi="Times New Roman" w:cs="Times New Roman"/>
          <w:sz w:val="28"/>
          <w:szCs w:val="28"/>
        </w:rPr>
        <w:t>;</w:t>
      </w:r>
    </w:p>
    <w:p w:rsidR="00F869BC" w:rsidRDefault="00CE599A" w:rsidP="00CE599A">
      <w:pPr>
        <w:spacing w:after="0"/>
        <w:ind w:firstLine="567"/>
        <w:jc w:val="both"/>
        <w:rPr>
          <w:rFonts w:ascii="Times New Roman" w:hAnsi="Times New Roman" w:cs="Times New Roman"/>
          <w:sz w:val="28"/>
          <w:szCs w:val="28"/>
        </w:rPr>
      </w:pPr>
      <w:r w:rsidRPr="00CE599A">
        <w:rPr>
          <w:rFonts w:ascii="Times New Roman" w:hAnsi="Times New Roman" w:cs="Times New Roman"/>
          <w:sz w:val="28"/>
          <w:szCs w:val="28"/>
        </w:rPr>
        <w:t>7) суб’єкти внутрішнього контролю страховика несуть відповідальність за неналежне виконання та/або невиконання ними своїх обов’язків.</w:t>
      </w:r>
    </w:p>
    <w:p w:rsidR="003D50BC" w:rsidRDefault="003D50BC" w:rsidP="00E932DD">
      <w:pPr>
        <w:spacing w:after="0"/>
        <w:ind w:firstLine="567"/>
        <w:jc w:val="both"/>
        <w:rPr>
          <w:rFonts w:ascii="Times New Roman" w:hAnsi="Times New Roman" w:cs="Times New Roman"/>
          <w:sz w:val="28"/>
          <w:szCs w:val="28"/>
        </w:rPr>
      </w:pPr>
    </w:p>
    <w:p w:rsidR="007D60AF" w:rsidRPr="007D60AF" w:rsidRDefault="007D60AF" w:rsidP="007D60AF">
      <w:pPr>
        <w:spacing w:after="0"/>
        <w:ind w:firstLine="567"/>
        <w:jc w:val="center"/>
        <w:rPr>
          <w:rFonts w:ascii="Times New Roman" w:hAnsi="Times New Roman" w:cs="Times New Roman"/>
          <w:b/>
          <w:sz w:val="28"/>
          <w:szCs w:val="28"/>
        </w:rPr>
      </w:pPr>
      <w:r w:rsidRPr="007D60AF">
        <w:rPr>
          <w:rFonts w:ascii="Times New Roman" w:hAnsi="Times New Roman" w:cs="Times New Roman"/>
          <w:b/>
          <w:sz w:val="28"/>
          <w:szCs w:val="28"/>
        </w:rPr>
        <w:t>4. Система управління ризиками</w:t>
      </w:r>
    </w:p>
    <w:p w:rsidR="007D60AF" w:rsidRDefault="007D60AF" w:rsidP="007D60AF">
      <w:pPr>
        <w:spacing w:after="0"/>
        <w:ind w:firstLine="567"/>
        <w:jc w:val="both"/>
        <w:rPr>
          <w:rFonts w:ascii="Times New Roman" w:hAnsi="Times New Roman" w:cs="Times New Roman"/>
          <w:sz w:val="28"/>
          <w:szCs w:val="28"/>
        </w:rPr>
      </w:pPr>
    </w:p>
    <w:p w:rsidR="000C760A" w:rsidRDefault="007D60AF" w:rsidP="007D60A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4.1. </w:t>
      </w:r>
      <w:r w:rsidR="000C760A">
        <w:rPr>
          <w:rFonts w:ascii="Times New Roman" w:hAnsi="Times New Roman" w:cs="Times New Roman"/>
          <w:sz w:val="28"/>
          <w:szCs w:val="28"/>
        </w:rPr>
        <w:t>У</w:t>
      </w:r>
      <w:r>
        <w:rPr>
          <w:rFonts w:ascii="Times New Roman" w:hAnsi="Times New Roman" w:cs="Times New Roman"/>
          <w:sz w:val="28"/>
          <w:szCs w:val="28"/>
        </w:rPr>
        <w:t xml:space="preserve"> Товаристві</w:t>
      </w:r>
      <w:r w:rsidR="000C760A">
        <w:rPr>
          <w:rFonts w:ascii="Times New Roman" w:hAnsi="Times New Roman" w:cs="Times New Roman"/>
          <w:sz w:val="28"/>
          <w:szCs w:val="28"/>
        </w:rPr>
        <w:t xml:space="preserve">, відповідно до вимог Положення № 194 створена </w:t>
      </w:r>
      <w:r>
        <w:rPr>
          <w:rFonts w:ascii="Times New Roman" w:hAnsi="Times New Roman" w:cs="Times New Roman"/>
          <w:sz w:val="28"/>
          <w:szCs w:val="28"/>
        </w:rPr>
        <w:t xml:space="preserve"> </w:t>
      </w:r>
      <w:r w:rsidR="000C760A">
        <w:rPr>
          <w:rFonts w:ascii="Times New Roman" w:hAnsi="Times New Roman" w:cs="Times New Roman"/>
          <w:sz w:val="28"/>
          <w:szCs w:val="28"/>
        </w:rPr>
        <w:t xml:space="preserve">система управління ризиками. </w:t>
      </w:r>
    </w:p>
    <w:p w:rsidR="000C760A" w:rsidRDefault="000C760A" w:rsidP="007D60A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4.2. Система управління ризиками є ефективною, </w:t>
      </w:r>
      <w:r w:rsidR="007D60AF" w:rsidRPr="007D60AF">
        <w:rPr>
          <w:rFonts w:ascii="Times New Roman" w:hAnsi="Times New Roman" w:cs="Times New Roman"/>
          <w:sz w:val="28"/>
          <w:szCs w:val="28"/>
        </w:rPr>
        <w:t>комплексн</w:t>
      </w:r>
      <w:r>
        <w:rPr>
          <w:rFonts w:ascii="Times New Roman" w:hAnsi="Times New Roman" w:cs="Times New Roman"/>
          <w:sz w:val="28"/>
          <w:szCs w:val="28"/>
        </w:rPr>
        <w:t xml:space="preserve">ою та </w:t>
      </w:r>
      <w:r w:rsidR="007D60AF" w:rsidRPr="007D60AF">
        <w:rPr>
          <w:rFonts w:ascii="Times New Roman" w:hAnsi="Times New Roman" w:cs="Times New Roman"/>
          <w:sz w:val="28"/>
          <w:szCs w:val="28"/>
        </w:rPr>
        <w:t>адекватн</w:t>
      </w:r>
      <w:r>
        <w:rPr>
          <w:rFonts w:ascii="Times New Roman" w:hAnsi="Times New Roman" w:cs="Times New Roman"/>
          <w:sz w:val="28"/>
          <w:szCs w:val="28"/>
        </w:rPr>
        <w:t>ою та впроваджена з урахуванням наступного:</w:t>
      </w:r>
    </w:p>
    <w:p w:rsidR="000C760A" w:rsidRDefault="007D60AF" w:rsidP="007D60AF">
      <w:pPr>
        <w:spacing w:after="0"/>
        <w:ind w:firstLine="567"/>
        <w:jc w:val="both"/>
        <w:rPr>
          <w:rFonts w:ascii="Times New Roman" w:hAnsi="Times New Roman" w:cs="Times New Roman"/>
          <w:sz w:val="28"/>
          <w:szCs w:val="28"/>
        </w:rPr>
      </w:pPr>
      <w:r w:rsidRPr="007D60AF">
        <w:rPr>
          <w:rFonts w:ascii="Times New Roman" w:hAnsi="Times New Roman" w:cs="Times New Roman"/>
          <w:sz w:val="28"/>
          <w:szCs w:val="28"/>
        </w:rPr>
        <w:t xml:space="preserve">1) </w:t>
      </w:r>
      <w:r w:rsidR="000C760A">
        <w:rPr>
          <w:rFonts w:ascii="Times New Roman" w:hAnsi="Times New Roman" w:cs="Times New Roman"/>
          <w:sz w:val="28"/>
          <w:szCs w:val="28"/>
        </w:rPr>
        <w:t xml:space="preserve">затверджена стратегія управління ризиками та </w:t>
      </w:r>
      <w:r w:rsidR="000C760A" w:rsidRPr="007D60AF">
        <w:rPr>
          <w:rFonts w:ascii="Times New Roman" w:hAnsi="Times New Roman" w:cs="Times New Roman"/>
          <w:sz w:val="28"/>
          <w:szCs w:val="28"/>
        </w:rPr>
        <w:t>деклараці</w:t>
      </w:r>
      <w:r w:rsidR="000C760A">
        <w:rPr>
          <w:rFonts w:ascii="Times New Roman" w:hAnsi="Times New Roman" w:cs="Times New Roman"/>
          <w:sz w:val="28"/>
          <w:szCs w:val="28"/>
        </w:rPr>
        <w:t>я</w:t>
      </w:r>
      <w:r w:rsidR="000C760A" w:rsidRPr="007D60AF">
        <w:rPr>
          <w:rFonts w:ascii="Times New Roman" w:hAnsi="Times New Roman" w:cs="Times New Roman"/>
          <w:sz w:val="28"/>
          <w:szCs w:val="28"/>
        </w:rPr>
        <w:t xml:space="preserve"> схильності до ризиків </w:t>
      </w:r>
      <w:r w:rsidR="000C760A">
        <w:rPr>
          <w:rFonts w:ascii="Times New Roman" w:hAnsi="Times New Roman" w:cs="Times New Roman"/>
          <w:sz w:val="28"/>
          <w:szCs w:val="28"/>
        </w:rPr>
        <w:t xml:space="preserve">Товариства </w:t>
      </w:r>
      <w:r w:rsidR="000C760A" w:rsidRPr="007D60AF">
        <w:rPr>
          <w:rFonts w:ascii="Times New Roman" w:hAnsi="Times New Roman" w:cs="Times New Roman"/>
          <w:sz w:val="28"/>
          <w:szCs w:val="28"/>
        </w:rPr>
        <w:t xml:space="preserve"> </w:t>
      </w:r>
      <w:r w:rsidR="000C760A">
        <w:rPr>
          <w:rFonts w:ascii="Times New Roman" w:hAnsi="Times New Roman" w:cs="Times New Roman"/>
          <w:sz w:val="28"/>
          <w:szCs w:val="28"/>
        </w:rPr>
        <w:t xml:space="preserve">відповідає </w:t>
      </w:r>
      <w:r w:rsidR="000C760A" w:rsidRPr="007D60AF">
        <w:rPr>
          <w:rFonts w:ascii="Times New Roman" w:hAnsi="Times New Roman" w:cs="Times New Roman"/>
          <w:sz w:val="28"/>
          <w:szCs w:val="28"/>
        </w:rPr>
        <w:t>його загальній стратегії (стратегії розвитку)</w:t>
      </w:r>
      <w:r w:rsidR="000C760A">
        <w:rPr>
          <w:rFonts w:ascii="Times New Roman" w:hAnsi="Times New Roman" w:cs="Times New Roman"/>
          <w:sz w:val="28"/>
          <w:szCs w:val="28"/>
        </w:rPr>
        <w:t>;</w:t>
      </w:r>
    </w:p>
    <w:p w:rsidR="007D60AF" w:rsidRPr="007D60AF" w:rsidRDefault="007D60AF" w:rsidP="007D60AF">
      <w:pPr>
        <w:spacing w:after="0"/>
        <w:ind w:firstLine="567"/>
        <w:jc w:val="both"/>
        <w:rPr>
          <w:rFonts w:ascii="Times New Roman" w:hAnsi="Times New Roman" w:cs="Times New Roman"/>
          <w:sz w:val="28"/>
          <w:szCs w:val="28"/>
        </w:rPr>
      </w:pPr>
      <w:r w:rsidRPr="007D60AF">
        <w:rPr>
          <w:rFonts w:ascii="Times New Roman" w:hAnsi="Times New Roman" w:cs="Times New Roman"/>
          <w:sz w:val="28"/>
          <w:szCs w:val="28"/>
        </w:rPr>
        <w:t>2) профіл</w:t>
      </w:r>
      <w:r w:rsidR="000C760A">
        <w:rPr>
          <w:rFonts w:ascii="Times New Roman" w:hAnsi="Times New Roman" w:cs="Times New Roman"/>
          <w:sz w:val="28"/>
          <w:szCs w:val="28"/>
        </w:rPr>
        <w:t>ь</w:t>
      </w:r>
      <w:r w:rsidRPr="007D60AF">
        <w:rPr>
          <w:rFonts w:ascii="Times New Roman" w:hAnsi="Times New Roman" w:cs="Times New Roman"/>
          <w:sz w:val="28"/>
          <w:szCs w:val="28"/>
        </w:rPr>
        <w:t xml:space="preserve"> ризику </w:t>
      </w:r>
      <w:r w:rsidR="000C760A">
        <w:rPr>
          <w:rFonts w:ascii="Times New Roman" w:hAnsi="Times New Roman" w:cs="Times New Roman"/>
          <w:sz w:val="28"/>
          <w:szCs w:val="28"/>
        </w:rPr>
        <w:t>Товариства відповідає</w:t>
      </w:r>
      <w:r w:rsidRPr="007D60AF">
        <w:rPr>
          <w:rFonts w:ascii="Times New Roman" w:hAnsi="Times New Roman" w:cs="Times New Roman"/>
          <w:sz w:val="28"/>
          <w:szCs w:val="28"/>
        </w:rPr>
        <w:t xml:space="preserve"> рівню ризик-апетиту;</w:t>
      </w:r>
    </w:p>
    <w:p w:rsidR="007D60AF" w:rsidRPr="007D60AF" w:rsidRDefault="007D60AF" w:rsidP="007D60AF">
      <w:pPr>
        <w:spacing w:after="0"/>
        <w:ind w:firstLine="567"/>
        <w:jc w:val="both"/>
        <w:rPr>
          <w:rFonts w:ascii="Times New Roman" w:hAnsi="Times New Roman" w:cs="Times New Roman"/>
          <w:sz w:val="28"/>
          <w:szCs w:val="28"/>
        </w:rPr>
      </w:pPr>
      <w:r w:rsidRPr="007D60AF">
        <w:rPr>
          <w:rFonts w:ascii="Times New Roman" w:hAnsi="Times New Roman" w:cs="Times New Roman"/>
          <w:sz w:val="28"/>
          <w:szCs w:val="28"/>
        </w:rPr>
        <w:t>3) внутрішні документ</w:t>
      </w:r>
      <w:r w:rsidR="000C760A">
        <w:rPr>
          <w:rFonts w:ascii="Times New Roman" w:hAnsi="Times New Roman" w:cs="Times New Roman"/>
          <w:sz w:val="28"/>
          <w:szCs w:val="28"/>
        </w:rPr>
        <w:t xml:space="preserve">и Товариства </w:t>
      </w:r>
      <w:r w:rsidRPr="007D60AF">
        <w:rPr>
          <w:rFonts w:ascii="Times New Roman" w:hAnsi="Times New Roman" w:cs="Times New Roman"/>
          <w:sz w:val="28"/>
          <w:szCs w:val="28"/>
        </w:rPr>
        <w:t>з питань управління ризиками</w:t>
      </w:r>
      <w:r w:rsidR="000C760A">
        <w:rPr>
          <w:rFonts w:ascii="Times New Roman" w:hAnsi="Times New Roman" w:cs="Times New Roman"/>
          <w:sz w:val="28"/>
          <w:szCs w:val="28"/>
        </w:rPr>
        <w:t xml:space="preserve"> є повними та ефективними;</w:t>
      </w:r>
    </w:p>
    <w:p w:rsidR="007D60AF" w:rsidRPr="007D60AF" w:rsidRDefault="007D60AF" w:rsidP="000C760A">
      <w:pPr>
        <w:spacing w:after="0"/>
        <w:ind w:firstLine="567"/>
        <w:jc w:val="both"/>
        <w:rPr>
          <w:rFonts w:ascii="Times New Roman" w:hAnsi="Times New Roman" w:cs="Times New Roman"/>
          <w:sz w:val="28"/>
          <w:szCs w:val="28"/>
        </w:rPr>
      </w:pPr>
      <w:r w:rsidRPr="007D60AF">
        <w:rPr>
          <w:rFonts w:ascii="Times New Roman" w:hAnsi="Times New Roman" w:cs="Times New Roman"/>
          <w:sz w:val="28"/>
          <w:szCs w:val="28"/>
        </w:rPr>
        <w:t xml:space="preserve">4) </w:t>
      </w:r>
      <w:r w:rsidR="000C760A">
        <w:rPr>
          <w:rFonts w:ascii="Times New Roman" w:hAnsi="Times New Roman" w:cs="Times New Roman"/>
          <w:sz w:val="28"/>
          <w:szCs w:val="28"/>
        </w:rPr>
        <w:t xml:space="preserve">В Товаристві </w:t>
      </w:r>
      <w:r w:rsidRPr="007D60AF">
        <w:rPr>
          <w:rFonts w:ascii="Times New Roman" w:hAnsi="Times New Roman" w:cs="Times New Roman"/>
          <w:sz w:val="28"/>
          <w:szCs w:val="28"/>
        </w:rPr>
        <w:t>створен</w:t>
      </w:r>
      <w:r w:rsidR="000C760A">
        <w:rPr>
          <w:rFonts w:ascii="Times New Roman" w:hAnsi="Times New Roman" w:cs="Times New Roman"/>
          <w:sz w:val="28"/>
          <w:szCs w:val="28"/>
        </w:rPr>
        <w:t>а</w:t>
      </w:r>
      <w:r w:rsidRPr="007D60AF">
        <w:rPr>
          <w:rFonts w:ascii="Times New Roman" w:hAnsi="Times New Roman" w:cs="Times New Roman"/>
          <w:sz w:val="28"/>
          <w:szCs w:val="28"/>
        </w:rPr>
        <w:t xml:space="preserve"> та дотрим</w:t>
      </w:r>
      <w:r w:rsidR="000C760A">
        <w:rPr>
          <w:rFonts w:ascii="Times New Roman" w:hAnsi="Times New Roman" w:cs="Times New Roman"/>
          <w:sz w:val="28"/>
          <w:szCs w:val="28"/>
        </w:rPr>
        <w:t xml:space="preserve">ується </w:t>
      </w:r>
      <w:r w:rsidRPr="007D60AF">
        <w:rPr>
          <w:rFonts w:ascii="Times New Roman" w:hAnsi="Times New Roman" w:cs="Times New Roman"/>
          <w:sz w:val="28"/>
          <w:szCs w:val="28"/>
        </w:rPr>
        <w:t>культур</w:t>
      </w:r>
      <w:r w:rsidR="000C760A">
        <w:rPr>
          <w:rFonts w:ascii="Times New Roman" w:hAnsi="Times New Roman" w:cs="Times New Roman"/>
          <w:sz w:val="28"/>
          <w:szCs w:val="28"/>
        </w:rPr>
        <w:t>а</w:t>
      </w:r>
      <w:r w:rsidRPr="007D60AF">
        <w:rPr>
          <w:rFonts w:ascii="Times New Roman" w:hAnsi="Times New Roman" w:cs="Times New Roman"/>
          <w:sz w:val="28"/>
          <w:szCs w:val="28"/>
        </w:rPr>
        <w:t xml:space="preserve"> управління ризиками, включаючи забезпечення обізнаності та залучення членів </w:t>
      </w:r>
      <w:r w:rsidR="000C760A">
        <w:rPr>
          <w:rFonts w:ascii="Times New Roman" w:hAnsi="Times New Roman" w:cs="Times New Roman"/>
          <w:sz w:val="28"/>
          <w:szCs w:val="28"/>
        </w:rPr>
        <w:t xml:space="preserve">Наглядової ради </w:t>
      </w:r>
      <w:r w:rsidR="000C760A">
        <w:rPr>
          <w:rFonts w:ascii="Times New Roman" w:hAnsi="Times New Roman" w:cs="Times New Roman"/>
          <w:sz w:val="28"/>
          <w:szCs w:val="28"/>
        </w:rPr>
        <w:lastRenderedPageBreak/>
        <w:t>Товариства</w:t>
      </w:r>
      <w:r w:rsidRPr="007D60AF">
        <w:rPr>
          <w:rFonts w:ascii="Times New Roman" w:hAnsi="Times New Roman" w:cs="Times New Roman"/>
          <w:sz w:val="28"/>
          <w:szCs w:val="28"/>
        </w:rPr>
        <w:t xml:space="preserve"> та членів </w:t>
      </w:r>
      <w:r w:rsidR="000C760A">
        <w:rPr>
          <w:rFonts w:ascii="Times New Roman" w:hAnsi="Times New Roman" w:cs="Times New Roman"/>
          <w:sz w:val="28"/>
          <w:szCs w:val="28"/>
        </w:rPr>
        <w:t>Правління Товариства</w:t>
      </w:r>
      <w:r w:rsidRPr="007D60AF">
        <w:rPr>
          <w:rFonts w:ascii="Times New Roman" w:hAnsi="Times New Roman" w:cs="Times New Roman"/>
          <w:sz w:val="28"/>
          <w:szCs w:val="28"/>
        </w:rPr>
        <w:t xml:space="preserve">, а також інших працівників </w:t>
      </w:r>
      <w:r w:rsidR="000C760A">
        <w:rPr>
          <w:rFonts w:ascii="Times New Roman" w:hAnsi="Times New Roman" w:cs="Times New Roman"/>
          <w:sz w:val="28"/>
          <w:szCs w:val="28"/>
        </w:rPr>
        <w:t>Товариства</w:t>
      </w:r>
      <w:r w:rsidRPr="007D60AF">
        <w:rPr>
          <w:rFonts w:ascii="Times New Roman" w:hAnsi="Times New Roman" w:cs="Times New Roman"/>
          <w:sz w:val="28"/>
          <w:szCs w:val="28"/>
        </w:rPr>
        <w:t xml:space="preserve"> до управління ризиками, навчання працівників страховика з питань управління ризиками;</w:t>
      </w:r>
    </w:p>
    <w:p w:rsidR="007D60AF" w:rsidRPr="007D60AF" w:rsidRDefault="007D60AF" w:rsidP="007D60AF">
      <w:pPr>
        <w:spacing w:after="0"/>
        <w:ind w:firstLine="567"/>
        <w:jc w:val="both"/>
        <w:rPr>
          <w:rFonts w:ascii="Times New Roman" w:hAnsi="Times New Roman" w:cs="Times New Roman"/>
          <w:sz w:val="28"/>
          <w:szCs w:val="28"/>
        </w:rPr>
      </w:pPr>
      <w:r w:rsidRPr="007D60AF">
        <w:rPr>
          <w:rFonts w:ascii="Times New Roman" w:hAnsi="Times New Roman" w:cs="Times New Roman"/>
          <w:sz w:val="28"/>
          <w:szCs w:val="28"/>
        </w:rPr>
        <w:t>5) внутрішні документ</w:t>
      </w:r>
      <w:r w:rsidR="000C760A">
        <w:rPr>
          <w:rFonts w:ascii="Times New Roman" w:hAnsi="Times New Roman" w:cs="Times New Roman"/>
          <w:sz w:val="28"/>
          <w:szCs w:val="28"/>
        </w:rPr>
        <w:t>и Товариства</w:t>
      </w:r>
      <w:r w:rsidRPr="007D60AF">
        <w:rPr>
          <w:rFonts w:ascii="Times New Roman" w:hAnsi="Times New Roman" w:cs="Times New Roman"/>
          <w:sz w:val="28"/>
          <w:szCs w:val="28"/>
        </w:rPr>
        <w:t xml:space="preserve"> щодо управління ризиками </w:t>
      </w:r>
      <w:r w:rsidR="000C760A">
        <w:rPr>
          <w:rFonts w:ascii="Times New Roman" w:hAnsi="Times New Roman" w:cs="Times New Roman"/>
          <w:sz w:val="28"/>
          <w:szCs w:val="28"/>
        </w:rPr>
        <w:t xml:space="preserve">відповідають </w:t>
      </w:r>
      <w:r w:rsidRPr="007D60AF">
        <w:rPr>
          <w:rFonts w:ascii="Times New Roman" w:hAnsi="Times New Roman" w:cs="Times New Roman"/>
          <w:sz w:val="28"/>
          <w:szCs w:val="28"/>
        </w:rPr>
        <w:t>вимогам цього Положення;</w:t>
      </w:r>
    </w:p>
    <w:p w:rsidR="007D60AF" w:rsidRPr="007D60AF" w:rsidRDefault="007D60AF" w:rsidP="007D60AF">
      <w:pPr>
        <w:spacing w:after="0"/>
        <w:ind w:firstLine="567"/>
        <w:jc w:val="both"/>
        <w:rPr>
          <w:rFonts w:ascii="Times New Roman" w:hAnsi="Times New Roman" w:cs="Times New Roman"/>
          <w:sz w:val="28"/>
          <w:szCs w:val="28"/>
        </w:rPr>
      </w:pPr>
      <w:r w:rsidRPr="007D60AF">
        <w:rPr>
          <w:rFonts w:ascii="Times New Roman" w:hAnsi="Times New Roman" w:cs="Times New Roman"/>
          <w:sz w:val="28"/>
          <w:szCs w:val="28"/>
        </w:rPr>
        <w:t>6) наявність у головного ризик-менеджера належного статусу та відповідної кваліфікації для виконання покладених на нього функцій;</w:t>
      </w:r>
    </w:p>
    <w:p w:rsidR="003D50BC" w:rsidRDefault="007D60AF" w:rsidP="007D60AF">
      <w:pPr>
        <w:spacing w:after="0"/>
        <w:ind w:firstLine="567"/>
        <w:jc w:val="both"/>
        <w:rPr>
          <w:rFonts w:ascii="Times New Roman" w:hAnsi="Times New Roman" w:cs="Times New Roman"/>
          <w:sz w:val="28"/>
          <w:szCs w:val="28"/>
        </w:rPr>
      </w:pPr>
      <w:r w:rsidRPr="007D60AF">
        <w:rPr>
          <w:rFonts w:ascii="Times New Roman" w:hAnsi="Times New Roman" w:cs="Times New Roman"/>
          <w:sz w:val="28"/>
          <w:szCs w:val="28"/>
        </w:rPr>
        <w:t xml:space="preserve">7) виконання </w:t>
      </w:r>
      <w:r w:rsidR="000C760A">
        <w:rPr>
          <w:rFonts w:ascii="Times New Roman" w:hAnsi="Times New Roman" w:cs="Times New Roman"/>
          <w:sz w:val="28"/>
          <w:szCs w:val="28"/>
        </w:rPr>
        <w:t>Товариством</w:t>
      </w:r>
      <w:r w:rsidRPr="007D60AF">
        <w:rPr>
          <w:rFonts w:ascii="Times New Roman" w:hAnsi="Times New Roman" w:cs="Times New Roman"/>
          <w:sz w:val="28"/>
          <w:szCs w:val="28"/>
        </w:rPr>
        <w:t xml:space="preserve"> інших вимог, установлених Положенням</w:t>
      </w:r>
      <w:r w:rsidR="000C760A">
        <w:rPr>
          <w:rFonts w:ascii="Times New Roman" w:hAnsi="Times New Roman" w:cs="Times New Roman"/>
          <w:sz w:val="28"/>
          <w:szCs w:val="28"/>
        </w:rPr>
        <w:t xml:space="preserve"> № 194</w:t>
      </w:r>
      <w:r w:rsidRPr="007D60AF">
        <w:rPr>
          <w:rFonts w:ascii="Times New Roman" w:hAnsi="Times New Roman" w:cs="Times New Roman"/>
          <w:sz w:val="28"/>
          <w:szCs w:val="28"/>
        </w:rPr>
        <w:t xml:space="preserve"> щодо системи управління ризиками.</w:t>
      </w:r>
    </w:p>
    <w:p w:rsidR="003D50BC" w:rsidRDefault="003D50BC" w:rsidP="00E932DD">
      <w:pPr>
        <w:spacing w:after="0"/>
        <w:ind w:firstLine="567"/>
        <w:jc w:val="both"/>
        <w:rPr>
          <w:rFonts w:ascii="Times New Roman" w:hAnsi="Times New Roman" w:cs="Times New Roman"/>
          <w:sz w:val="28"/>
          <w:szCs w:val="28"/>
        </w:rPr>
      </w:pPr>
    </w:p>
    <w:p w:rsidR="00740468" w:rsidRPr="00740468" w:rsidRDefault="00740468" w:rsidP="00740468">
      <w:pPr>
        <w:spacing w:after="0"/>
        <w:ind w:firstLine="567"/>
        <w:jc w:val="center"/>
        <w:rPr>
          <w:rFonts w:ascii="Times New Roman" w:hAnsi="Times New Roman" w:cs="Times New Roman"/>
          <w:b/>
          <w:sz w:val="28"/>
          <w:szCs w:val="28"/>
        </w:rPr>
      </w:pPr>
      <w:r w:rsidRPr="00740468">
        <w:rPr>
          <w:rFonts w:ascii="Times New Roman" w:hAnsi="Times New Roman" w:cs="Times New Roman"/>
          <w:b/>
          <w:sz w:val="28"/>
          <w:szCs w:val="28"/>
        </w:rPr>
        <w:t xml:space="preserve">5. </w:t>
      </w:r>
      <w:r w:rsidR="002F574C">
        <w:rPr>
          <w:rFonts w:ascii="Times New Roman" w:hAnsi="Times New Roman" w:cs="Times New Roman"/>
          <w:b/>
          <w:sz w:val="28"/>
          <w:szCs w:val="28"/>
        </w:rPr>
        <w:t xml:space="preserve">Побудова системи внутрішнього контролю </w:t>
      </w:r>
    </w:p>
    <w:p w:rsidR="00740468" w:rsidRPr="00740468" w:rsidRDefault="00740468" w:rsidP="00740468">
      <w:pPr>
        <w:spacing w:after="0"/>
        <w:ind w:firstLine="567"/>
        <w:jc w:val="center"/>
        <w:rPr>
          <w:rFonts w:ascii="Times New Roman" w:hAnsi="Times New Roman" w:cs="Times New Roman"/>
          <w:sz w:val="28"/>
          <w:szCs w:val="28"/>
        </w:rPr>
      </w:pPr>
    </w:p>
    <w:p w:rsidR="00740468" w:rsidRPr="00740468" w:rsidRDefault="0091716E" w:rsidP="00740468">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5.1. Створена та впроваджена в Товаристві </w:t>
      </w:r>
      <w:r w:rsidR="00740468" w:rsidRPr="00740468">
        <w:rPr>
          <w:rFonts w:ascii="Times New Roman" w:hAnsi="Times New Roman" w:cs="Times New Roman"/>
          <w:sz w:val="28"/>
          <w:szCs w:val="28"/>
        </w:rPr>
        <w:t xml:space="preserve"> </w:t>
      </w:r>
      <w:r>
        <w:rPr>
          <w:rFonts w:ascii="Times New Roman" w:hAnsi="Times New Roman" w:cs="Times New Roman"/>
          <w:sz w:val="28"/>
          <w:szCs w:val="28"/>
        </w:rPr>
        <w:t>Система ВК</w:t>
      </w:r>
      <w:r w:rsidR="00740468" w:rsidRPr="00740468">
        <w:rPr>
          <w:rFonts w:ascii="Times New Roman" w:hAnsi="Times New Roman" w:cs="Times New Roman"/>
          <w:sz w:val="28"/>
          <w:szCs w:val="28"/>
        </w:rPr>
        <w:t xml:space="preserve"> ґрунтується на розподілі обов’язків між відповідальними за певний процес у межах </w:t>
      </w:r>
      <w:r>
        <w:rPr>
          <w:rFonts w:ascii="Times New Roman" w:hAnsi="Times New Roman" w:cs="Times New Roman"/>
          <w:sz w:val="28"/>
          <w:szCs w:val="28"/>
        </w:rPr>
        <w:t xml:space="preserve">Системи ВК </w:t>
      </w:r>
      <w:r w:rsidR="00740468" w:rsidRPr="00740468">
        <w:rPr>
          <w:rFonts w:ascii="Times New Roman" w:hAnsi="Times New Roman" w:cs="Times New Roman"/>
          <w:sz w:val="28"/>
          <w:szCs w:val="28"/>
        </w:rPr>
        <w:t xml:space="preserve">особами та/або структурними підрозділами </w:t>
      </w:r>
      <w:r>
        <w:rPr>
          <w:rFonts w:ascii="Times New Roman" w:hAnsi="Times New Roman" w:cs="Times New Roman"/>
          <w:sz w:val="28"/>
          <w:szCs w:val="28"/>
        </w:rPr>
        <w:t>Товариства</w:t>
      </w:r>
      <w:r w:rsidR="00740468" w:rsidRPr="00740468">
        <w:rPr>
          <w:rFonts w:ascii="Times New Roman" w:hAnsi="Times New Roman" w:cs="Times New Roman"/>
          <w:sz w:val="28"/>
          <w:szCs w:val="28"/>
        </w:rPr>
        <w:t xml:space="preserve"> відповідно до положень Закону </w:t>
      </w:r>
      <w:r>
        <w:rPr>
          <w:rFonts w:ascii="Times New Roman" w:hAnsi="Times New Roman" w:cs="Times New Roman"/>
          <w:sz w:val="28"/>
          <w:szCs w:val="28"/>
        </w:rPr>
        <w:t xml:space="preserve">України «Про страхування» </w:t>
      </w:r>
      <w:r w:rsidR="00740468" w:rsidRPr="00740468">
        <w:rPr>
          <w:rFonts w:ascii="Times New Roman" w:hAnsi="Times New Roman" w:cs="Times New Roman"/>
          <w:sz w:val="28"/>
          <w:szCs w:val="28"/>
        </w:rPr>
        <w:t xml:space="preserve">з урахуванням вимог </w:t>
      </w:r>
      <w:r>
        <w:rPr>
          <w:rFonts w:ascii="Times New Roman" w:hAnsi="Times New Roman" w:cs="Times New Roman"/>
          <w:sz w:val="28"/>
          <w:szCs w:val="28"/>
        </w:rPr>
        <w:t>Положення № 194</w:t>
      </w:r>
      <w:r w:rsidR="00740468" w:rsidRPr="00740468">
        <w:rPr>
          <w:rFonts w:ascii="Times New Roman" w:hAnsi="Times New Roman" w:cs="Times New Roman"/>
          <w:sz w:val="28"/>
          <w:szCs w:val="28"/>
        </w:rPr>
        <w:t>.</w:t>
      </w:r>
    </w:p>
    <w:p w:rsidR="00740468" w:rsidRPr="00740468" w:rsidRDefault="0091716E" w:rsidP="00740468">
      <w:pPr>
        <w:spacing w:after="0"/>
        <w:ind w:firstLine="567"/>
        <w:jc w:val="both"/>
        <w:rPr>
          <w:rFonts w:ascii="Times New Roman" w:hAnsi="Times New Roman" w:cs="Times New Roman"/>
          <w:sz w:val="28"/>
          <w:szCs w:val="28"/>
        </w:rPr>
      </w:pPr>
      <w:r>
        <w:rPr>
          <w:rFonts w:ascii="Times New Roman" w:hAnsi="Times New Roman" w:cs="Times New Roman"/>
          <w:sz w:val="28"/>
          <w:szCs w:val="28"/>
        </w:rPr>
        <w:t>5.2. Товариства забезпечує</w:t>
      </w:r>
      <w:r w:rsidR="00740468" w:rsidRPr="00740468">
        <w:rPr>
          <w:rFonts w:ascii="Times New Roman" w:hAnsi="Times New Roman" w:cs="Times New Roman"/>
          <w:sz w:val="28"/>
          <w:szCs w:val="28"/>
        </w:rPr>
        <w:t xml:space="preserve"> розподіл обов’язків між структурними підрозділами </w:t>
      </w:r>
      <w:r>
        <w:rPr>
          <w:rFonts w:ascii="Times New Roman" w:hAnsi="Times New Roman" w:cs="Times New Roman"/>
          <w:sz w:val="28"/>
          <w:szCs w:val="28"/>
        </w:rPr>
        <w:t>Товариства</w:t>
      </w:r>
      <w:r w:rsidR="00740468" w:rsidRPr="00740468">
        <w:rPr>
          <w:rFonts w:ascii="Times New Roman" w:hAnsi="Times New Roman" w:cs="Times New Roman"/>
          <w:sz w:val="28"/>
          <w:szCs w:val="28"/>
        </w:rPr>
        <w:t>, що ґрунтується на системі трьох ліній захисту, яка передбачає що:</w:t>
      </w:r>
    </w:p>
    <w:p w:rsidR="00740468" w:rsidRPr="00740468" w:rsidRDefault="00740468" w:rsidP="00740468">
      <w:pPr>
        <w:spacing w:after="0"/>
        <w:ind w:firstLine="567"/>
        <w:jc w:val="both"/>
        <w:rPr>
          <w:rFonts w:ascii="Times New Roman" w:hAnsi="Times New Roman" w:cs="Times New Roman"/>
          <w:sz w:val="28"/>
          <w:szCs w:val="28"/>
        </w:rPr>
      </w:pPr>
      <w:r w:rsidRPr="00740468">
        <w:rPr>
          <w:rFonts w:ascii="Times New Roman" w:hAnsi="Times New Roman" w:cs="Times New Roman"/>
          <w:sz w:val="28"/>
          <w:szCs w:val="28"/>
        </w:rPr>
        <w:t xml:space="preserve">1) до першої лінії захисту належать підрозділи, безпосередньо залучені до процесу надання страхових послуг (бізнес-підрозділи), підрозділи підтримки діяльності </w:t>
      </w:r>
      <w:r w:rsidR="0091716E">
        <w:rPr>
          <w:rFonts w:ascii="Times New Roman" w:hAnsi="Times New Roman" w:cs="Times New Roman"/>
          <w:sz w:val="28"/>
          <w:szCs w:val="28"/>
        </w:rPr>
        <w:t>Товариства</w:t>
      </w:r>
      <w:r w:rsidRPr="00740468">
        <w:rPr>
          <w:rFonts w:ascii="Times New Roman" w:hAnsi="Times New Roman" w:cs="Times New Roman"/>
          <w:sz w:val="28"/>
          <w:szCs w:val="28"/>
        </w:rPr>
        <w:t>, а також працівники цих підрозділів (далі - суб’єкти першої лінії), які ініціюють, здійснюють або відображають господарські операції, приймають ризики в процесі своєї діяльності та відповідають за поточне управління цими ризиками, здійснюють заходи з контролю в межах своєї компетенції;</w:t>
      </w:r>
    </w:p>
    <w:p w:rsidR="00740468" w:rsidRPr="00740468" w:rsidRDefault="00740468" w:rsidP="00740468">
      <w:pPr>
        <w:spacing w:after="0"/>
        <w:ind w:firstLine="567"/>
        <w:jc w:val="both"/>
        <w:rPr>
          <w:rFonts w:ascii="Times New Roman" w:hAnsi="Times New Roman" w:cs="Times New Roman"/>
          <w:sz w:val="28"/>
          <w:szCs w:val="28"/>
        </w:rPr>
      </w:pPr>
      <w:r w:rsidRPr="00740468">
        <w:rPr>
          <w:rFonts w:ascii="Times New Roman" w:hAnsi="Times New Roman" w:cs="Times New Roman"/>
          <w:sz w:val="28"/>
          <w:szCs w:val="28"/>
        </w:rPr>
        <w:t>2) до другої лінії захисту належать структурні підрозділи/особи, на яких покладено виконання функції з управління ризиками, контролю за дотриманням норм (</w:t>
      </w:r>
      <w:proofErr w:type="spellStart"/>
      <w:r w:rsidRPr="00740468">
        <w:rPr>
          <w:rFonts w:ascii="Times New Roman" w:hAnsi="Times New Roman" w:cs="Times New Roman"/>
          <w:sz w:val="28"/>
          <w:szCs w:val="28"/>
        </w:rPr>
        <w:t>комплаєнс</w:t>
      </w:r>
      <w:proofErr w:type="spellEnd"/>
      <w:r w:rsidRPr="00740468">
        <w:rPr>
          <w:rFonts w:ascii="Times New Roman" w:hAnsi="Times New Roman" w:cs="Times New Roman"/>
          <w:sz w:val="28"/>
          <w:szCs w:val="28"/>
        </w:rPr>
        <w:t xml:space="preserve">) та здійснення </w:t>
      </w:r>
      <w:proofErr w:type="spellStart"/>
      <w:r w:rsidRPr="00740468">
        <w:rPr>
          <w:rFonts w:ascii="Times New Roman" w:hAnsi="Times New Roman" w:cs="Times New Roman"/>
          <w:sz w:val="28"/>
          <w:szCs w:val="28"/>
        </w:rPr>
        <w:t>актуарної</w:t>
      </w:r>
      <w:proofErr w:type="spellEnd"/>
      <w:r w:rsidRPr="00740468">
        <w:rPr>
          <w:rFonts w:ascii="Times New Roman" w:hAnsi="Times New Roman" w:cs="Times New Roman"/>
          <w:sz w:val="28"/>
          <w:szCs w:val="28"/>
        </w:rPr>
        <w:t xml:space="preserve"> функції, а також інші структурні підрозділи/працівники, які відповідно до внутрішніх документів належать до другої лінії захисту (далі - суб’єкти другої лінії), які забезпечують впевненість керівників </w:t>
      </w:r>
      <w:r w:rsidR="0091716E">
        <w:rPr>
          <w:rFonts w:ascii="Times New Roman" w:hAnsi="Times New Roman" w:cs="Times New Roman"/>
          <w:sz w:val="28"/>
          <w:szCs w:val="28"/>
        </w:rPr>
        <w:t>Товариства</w:t>
      </w:r>
      <w:r w:rsidRPr="00740468">
        <w:rPr>
          <w:rFonts w:ascii="Times New Roman" w:hAnsi="Times New Roman" w:cs="Times New Roman"/>
          <w:sz w:val="28"/>
          <w:szCs w:val="28"/>
        </w:rPr>
        <w:t xml:space="preserve"> в тому, що впроваджені першою лінією захисту заходи з контролю та управління ризиками є ефективними, відповідають вимогам законодавства України та внутрішнім документам </w:t>
      </w:r>
      <w:r w:rsidR="0091716E">
        <w:rPr>
          <w:rFonts w:ascii="Times New Roman" w:hAnsi="Times New Roman" w:cs="Times New Roman"/>
          <w:sz w:val="28"/>
          <w:szCs w:val="28"/>
        </w:rPr>
        <w:t>Товариства</w:t>
      </w:r>
      <w:r w:rsidRPr="00740468">
        <w:rPr>
          <w:rFonts w:ascii="Times New Roman" w:hAnsi="Times New Roman" w:cs="Times New Roman"/>
          <w:sz w:val="28"/>
          <w:szCs w:val="28"/>
        </w:rPr>
        <w:t>;</w:t>
      </w:r>
    </w:p>
    <w:p w:rsidR="00740468" w:rsidRDefault="00740468" w:rsidP="00740468">
      <w:pPr>
        <w:spacing w:after="0"/>
        <w:ind w:firstLine="567"/>
        <w:jc w:val="both"/>
        <w:rPr>
          <w:rFonts w:ascii="Times New Roman" w:hAnsi="Times New Roman" w:cs="Times New Roman"/>
          <w:sz w:val="28"/>
          <w:szCs w:val="28"/>
        </w:rPr>
      </w:pPr>
      <w:r w:rsidRPr="00740468">
        <w:rPr>
          <w:rFonts w:ascii="Times New Roman" w:hAnsi="Times New Roman" w:cs="Times New Roman"/>
          <w:sz w:val="28"/>
          <w:szCs w:val="28"/>
        </w:rPr>
        <w:t xml:space="preserve">3) до третьої лінії захисту належить структурний підрозділ/окрема посадова особа, визначений/визначена </w:t>
      </w:r>
      <w:r w:rsidR="0091716E">
        <w:rPr>
          <w:rFonts w:ascii="Times New Roman" w:hAnsi="Times New Roman" w:cs="Times New Roman"/>
          <w:sz w:val="28"/>
          <w:szCs w:val="28"/>
        </w:rPr>
        <w:t>Наглядовою радою Товариства</w:t>
      </w:r>
      <w:r w:rsidRPr="00740468">
        <w:rPr>
          <w:rFonts w:ascii="Times New Roman" w:hAnsi="Times New Roman" w:cs="Times New Roman"/>
          <w:sz w:val="28"/>
          <w:szCs w:val="28"/>
        </w:rPr>
        <w:t xml:space="preserve"> для проведення внутрішнього аудиту, що здійснює оцінювання ефективності діяльності першої та другої ліній захисту, загальне оцінювання ефективності системи внутрішнього контролю в межах виконання функції внутрішнього аудиту </w:t>
      </w:r>
      <w:r w:rsidR="0091716E">
        <w:rPr>
          <w:rFonts w:ascii="Times New Roman" w:hAnsi="Times New Roman" w:cs="Times New Roman"/>
          <w:sz w:val="28"/>
          <w:szCs w:val="28"/>
        </w:rPr>
        <w:t>Товариства</w:t>
      </w:r>
      <w:r w:rsidRPr="00740468">
        <w:rPr>
          <w:rFonts w:ascii="Times New Roman" w:hAnsi="Times New Roman" w:cs="Times New Roman"/>
          <w:sz w:val="28"/>
          <w:szCs w:val="28"/>
        </w:rPr>
        <w:t xml:space="preserve"> (далі - суб’єкти третьої лінії).</w:t>
      </w:r>
    </w:p>
    <w:p w:rsidR="0091716E" w:rsidRDefault="0091716E" w:rsidP="00740468">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5.3. Відповідно до затвердженої в Товаристві організаційної структури:</w:t>
      </w:r>
    </w:p>
    <w:p w:rsidR="0091716E" w:rsidRDefault="0091716E" w:rsidP="00740468">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суб’єкти першої лінії захисту – </w:t>
      </w:r>
      <w:r w:rsidR="0096092A">
        <w:rPr>
          <w:rFonts w:ascii="Times New Roman" w:hAnsi="Times New Roman" w:cs="Times New Roman"/>
          <w:sz w:val="28"/>
          <w:szCs w:val="28"/>
        </w:rPr>
        <w:t xml:space="preserve">керівник та </w:t>
      </w:r>
      <w:r>
        <w:rPr>
          <w:rFonts w:ascii="Times New Roman" w:hAnsi="Times New Roman" w:cs="Times New Roman"/>
          <w:sz w:val="28"/>
          <w:szCs w:val="28"/>
        </w:rPr>
        <w:t>працівники департаменту страхування</w:t>
      </w:r>
      <w:r w:rsidR="0096092A">
        <w:rPr>
          <w:rFonts w:ascii="Times New Roman" w:hAnsi="Times New Roman" w:cs="Times New Roman"/>
          <w:sz w:val="28"/>
          <w:szCs w:val="28"/>
        </w:rPr>
        <w:t xml:space="preserve"> Товариства</w:t>
      </w:r>
      <w:r>
        <w:rPr>
          <w:rFonts w:ascii="Times New Roman" w:hAnsi="Times New Roman" w:cs="Times New Roman"/>
          <w:sz w:val="28"/>
          <w:szCs w:val="28"/>
        </w:rPr>
        <w:t xml:space="preserve">, </w:t>
      </w:r>
      <w:r w:rsidR="0096092A">
        <w:rPr>
          <w:rFonts w:ascii="Times New Roman" w:hAnsi="Times New Roman" w:cs="Times New Roman"/>
          <w:sz w:val="28"/>
          <w:szCs w:val="28"/>
        </w:rPr>
        <w:t xml:space="preserve">головний бухгалтер та працівники </w:t>
      </w:r>
      <w:r>
        <w:rPr>
          <w:rFonts w:ascii="Times New Roman" w:hAnsi="Times New Roman" w:cs="Times New Roman"/>
          <w:sz w:val="28"/>
          <w:szCs w:val="28"/>
        </w:rPr>
        <w:t>департаменту бухга</w:t>
      </w:r>
      <w:r w:rsidR="002C12F8">
        <w:rPr>
          <w:rFonts w:ascii="Times New Roman" w:hAnsi="Times New Roman" w:cs="Times New Roman"/>
          <w:sz w:val="28"/>
          <w:szCs w:val="28"/>
        </w:rPr>
        <w:t>лтерського обліку та звітності</w:t>
      </w:r>
      <w:r w:rsidR="0096092A">
        <w:rPr>
          <w:rFonts w:ascii="Times New Roman" w:hAnsi="Times New Roman" w:cs="Times New Roman"/>
          <w:sz w:val="28"/>
          <w:szCs w:val="28"/>
        </w:rPr>
        <w:t xml:space="preserve"> Товариства</w:t>
      </w:r>
      <w:r w:rsidR="002C12F8">
        <w:rPr>
          <w:rFonts w:ascii="Times New Roman" w:hAnsi="Times New Roman" w:cs="Times New Roman"/>
          <w:sz w:val="28"/>
          <w:szCs w:val="28"/>
        </w:rPr>
        <w:t xml:space="preserve">, </w:t>
      </w:r>
      <w:r w:rsidR="0096092A">
        <w:rPr>
          <w:rFonts w:ascii="Times New Roman" w:hAnsi="Times New Roman" w:cs="Times New Roman"/>
          <w:sz w:val="28"/>
          <w:szCs w:val="28"/>
        </w:rPr>
        <w:t xml:space="preserve">керівник та працівники </w:t>
      </w:r>
      <w:r w:rsidR="002C12F8">
        <w:rPr>
          <w:rFonts w:ascii="Times New Roman" w:hAnsi="Times New Roman" w:cs="Times New Roman"/>
          <w:sz w:val="28"/>
          <w:szCs w:val="28"/>
        </w:rPr>
        <w:t>департаменту інформаційних технологій</w:t>
      </w:r>
      <w:r w:rsidR="0096092A">
        <w:rPr>
          <w:rFonts w:ascii="Times New Roman" w:hAnsi="Times New Roman" w:cs="Times New Roman"/>
          <w:sz w:val="28"/>
          <w:szCs w:val="28"/>
        </w:rPr>
        <w:t xml:space="preserve"> Товариства</w:t>
      </w:r>
      <w:r w:rsidR="002C12F8">
        <w:rPr>
          <w:rFonts w:ascii="Times New Roman" w:hAnsi="Times New Roman" w:cs="Times New Roman"/>
          <w:sz w:val="28"/>
          <w:szCs w:val="28"/>
        </w:rPr>
        <w:t>;</w:t>
      </w:r>
    </w:p>
    <w:p w:rsidR="0096092A" w:rsidRDefault="002C12F8" w:rsidP="00740468">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041CB6">
        <w:rPr>
          <w:rFonts w:ascii="Times New Roman" w:hAnsi="Times New Roman" w:cs="Times New Roman"/>
          <w:sz w:val="28"/>
          <w:szCs w:val="28"/>
        </w:rPr>
        <w:t>суб</w:t>
      </w:r>
      <w:r w:rsidR="0096092A">
        <w:rPr>
          <w:rFonts w:ascii="Times New Roman" w:hAnsi="Times New Roman" w:cs="Times New Roman"/>
          <w:sz w:val="28"/>
          <w:szCs w:val="28"/>
        </w:rPr>
        <w:t xml:space="preserve">’єкти другої лінії захисту – головний ризик-менеджер Товариства, головний </w:t>
      </w:r>
      <w:proofErr w:type="spellStart"/>
      <w:r w:rsidR="0096092A">
        <w:rPr>
          <w:rFonts w:ascii="Times New Roman" w:hAnsi="Times New Roman" w:cs="Times New Roman"/>
          <w:sz w:val="28"/>
          <w:szCs w:val="28"/>
        </w:rPr>
        <w:t>комплаєнс</w:t>
      </w:r>
      <w:proofErr w:type="spellEnd"/>
      <w:r w:rsidR="0096092A">
        <w:rPr>
          <w:rFonts w:ascii="Times New Roman" w:hAnsi="Times New Roman" w:cs="Times New Roman"/>
          <w:sz w:val="28"/>
          <w:szCs w:val="28"/>
        </w:rPr>
        <w:t>-менеджер Товариства, відповідальний актуарій Товариства;</w:t>
      </w:r>
    </w:p>
    <w:p w:rsidR="0096092A" w:rsidRDefault="0096092A" w:rsidP="00740468">
      <w:pPr>
        <w:spacing w:after="0"/>
        <w:ind w:firstLine="567"/>
        <w:jc w:val="both"/>
        <w:rPr>
          <w:rFonts w:ascii="Times New Roman" w:hAnsi="Times New Roman" w:cs="Times New Roman"/>
          <w:sz w:val="28"/>
          <w:szCs w:val="28"/>
        </w:rPr>
      </w:pPr>
      <w:r>
        <w:rPr>
          <w:rFonts w:ascii="Times New Roman" w:hAnsi="Times New Roman" w:cs="Times New Roman"/>
          <w:sz w:val="28"/>
          <w:szCs w:val="28"/>
        </w:rPr>
        <w:t>3) суб’єкти третьої лінії захисту – керівник служби внутрішнього аудиту Товариства.</w:t>
      </w:r>
    </w:p>
    <w:p w:rsidR="003D50BC" w:rsidRDefault="0096092A" w:rsidP="00740468">
      <w:pPr>
        <w:spacing w:after="0"/>
        <w:ind w:firstLine="567"/>
        <w:jc w:val="both"/>
        <w:rPr>
          <w:rFonts w:ascii="Times New Roman" w:hAnsi="Times New Roman" w:cs="Times New Roman"/>
          <w:sz w:val="28"/>
          <w:szCs w:val="28"/>
        </w:rPr>
      </w:pPr>
      <w:r>
        <w:rPr>
          <w:rFonts w:ascii="Times New Roman" w:hAnsi="Times New Roman" w:cs="Times New Roman"/>
          <w:sz w:val="28"/>
          <w:szCs w:val="28"/>
        </w:rPr>
        <w:t>5.4. Р</w:t>
      </w:r>
      <w:r w:rsidR="00740468" w:rsidRPr="00740468">
        <w:rPr>
          <w:rFonts w:ascii="Times New Roman" w:hAnsi="Times New Roman" w:cs="Times New Roman"/>
          <w:sz w:val="28"/>
          <w:szCs w:val="28"/>
        </w:rPr>
        <w:t xml:space="preserve">озподіл функцій у межах системи трьох ліній захисту </w:t>
      </w:r>
      <w:r>
        <w:rPr>
          <w:rFonts w:ascii="Times New Roman" w:hAnsi="Times New Roman" w:cs="Times New Roman"/>
          <w:sz w:val="28"/>
          <w:szCs w:val="28"/>
        </w:rPr>
        <w:t xml:space="preserve">відбувається </w:t>
      </w:r>
      <w:r w:rsidR="00740468" w:rsidRPr="00740468">
        <w:rPr>
          <w:rFonts w:ascii="Times New Roman" w:hAnsi="Times New Roman" w:cs="Times New Roman"/>
          <w:sz w:val="28"/>
          <w:szCs w:val="28"/>
        </w:rPr>
        <w:t xml:space="preserve">з дотриманням обмежень щодо конфлікту інтересів на рівні керівників, підрозділів, працівників першої, другої і третьої ліній захисту, а також </w:t>
      </w:r>
      <w:r>
        <w:rPr>
          <w:rFonts w:ascii="Times New Roman" w:hAnsi="Times New Roman" w:cs="Times New Roman"/>
          <w:sz w:val="28"/>
          <w:szCs w:val="28"/>
        </w:rPr>
        <w:t xml:space="preserve">вимог щодо </w:t>
      </w:r>
      <w:r w:rsidR="00740468" w:rsidRPr="00740468">
        <w:rPr>
          <w:rFonts w:ascii="Times New Roman" w:hAnsi="Times New Roman" w:cs="Times New Roman"/>
          <w:sz w:val="28"/>
          <w:szCs w:val="28"/>
        </w:rPr>
        <w:t>незалежн</w:t>
      </w:r>
      <w:r>
        <w:rPr>
          <w:rFonts w:ascii="Times New Roman" w:hAnsi="Times New Roman" w:cs="Times New Roman"/>
          <w:sz w:val="28"/>
          <w:szCs w:val="28"/>
        </w:rPr>
        <w:t xml:space="preserve">ості </w:t>
      </w:r>
      <w:r w:rsidR="00740468" w:rsidRPr="00740468">
        <w:rPr>
          <w:rFonts w:ascii="Times New Roman" w:hAnsi="Times New Roman" w:cs="Times New Roman"/>
          <w:sz w:val="28"/>
          <w:szCs w:val="28"/>
        </w:rPr>
        <w:t>другої та третьої ліній захисту.</w:t>
      </w:r>
    </w:p>
    <w:p w:rsidR="0096092A" w:rsidRPr="0096092A" w:rsidRDefault="00383C2B" w:rsidP="0096092A">
      <w:pPr>
        <w:spacing w:after="0"/>
        <w:ind w:firstLine="567"/>
        <w:jc w:val="both"/>
        <w:rPr>
          <w:rFonts w:ascii="Times New Roman" w:hAnsi="Times New Roman" w:cs="Times New Roman"/>
          <w:sz w:val="28"/>
          <w:szCs w:val="28"/>
        </w:rPr>
      </w:pPr>
      <w:r w:rsidRPr="00383C2B">
        <w:rPr>
          <w:rFonts w:ascii="Times New Roman" w:hAnsi="Times New Roman" w:cs="Times New Roman"/>
          <w:sz w:val="28"/>
          <w:szCs w:val="28"/>
        </w:rPr>
        <w:t xml:space="preserve">5.5. </w:t>
      </w:r>
      <w:r w:rsidR="0096092A" w:rsidRPr="00383C2B">
        <w:rPr>
          <w:rFonts w:ascii="Times New Roman" w:hAnsi="Times New Roman" w:cs="Times New Roman"/>
          <w:sz w:val="28"/>
          <w:szCs w:val="28"/>
        </w:rPr>
        <w:t>Суб’єкти</w:t>
      </w:r>
      <w:r w:rsidR="0096092A" w:rsidRPr="0096092A">
        <w:rPr>
          <w:rFonts w:ascii="Times New Roman" w:hAnsi="Times New Roman" w:cs="Times New Roman"/>
          <w:sz w:val="28"/>
          <w:szCs w:val="28"/>
        </w:rPr>
        <w:t xml:space="preserve"> трьох ліній захисту </w:t>
      </w:r>
      <w:r>
        <w:rPr>
          <w:rFonts w:ascii="Times New Roman" w:hAnsi="Times New Roman" w:cs="Times New Roman"/>
          <w:sz w:val="28"/>
          <w:szCs w:val="28"/>
        </w:rPr>
        <w:t>Товариства</w:t>
      </w:r>
      <w:r w:rsidR="0096092A" w:rsidRPr="0096092A">
        <w:rPr>
          <w:rFonts w:ascii="Times New Roman" w:hAnsi="Times New Roman" w:cs="Times New Roman"/>
          <w:sz w:val="28"/>
          <w:szCs w:val="28"/>
        </w:rPr>
        <w:t xml:space="preserve"> зобов’язані:</w:t>
      </w:r>
    </w:p>
    <w:p w:rsidR="0096092A" w:rsidRPr="0096092A" w:rsidRDefault="0096092A" w:rsidP="0096092A">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1) дотримуватися вимог законодавства України, включаючи нормативно-правові акти Національного банку</w:t>
      </w:r>
      <w:r w:rsidR="00383C2B">
        <w:rPr>
          <w:rFonts w:ascii="Times New Roman" w:hAnsi="Times New Roman" w:cs="Times New Roman"/>
          <w:sz w:val="28"/>
          <w:szCs w:val="28"/>
        </w:rPr>
        <w:t xml:space="preserve"> України</w:t>
      </w:r>
      <w:r w:rsidRPr="0096092A">
        <w:rPr>
          <w:rFonts w:ascii="Times New Roman" w:hAnsi="Times New Roman" w:cs="Times New Roman"/>
          <w:sz w:val="28"/>
          <w:szCs w:val="28"/>
        </w:rPr>
        <w:t xml:space="preserve">, внутрішні документи </w:t>
      </w:r>
      <w:r w:rsidR="00383C2B">
        <w:rPr>
          <w:rFonts w:ascii="Times New Roman" w:hAnsi="Times New Roman" w:cs="Times New Roman"/>
          <w:sz w:val="28"/>
          <w:szCs w:val="28"/>
        </w:rPr>
        <w:t>Товариства</w:t>
      </w:r>
      <w:r w:rsidRPr="0096092A">
        <w:rPr>
          <w:rFonts w:ascii="Times New Roman" w:hAnsi="Times New Roman" w:cs="Times New Roman"/>
          <w:sz w:val="28"/>
          <w:szCs w:val="28"/>
        </w:rPr>
        <w:t xml:space="preserve">, у межах повноважень виконувати рішення про застосування заходів щодо усунення/мінімізації порушень/недоліків, виявлених у </w:t>
      </w:r>
      <w:r w:rsidR="00383C2B">
        <w:rPr>
          <w:rFonts w:ascii="Times New Roman" w:hAnsi="Times New Roman" w:cs="Times New Roman"/>
          <w:sz w:val="28"/>
          <w:szCs w:val="28"/>
        </w:rPr>
        <w:t>Системі ВК</w:t>
      </w:r>
      <w:r w:rsidRPr="0096092A">
        <w:rPr>
          <w:rFonts w:ascii="Times New Roman" w:hAnsi="Times New Roman" w:cs="Times New Roman"/>
          <w:sz w:val="28"/>
          <w:szCs w:val="28"/>
        </w:rPr>
        <w:t xml:space="preserve"> уповноваженими суб’єктами першої - третьої ліній захисту, суб’єктами аудиторської діяльності та/або Національним банком</w:t>
      </w:r>
      <w:r w:rsidR="00383C2B">
        <w:rPr>
          <w:rFonts w:ascii="Times New Roman" w:hAnsi="Times New Roman" w:cs="Times New Roman"/>
          <w:sz w:val="28"/>
          <w:szCs w:val="28"/>
        </w:rPr>
        <w:t xml:space="preserve"> України</w:t>
      </w:r>
      <w:r w:rsidRPr="0096092A">
        <w:rPr>
          <w:rFonts w:ascii="Times New Roman" w:hAnsi="Times New Roman" w:cs="Times New Roman"/>
          <w:sz w:val="28"/>
          <w:szCs w:val="28"/>
        </w:rPr>
        <w:t>;</w:t>
      </w:r>
    </w:p>
    <w:p w:rsidR="0096092A" w:rsidRPr="0096092A" w:rsidRDefault="0096092A" w:rsidP="00383C2B">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2) діяти в межах своїх повноважень, виконувати покладені на них </w:t>
      </w:r>
      <w:r w:rsidR="00383C2B">
        <w:rPr>
          <w:rFonts w:ascii="Times New Roman" w:hAnsi="Times New Roman" w:cs="Times New Roman"/>
          <w:sz w:val="28"/>
          <w:szCs w:val="28"/>
        </w:rPr>
        <w:t>Правлінням Товариства</w:t>
      </w:r>
      <w:r w:rsidRPr="0096092A">
        <w:rPr>
          <w:rFonts w:ascii="Times New Roman" w:hAnsi="Times New Roman" w:cs="Times New Roman"/>
          <w:sz w:val="28"/>
          <w:szCs w:val="28"/>
        </w:rPr>
        <w:t xml:space="preserve">, </w:t>
      </w:r>
      <w:r w:rsidR="00383C2B">
        <w:rPr>
          <w:rFonts w:ascii="Times New Roman" w:hAnsi="Times New Roman" w:cs="Times New Roman"/>
          <w:sz w:val="28"/>
          <w:szCs w:val="28"/>
        </w:rPr>
        <w:t>Наглядовою радою Товариства</w:t>
      </w:r>
      <w:r w:rsidRPr="0096092A">
        <w:rPr>
          <w:rFonts w:ascii="Times New Roman" w:hAnsi="Times New Roman" w:cs="Times New Roman"/>
          <w:sz w:val="28"/>
          <w:szCs w:val="28"/>
        </w:rPr>
        <w:t xml:space="preserve"> обов’язки щодо внутрішнього контролю;</w:t>
      </w:r>
    </w:p>
    <w:p w:rsidR="0096092A" w:rsidRDefault="0096092A" w:rsidP="0096092A">
      <w:pPr>
        <w:spacing w:after="0"/>
        <w:ind w:firstLine="567"/>
        <w:jc w:val="both"/>
        <w:rPr>
          <w:rFonts w:ascii="Times New Roman" w:hAnsi="Times New Roman" w:cs="Times New Roman"/>
          <w:sz w:val="28"/>
          <w:szCs w:val="28"/>
        </w:rPr>
      </w:pPr>
      <w:r w:rsidRPr="0096092A">
        <w:rPr>
          <w:rFonts w:ascii="Times New Roman" w:hAnsi="Times New Roman" w:cs="Times New Roman"/>
          <w:sz w:val="28"/>
          <w:szCs w:val="28"/>
        </w:rPr>
        <w:t xml:space="preserve">3) проходити навчання, призначене/організоване </w:t>
      </w:r>
      <w:r w:rsidR="00383C2B">
        <w:rPr>
          <w:rFonts w:ascii="Times New Roman" w:hAnsi="Times New Roman" w:cs="Times New Roman"/>
          <w:sz w:val="28"/>
          <w:szCs w:val="28"/>
        </w:rPr>
        <w:t>Товариством</w:t>
      </w:r>
      <w:r w:rsidRPr="0096092A">
        <w:rPr>
          <w:rFonts w:ascii="Times New Roman" w:hAnsi="Times New Roman" w:cs="Times New Roman"/>
          <w:sz w:val="28"/>
          <w:szCs w:val="28"/>
        </w:rPr>
        <w:t xml:space="preserve"> із метою підвищення рівня кваліфікації у сфері внутрішнього контролю, порядок, умови та періодичність проведення я</w:t>
      </w:r>
      <w:r w:rsidR="00383C2B">
        <w:rPr>
          <w:rFonts w:ascii="Times New Roman" w:hAnsi="Times New Roman" w:cs="Times New Roman"/>
          <w:sz w:val="28"/>
          <w:szCs w:val="28"/>
        </w:rPr>
        <w:t>кого визначена у внутрішніх документах Товариства</w:t>
      </w:r>
      <w:r w:rsidRPr="0096092A">
        <w:rPr>
          <w:rFonts w:ascii="Times New Roman" w:hAnsi="Times New Roman" w:cs="Times New Roman"/>
          <w:sz w:val="28"/>
          <w:szCs w:val="28"/>
        </w:rPr>
        <w:t>.</w:t>
      </w:r>
    </w:p>
    <w:p w:rsidR="00EC6D99" w:rsidRDefault="00EC6D99" w:rsidP="00EC6D99">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5.6. </w:t>
      </w:r>
      <w:r w:rsidR="00E5079A">
        <w:rPr>
          <w:rFonts w:ascii="Times New Roman" w:hAnsi="Times New Roman" w:cs="Times New Roman"/>
          <w:sz w:val="28"/>
          <w:szCs w:val="28"/>
        </w:rPr>
        <w:t>С</w:t>
      </w:r>
      <w:r w:rsidRPr="00EC6D99">
        <w:rPr>
          <w:rFonts w:ascii="Times New Roman" w:hAnsi="Times New Roman" w:cs="Times New Roman"/>
          <w:sz w:val="28"/>
          <w:szCs w:val="28"/>
        </w:rPr>
        <w:t>уб’єкт</w:t>
      </w:r>
      <w:r w:rsidR="00E5079A">
        <w:rPr>
          <w:rFonts w:ascii="Times New Roman" w:hAnsi="Times New Roman" w:cs="Times New Roman"/>
          <w:sz w:val="28"/>
          <w:szCs w:val="28"/>
        </w:rPr>
        <w:t>и</w:t>
      </w:r>
      <w:r w:rsidRPr="00EC6D99">
        <w:rPr>
          <w:rFonts w:ascii="Times New Roman" w:hAnsi="Times New Roman" w:cs="Times New Roman"/>
          <w:sz w:val="28"/>
          <w:szCs w:val="28"/>
        </w:rPr>
        <w:t xml:space="preserve"> першої лінії захисту</w:t>
      </w:r>
      <w:r w:rsidR="00E5079A">
        <w:rPr>
          <w:rFonts w:ascii="Times New Roman" w:hAnsi="Times New Roman" w:cs="Times New Roman"/>
          <w:sz w:val="28"/>
          <w:szCs w:val="28"/>
        </w:rPr>
        <w:t xml:space="preserve"> мають наступні функції та повноваження</w:t>
      </w:r>
      <w:r>
        <w:rPr>
          <w:rFonts w:ascii="Times New Roman" w:hAnsi="Times New Roman" w:cs="Times New Roman"/>
          <w:sz w:val="28"/>
          <w:szCs w:val="28"/>
        </w:rPr>
        <w:t>:</w:t>
      </w:r>
      <w:r w:rsidRPr="00EC6D99">
        <w:rPr>
          <w:rFonts w:ascii="Times New Roman" w:hAnsi="Times New Roman" w:cs="Times New Roman"/>
          <w:sz w:val="28"/>
          <w:szCs w:val="28"/>
        </w:rPr>
        <w:t xml:space="preserve"> </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 xml:space="preserve">1) здійснюють виконання покладених на них обов’язків та повноважень відповідно до внутрішніх документів </w:t>
      </w:r>
      <w:r w:rsidR="00E5079A">
        <w:rPr>
          <w:rFonts w:ascii="Times New Roman" w:hAnsi="Times New Roman" w:cs="Times New Roman"/>
          <w:sz w:val="28"/>
          <w:szCs w:val="28"/>
        </w:rPr>
        <w:t>Товариства</w:t>
      </w:r>
      <w:r w:rsidRPr="00EC6D99">
        <w:rPr>
          <w:rFonts w:ascii="Times New Roman" w:hAnsi="Times New Roman" w:cs="Times New Roman"/>
          <w:sz w:val="28"/>
          <w:szCs w:val="28"/>
        </w:rPr>
        <w:t>, забезпечують дотримання вимог, визначених внутрішніми документами;</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 xml:space="preserve">2) регулярно здійснюють заходи з контролю, обов’язок із виконання яких визначено у внутрішніх документах </w:t>
      </w:r>
      <w:r w:rsidR="00E5079A">
        <w:rPr>
          <w:rFonts w:ascii="Times New Roman" w:hAnsi="Times New Roman" w:cs="Times New Roman"/>
          <w:sz w:val="28"/>
          <w:szCs w:val="28"/>
        </w:rPr>
        <w:t>Товариства</w:t>
      </w:r>
      <w:r w:rsidRPr="00EC6D99">
        <w:rPr>
          <w:rFonts w:ascii="Times New Roman" w:hAnsi="Times New Roman" w:cs="Times New Roman"/>
          <w:sz w:val="28"/>
          <w:szCs w:val="28"/>
        </w:rPr>
        <w:t>, та відповідають за їх належне і своєчасне виконання;</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 xml:space="preserve">3) здійснюють заходи з виявлення та інформування про ризики, пов’язані з діяльністю суб’єктів першої лінії захисту, відповідно до вимог </w:t>
      </w:r>
      <w:r w:rsidR="00E5079A">
        <w:rPr>
          <w:rFonts w:ascii="Times New Roman" w:hAnsi="Times New Roman" w:cs="Times New Roman"/>
          <w:sz w:val="28"/>
          <w:szCs w:val="28"/>
        </w:rPr>
        <w:t>Положення № 194 та цього Положення</w:t>
      </w:r>
      <w:r w:rsidRPr="00EC6D99">
        <w:rPr>
          <w:rFonts w:ascii="Times New Roman" w:hAnsi="Times New Roman" w:cs="Times New Roman"/>
          <w:sz w:val="28"/>
          <w:szCs w:val="28"/>
        </w:rPr>
        <w:t>;</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4) мають право ініціювати/брати участь у періодичному перегляді/розробленні процесу внутрішнього контролю.</w:t>
      </w:r>
    </w:p>
    <w:p w:rsidR="00EC6D99" w:rsidRPr="00EC6D99" w:rsidRDefault="00E5079A" w:rsidP="00EC6D99">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5.7. </w:t>
      </w:r>
      <w:r w:rsidR="00EC6D99" w:rsidRPr="00EC6D99">
        <w:rPr>
          <w:rFonts w:ascii="Times New Roman" w:hAnsi="Times New Roman" w:cs="Times New Roman"/>
          <w:sz w:val="28"/>
          <w:szCs w:val="28"/>
        </w:rPr>
        <w:t>Суб’єкти другої лінії захисту в межах повноважень:</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lastRenderedPageBreak/>
        <w:t xml:space="preserve">1) надають пропозиції щодо вибору та визначення </w:t>
      </w:r>
      <w:r w:rsidR="00E5079A">
        <w:rPr>
          <w:rFonts w:ascii="Times New Roman" w:hAnsi="Times New Roman" w:cs="Times New Roman"/>
          <w:sz w:val="28"/>
          <w:szCs w:val="28"/>
        </w:rPr>
        <w:t>Правлінням Товариства</w:t>
      </w:r>
      <w:r w:rsidRPr="00EC6D99">
        <w:rPr>
          <w:rFonts w:ascii="Times New Roman" w:hAnsi="Times New Roman" w:cs="Times New Roman"/>
          <w:sz w:val="28"/>
          <w:szCs w:val="28"/>
        </w:rPr>
        <w:t xml:space="preserve"> видів контрольної діяльності;</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 xml:space="preserve">2) консультують </w:t>
      </w:r>
      <w:r w:rsidR="00E5079A">
        <w:rPr>
          <w:rFonts w:ascii="Times New Roman" w:hAnsi="Times New Roman" w:cs="Times New Roman"/>
          <w:sz w:val="28"/>
          <w:szCs w:val="28"/>
        </w:rPr>
        <w:t>Правління Товариства</w:t>
      </w:r>
      <w:r w:rsidRPr="00EC6D99">
        <w:rPr>
          <w:rFonts w:ascii="Times New Roman" w:hAnsi="Times New Roman" w:cs="Times New Roman"/>
          <w:sz w:val="28"/>
          <w:szCs w:val="28"/>
        </w:rPr>
        <w:t xml:space="preserve"> з питань розроблення/перегляду внутрішніх документів, які визначають процес здійснення кожного з видів діяльності в межах системи управління, та окремих процедур внутрішнього контролю;</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3) забезпечують організацію, здійснюють контроль та моніторинг впровадження внутрішніх документів, включаючи документи з питань культури управління ризиками, та виконання суб’єктами першої лінії захисту покладених на них функцій, включаючи виконання заходів з контролю;</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4) здійснюють контроль за виявленням та своєчасним інформуванням про виявлені ризики, пов’язані з їх діяльністю;</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 xml:space="preserve">5) контролюють дотримання лімітів ризиків, встановлених для окремих підрозділів </w:t>
      </w:r>
      <w:r w:rsidR="00E5079A">
        <w:rPr>
          <w:rFonts w:ascii="Times New Roman" w:hAnsi="Times New Roman" w:cs="Times New Roman"/>
          <w:sz w:val="28"/>
          <w:szCs w:val="28"/>
        </w:rPr>
        <w:t>Товариства</w:t>
      </w:r>
      <w:r w:rsidRPr="00EC6D99">
        <w:rPr>
          <w:rFonts w:ascii="Times New Roman" w:hAnsi="Times New Roman" w:cs="Times New Roman"/>
          <w:sz w:val="28"/>
          <w:szCs w:val="28"/>
        </w:rPr>
        <w:t xml:space="preserve"> та в межах таких підрозділів;</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6) ураховують у процесі прийняття рішень інформацію, отриману в межах системи управління ризиками;</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7) забезпечують складання та своєчасне подання звітності, підготовка якої належить до компетенції відповідного підрозділу;</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8) здійснюють контроль за дотриманням вимог законодавства України про захист прав споживачів фінансових послуг, внутрішніх документів та процесів;</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 xml:space="preserve">9) здійснюють контрольну діяльність за інформаційними системами і технологіями, надають рекомендації щодо їх вдосконалення, усунення виявлених недоліків у їх роботі </w:t>
      </w:r>
      <w:r w:rsidR="00E5079A">
        <w:rPr>
          <w:rFonts w:ascii="Times New Roman" w:hAnsi="Times New Roman" w:cs="Times New Roman"/>
          <w:sz w:val="28"/>
          <w:szCs w:val="28"/>
        </w:rPr>
        <w:t>Правлінню Товариства</w:t>
      </w:r>
      <w:r w:rsidRPr="00EC6D99">
        <w:rPr>
          <w:rFonts w:ascii="Times New Roman" w:hAnsi="Times New Roman" w:cs="Times New Roman"/>
          <w:sz w:val="28"/>
          <w:szCs w:val="28"/>
        </w:rPr>
        <w:t>;</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 xml:space="preserve">10) перевіряють відповідність внутрішніх документів </w:t>
      </w:r>
      <w:r w:rsidR="00E5079A">
        <w:rPr>
          <w:rFonts w:ascii="Times New Roman" w:hAnsi="Times New Roman" w:cs="Times New Roman"/>
          <w:sz w:val="28"/>
          <w:szCs w:val="28"/>
        </w:rPr>
        <w:t>Товариства</w:t>
      </w:r>
      <w:r w:rsidRPr="00EC6D99">
        <w:rPr>
          <w:rFonts w:ascii="Times New Roman" w:hAnsi="Times New Roman" w:cs="Times New Roman"/>
          <w:sz w:val="28"/>
          <w:szCs w:val="28"/>
        </w:rPr>
        <w:t xml:space="preserve"> законодавству України;</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 xml:space="preserve">11) перевіряють відповідність здійснюваних суб’єктами першої лінії захисту заходів з контролю внутрішнім документам </w:t>
      </w:r>
      <w:r w:rsidR="00E5079A">
        <w:rPr>
          <w:rFonts w:ascii="Times New Roman" w:hAnsi="Times New Roman" w:cs="Times New Roman"/>
          <w:sz w:val="28"/>
          <w:szCs w:val="28"/>
        </w:rPr>
        <w:t>Товариства</w:t>
      </w:r>
      <w:r w:rsidRPr="00EC6D99">
        <w:rPr>
          <w:rFonts w:ascii="Times New Roman" w:hAnsi="Times New Roman" w:cs="Times New Roman"/>
          <w:sz w:val="28"/>
          <w:szCs w:val="28"/>
        </w:rPr>
        <w:t>;</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12) здійснюють контрольну діяльність з недопущення конфлікту інтересів;</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13) відповідають за належне та своєчасне інформування суб’єктів внутрішнього контролю щодо внутрішніх документів та внесених до них змін, які визначають процедури здійснення кожного з видів контрольної діяльності та окремих процедур внутрішнього контролю;</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 xml:space="preserve">14) складають звіти в межах компетенції щодо реалізації контрольної діяльності/моніторингу, які мають бути подані для оцінки та розгляду </w:t>
      </w:r>
      <w:r w:rsidR="00E5079A">
        <w:rPr>
          <w:rFonts w:ascii="Times New Roman" w:hAnsi="Times New Roman" w:cs="Times New Roman"/>
          <w:sz w:val="28"/>
          <w:szCs w:val="28"/>
        </w:rPr>
        <w:t>Наглядовій раді Товариства та Правлінню Товариства</w:t>
      </w:r>
      <w:r w:rsidRPr="00EC6D99">
        <w:rPr>
          <w:rFonts w:ascii="Times New Roman" w:hAnsi="Times New Roman" w:cs="Times New Roman"/>
          <w:sz w:val="28"/>
          <w:szCs w:val="28"/>
        </w:rPr>
        <w:t xml:space="preserve"> (за потреби).</w:t>
      </w:r>
    </w:p>
    <w:p w:rsidR="00EC6D99" w:rsidRPr="00EC6D99" w:rsidRDefault="0060430F" w:rsidP="00EC6D99">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5.8. </w:t>
      </w:r>
      <w:r w:rsidR="00EC6D99" w:rsidRPr="00EC6D99">
        <w:rPr>
          <w:rFonts w:ascii="Times New Roman" w:hAnsi="Times New Roman" w:cs="Times New Roman"/>
          <w:sz w:val="28"/>
          <w:szCs w:val="28"/>
        </w:rPr>
        <w:t>Суб’єкти третьої лінії захисту:</w:t>
      </w:r>
    </w:p>
    <w:p w:rsidR="00EC6D99" w:rsidRPr="00EC6D99"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 xml:space="preserve">1) забезпечують впевненість </w:t>
      </w:r>
      <w:r w:rsidR="00E5079A">
        <w:rPr>
          <w:rFonts w:ascii="Times New Roman" w:hAnsi="Times New Roman" w:cs="Times New Roman"/>
          <w:sz w:val="28"/>
          <w:szCs w:val="28"/>
        </w:rPr>
        <w:t>Наглядової ради Товариства</w:t>
      </w:r>
      <w:r w:rsidRPr="00EC6D99">
        <w:rPr>
          <w:rFonts w:ascii="Times New Roman" w:hAnsi="Times New Roman" w:cs="Times New Roman"/>
          <w:sz w:val="28"/>
          <w:szCs w:val="28"/>
        </w:rPr>
        <w:t xml:space="preserve"> в тому, що обрані та визначені у внутрішніх документах </w:t>
      </w:r>
      <w:r w:rsidR="00E5079A">
        <w:rPr>
          <w:rFonts w:ascii="Times New Roman" w:hAnsi="Times New Roman" w:cs="Times New Roman"/>
          <w:sz w:val="28"/>
          <w:szCs w:val="28"/>
        </w:rPr>
        <w:t>Товариства</w:t>
      </w:r>
      <w:r w:rsidRPr="00EC6D99">
        <w:rPr>
          <w:rFonts w:ascii="Times New Roman" w:hAnsi="Times New Roman" w:cs="Times New Roman"/>
          <w:sz w:val="28"/>
          <w:szCs w:val="28"/>
        </w:rPr>
        <w:t xml:space="preserve"> заходи з контролю належним чином регламентовані, виконуються уповноваженими суб’єктами внутрішнього контролю, відповідають цілям </w:t>
      </w:r>
      <w:r w:rsidR="00E5079A">
        <w:rPr>
          <w:rFonts w:ascii="Times New Roman" w:hAnsi="Times New Roman" w:cs="Times New Roman"/>
          <w:sz w:val="28"/>
          <w:szCs w:val="28"/>
        </w:rPr>
        <w:t>Товариства</w:t>
      </w:r>
      <w:r w:rsidRPr="00EC6D99">
        <w:rPr>
          <w:rFonts w:ascii="Times New Roman" w:hAnsi="Times New Roman" w:cs="Times New Roman"/>
          <w:sz w:val="28"/>
          <w:szCs w:val="28"/>
        </w:rPr>
        <w:t xml:space="preserve">, є ефективними та достатніми для їх </w:t>
      </w:r>
      <w:r w:rsidRPr="00EC6D99">
        <w:rPr>
          <w:rFonts w:ascii="Times New Roman" w:hAnsi="Times New Roman" w:cs="Times New Roman"/>
          <w:sz w:val="28"/>
          <w:szCs w:val="28"/>
        </w:rPr>
        <w:lastRenderedPageBreak/>
        <w:t xml:space="preserve">реалізації, шляхом проведення внутрішнього аудиту, складення звітів та подання їх на розгляд </w:t>
      </w:r>
      <w:r w:rsidR="00E5079A">
        <w:rPr>
          <w:rFonts w:ascii="Times New Roman" w:hAnsi="Times New Roman" w:cs="Times New Roman"/>
          <w:sz w:val="28"/>
          <w:szCs w:val="28"/>
        </w:rPr>
        <w:t>Наглядовій раді Товариства</w:t>
      </w:r>
      <w:r w:rsidRPr="00EC6D99">
        <w:rPr>
          <w:rFonts w:ascii="Times New Roman" w:hAnsi="Times New Roman" w:cs="Times New Roman"/>
          <w:sz w:val="28"/>
          <w:szCs w:val="28"/>
        </w:rPr>
        <w:t xml:space="preserve"> та для ознайомлення </w:t>
      </w:r>
      <w:r w:rsidR="00E5079A">
        <w:rPr>
          <w:rFonts w:ascii="Times New Roman" w:hAnsi="Times New Roman" w:cs="Times New Roman"/>
          <w:sz w:val="28"/>
          <w:szCs w:val="28"/>
        </w:rPr>
        <w:t>Правлінню Товариства</w:t>
      </w:r>
      <w:r w:rsidRPr="00EC6D99">
        <w:rPr>
          <w:rFonts w:ascii="Times New Roman" w:hAnsi="Times New Roman" w:cs="Times New Roman"/>
          <w:sz w:val="28"/>
          <w:szCs w:val="28"/>
        </w:rPr>
        <w:t>;</w:t>
      </w:r>
    </w:p>
    <w:p w:rsidR="0096092A" w:rsidRDefault="00EC6D99" w:rsidP="00EC6D99">
      <w:pPr>
        <w:spacing w:after="0"/>
        <w:ind w:firstLine="567"/>
        <w:jc w:val="both"/>
        <w:rPr>
          <w:rFonts w:ascii="Times New Roman" w:hAnsi="Times New Roman" w:cs="Times New Roman"/>
          <w:sz w:val="28"/>
          <w:szCs w:val="28"/>
        </w:rPr>
      </w:pPr>
      <w:r w:rsidRPr="00EC6D99">
        <w:rPr>
          <w:rFonts w:ascii="Times New Roman" w:hAnsi="Times New Roman" w:cs="Times New Roman"/>
          <w:sz w:val="28"/>
          <w:szCs w:val="28"/>
        </w:rPr>
        <w:t>2) надають пропозиції з питань розроблення/перегляду процесу здійснення заходів з контролю та/або окремих процедур внутрішнього контролю.</w:t>
      </w:r>
    </w:p>
    <w:p w:rsidR="001E44D6" w:rsidRPr="001E44D6" w:rsidRDefault="0060430F" w:rsidP="001E44D6">
      <w:pPr>
        <w:spacing w:after="0"/>
        <w:ind w:firstLine="567"/>
        <w:jc w:val="both"/>
        <w:rPr>
          <w:rFonts w:ascii="Times New Roman" w:hAnsi="Times New Roman" w:cs="Times New Roman"/>
          <w:sz w:val="28"/>
          <w:szCs w:val="28"/>
        </w:rPr>
      </w:pPr>
      <w:r>
        <w:rPr>
          <w:rFonts w:ascii="Times New Roman" w:hAnsi="Times New Roman" w:cs="Times New Roman"/>
          <w:sz w:val="28"/>
          <w:szCs w:val="28"/>
        </w:rPr>
        <w:t>5.9. К</w:t>
      </w:r>
      <w:r w:rsidR="001E44D6" w:rsidRPr="001E44D6">
        <w:rPr>
          <w:rFonts w:ascii="Times New Roman" w:hAnsi="Times New Roman" w:cs="Times New Roman"/>
          <w:sz w:val="28"/>
          <w:szCs w:val="28"/>
        </w:rPr>
        <w:t>онтрольн</w:t>
      </w:r>
      <w:r>
        <w:rPr>
          <w:rFonts w:ascii="Times New Roman" w:hAnsi="Times New Roman" w:cs="Times New Roman"/>
          <w:sz w:val="28"/>
          <w:szCs w:val="28"/>
        </w:rPr>
        <w:t>а</w:t>
      </w:r>
      <w:r w:rsidR="001E44D6" w:rsidRPr="001E44D6">
        <w:rPr>
          <w:rFonts w:ascii="Times New Roman" w:hAnsi="Times New Roman" w:cs="Times New Roman"/>
          <w:sz w:val="28"/>
          <w:szCs w:val="28"/>
        </w:rPr>
        <w:t xml:space="preserve"> діяльність у межах системи внутрішнього контролю з метою надання достатньої впевненості керівникам страховика щодо досягнення </w:t>
      </w:r>
      <w:r>
        <w:rPr>
          <w:rFonts w:ascii="Times New Roman" w:hAnsi="Times New Roman" w:cs="Times New Roman"/>
          <w:sz w:val="28"/>
          <w:szCs w:val="28"/>
        </w:rPr>
        <w:t>Товариства</w:t>
      </w:r>
      <w:r w:rsidR="001E44D6" w:rsidRPr="001E44D6">
        <w:rPr>
          <w:rFonts w:ascii="Times New Roman" w:hAnsi="Times New Roman" w:cs="Times New Roman"/>
          <w:sz w:val="28"/>
          <w:szCs w:val="28"/>
        </w:rPr>
        <w:t xml:space="preserve"> цілей його діяльності </w:t>
      </w:r>
      <w:r>
        <w:rPr>
          <w:rFonts w:ascii="Times New Roman" w:hAnsi="Times New Roman" w:cs="Times New Roman"/>
          <w:sz w:val="28"/>
          <w:szCs w:val="28"/>
        </w:rPr>
        <w:t xml:space="preserve">здійснюється </w:t>
      </w:r>
      <w:r w:rsidR="001E44D6" w:rsidRPr="001E44D6">
        <w:rPr>
          <w:rFonts w:ascii="Times New Roman" w:hAnsi="Times New Roman" w:cs="Times New Roman"/>
          <w:sz w:val="28"/>
          <w:szCs w:val="28"/>
        </w:rPr>
        <w:t>шляхом:</w:t>
      </w:r>
    </w:p>
    <w:p w:rsidR="001E44D6" w:rsidRPr="001E44D6" w:rsidRDefault="001E44D6" w:rsidP="001E44D6">
      <w:pPr>
        <w:spacing w:after="0"/>
        <w:ind w:firstLine="567"/>
        <w:jc w:val="both"/>
        <w:rPr>
          <w:rFonts w:ascii="Times New Roman" w:hAnsi="Times New Roman" w:cs="Times New Roman"/>
          <w:sz w:val="28"/>
          <w:szCs w:val="28"/>
        </w:rPr>
      </w:pPr>
      <w:r w:rsidRPr="001E44D6">
        <w:rPr>
          <w:rFonts w:ascii="Times New Roman" w:hAnsi="Times New Roman" w:cs="Times New Roman"/>
          <w:sz w:val="28"/>
          <w:szCs w:val="28"/>
        </w:rPr>
        <w:t>1) запровадження та виконання заходів з контролю щодо всіх процесів та на всіх організаційних рівнях;</w:t>
      </w:r>
    </w:p>
    <w:p w:rsidR="0096092A" w:rsidRDefault="001E44D6" w:rsidP="001E44D6">
      <w:pPr>
        <w:spacing w:after="0"/>
        <w:ind w:firstLine="567"/>
        <w:jc w:val="both"/>
        <w:rPr>
          <w:rFonts w:ascii="Times New Roman" w:hAnsi="Times New Roman" w:cs="Times New Roman"/>
          <w:sz w:val="28"/>
          <w:szCs w:val="28"/>
        </w:rPr>
      </w:pPr>
      <w:r w:rsidRPr="001E44D6">
        <w:rPr>
          <w:rFonts w:ascii="Times New Roman" w:hAnsi="Times New Roman" w:cs="Times New Roman"/>
          <w:sz w:val="28"/>
          <w:szCs w:val="28"/>
        </w:rPr>
        <w:t>2) розгляду звітів, підготовлених за результатами здійснення заходів з контролю.</w:t>
      </w:r>
    </w:p>
    <w:p w:rsidR="0060430F" w:rsidRDefault="0060430F" w:rsidP="0060430F">
      <w:pPr>
        <w:spacing w:after="0"/>
        <w:ind w:firstLine="567"/>
        <w:jc w:val="both"/>
        <w:rPr>
          <w:rFonts w:ascii="Times New Roman" w:hAnsi="Times New Roman" w:cs="Times New Roman"/>
          <w:sz w:val="28"/>
          <w:szCs w:val="28"/>
        </w:rPr>
      </w:pPr>
      <w:r>
        <w:rPr>
          <w:rFonts w:ascii="Times New Roman" w:hAnsi="Times New Roman" w:cs="Times New Roman"/>
          <w:sz w:val="28"/>
          <w:szCs w:val="28"/>
        </w:rPr>
        <w:t>5.10. Для виконання контрольної діяльності в Товаристві розроблені та затверджені внутрішні документи, що встановлюють:</w:t>
      </w:r>
    </w:p>
    <w:p w:rsidR="0060430F" w:rsidRPr="0060430F" w:rsidRDefault="0060430F" w:rsidP="0060430F">
      <w:pPr>
        <w:spacing w:after="0"/>
        <w:ind w:firstLine="567"/>
        <w:jc w:val="both"/>
        <w:rPr>
          <w:rFonts w:ascii="Times New Roman" w:hAnsi="Times New Roman" w:cs="Times New Roman"/>
          <w:sz w:val="28"/>
          <w:szCs w:val="28"/>
        </w:rPr>
      </w:pPr>
      <w:r w:rsidRPr="0060430F">
        <w:rPr>
          <w:rFonts w:ascii="Times New Roman" w:hAnsi="Times New Roman" w:cs="Times New Roman"/>
          <w:sz w:val="28"/>
          <w:szCs w:val="28"/>
        </w:rPr>
        <w:t>1) види, періодичність та порядок здійснення заходів з контролю;</w:t>
      </w:r>
    </w:p>
    <w:p w:rsidR="0060430F" w:rsidRPr="0060430F" w:rsidRDefault="0060430F" w:rsidP="0060430F">
      <w:pPr>
        <w:spacing w:after="0"/>
        <w:ind w:firstLine="567"/>
        <w:jc w:val="both"/>
        <w:rPr>
          <w:rFonts w:ascii="Times New Roman" w:hAnsi="Times New Roman" w:cs="Times New Roman"/>
          <w:sz w:val="28"/>
          <w:szCs w:val="28"/>
        </w:rPr>
      </w:pPr>
      <w:r w:rsidRPr="0060430F">
        <w:rPr>
          <w:rFonts w:ascii="Times New Roman" w:hAnsi="Times New Roman" w:cs="Times New Roman"/>
          <w:sz w:val="28"/>
          <w:szCs w:val="28"/>
        </w:rPr>
        <w:t>2) перелік структурних підрозділів/працівників, відповідальних за проведення заходів з контролю;</w:t>
      </w:r>
    </w:p>
    <w:p w:rsidR="0060430F" w:rsidRPr="0060430F" w:rsidRDefault="0060430F" w:rsidP="0060430F">
      <w:pPr>
        <w:spacing w:after="0"/>
        <w:ind w:firstLine="567"/>
        <w:jc w:val="both"/>
        <w:rPr>
          <w:rFonts w:ascii="Times New Roman" w:hAnsi="Times New Roman" w:cs="Times New Roman"/>
          <w:sz w:val="28"/>
          <w:szCs w:val="28"/>
        </w:rPr>
      </w:pPr>
      <w:r w:rsidRPr="0060430F">
        <w:rPr>
          <w:rFonts w:ascii="Times New Roman" w:hAnsi="Times New Roman" w:cs="Times New Roman"/>
          <w:sz w:val="28"/>
          <w:szCs w:val="28"/>
        </w:rPr>
        <w:t>3) види, періодичність та порядок підготовки звітності (управлінської, фінансової, регуляторної, податкової, іншої);</w:t>
      </w:r>
    </w:p>
    <w:p w:rsidR="0060430F" w:rsidRPr="0060430F" w:rsidRDefault="0060430F" w:rsidP="0060430F">
      <w:pPr>
        <w:spacing w:after="0"/>
        <w:ind w:firstLine="567"/>
        <w:jc w:val="both"/>
        <w:rPr>
          <w:rFonts w:ascii="Times New Roman" w:hAnsi="Times New Roman" w:cs="Times New Roman"/>
          <w:sz w:val="28"/>
          <w:szCs w:val="28"/>
        </w:rPr>
      </w:pPr>
      <w:r w:rsidRPr="0060430F">
        <w:rPr>
          <w:rFonts w:ascii="Times New Roman" w:hAnsi="Times New Roman" w:cs="Times New Roman"/>
          <w:sz w:val="28"/>
          <w:szCs w:val="28"/>
        </w:rPr>
        <w:t>4) періодичність та порядок розгляду звітів;</w:t>
      </w:r>
    </w:p>
    <w:p w:rsidR="0060430F" w:rsidRPr="0060430F" w:rsidRDefault="0060430F" w:rsidP="0060430F">
      <w:pPr>
        <w:spacing w:after="0"/>
        <w:ind w:firstLine="567"/>
        <w:jc w:val="both"/>
        <w:rPr>
          <w:rFonts w:ascii="Times New Roman" w:hAnsi="Times New Roman" w:cs="Times New Roman"/>
          <w:sz w:val="28"/>
          <w:szCs w:val="28"/>
        </w:rPr>
      </w:pPr>
      <w:r w:rsidRPr="0060430F">
        <w:rPr>
          <w:rFonts w:ascii="Times New Roman" w:hAnsi="Times New Roman" w:cs="Times New Roman"/>
          <w:sz w:val="28"/>
          <w:szCs w:val="28"/>
        </w:rPr>
        <w:t>5) перелік осіб/органи управління страховика, що уповноважені здійснювати розгляд звітів;</w:t>
      </w:r>
    </w:p>
    <w:p w:rsidR="0060430F" w:rsidRDefault="0060430F" w:rsidP="0060430F">
      <w:pPr>
        <w:spacing w:after="0"/>
        <w:ind w:firstLine="567"/>
        <w:jc w:val="both"/>
        <w:rPr>
          <w:rFonts w:ascii="Times New Roman" w:hAnsi="Times New Roman" w:cs="Times New Roman"/>
          <w:sz w:val="28"/>
          <w:szCs w:val="28"/>
        </w:rPr>
      </w:pPr>
      <w:r w:rsidRPr="0060430F">
        <w:rPr>
          <w:rFonts w:ascii="Times New Roman" w:hAnsi="Times New Roman" w:cs="Times New Roman"/>
          <w:sz w:val="28"/>
          <w:szCs w:val="28"/>
        </w:rPr>
        <w:t>6) процедури здійснення страховиком відповідних коригувальних заходів щодо виправлення виявлених недоліків.</w:t>
      </w:r>
    </w:p>
    <w:p w:rsidR="003D50BC" w:rsidRDefault="003D50BC" w:rsidP="00E932DD">
      <w:pPr>
        <w:spacing w:after="0"/>
        <w:ind w:firstLine="567"/>
        <w:jc w:val="both"/>
        <w:rPr>
          <w:rFonts w:ascii="Times New Roman" w:hAnsi="Times New Roman" w:cs="Times New Roman"/>
          <w:sz w:val="28"/>
          <w:szCs w:val="28"/>
        </w:rPr>
      </w:pPr>
    </w:p>
    <w:p w:rsidR="00070844" w:rsidRPr="00C95330" w:rsidRDefault="00070844" w:rsidP="00E932DD">
      <w:pPr>
        <w:pStyle w:val="a3"/>
        <w:spacing w:before="0" w:beforeAutospacing="0" w:after="0" w:afterAutospacing="0" w:line="276" w:lineRule="auto"/>
        <w:ind w:firstLine="720"/>
        <w:jc w:val="both"/>
        <w:rPr>
          <w:sz w:val="28"/>
          <w:szCs w:val="28"/>
          <w:lang w:val="uk-UA"/>
        </w:rPr>
      </w:pPr>
    </w:p>
    <w:p w:rsidR="002B1816" w:rsidRDefault="007809D4" w:rsidP="00E932DD">
      <w:pPr>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6</w:t>
      </w:r>
      <w:r w:rsidR="00F97D1E" w:rsidRPr="00C95330">
        <w:rPr>
          <w:rFonts w:ascii="Times New Roman" w:hAnsi="Times New Roman" w:cs="Times New Roman"/>
          <w:b/>
          <w:color w:val="000000"/>
          <w:sz w:val="28"/>
          <w:szCs w:val="28"/>
        </w:rPr>
        <w:t xml:space="preserve">. </w:t>
      </w:r>
      <w:r w:rsidR="00523DDC">
        <w:rPr>
          <w:rFonts w:ascii="Times New Roman" w:hAnsi="Times New Roman" w:cs="Times New Roman"/>
          <w:b/>
          <w:color w:val="000000"/>
          <w:sz w:val="28"/>
          <w:szCs w:val="28"/>
        </w:rPr>
        <w:t xml:space="preserve">Вимоги </w:t>
      </w:r>
      <w:r>
        <w:rPr>
          <w:rFonts w:ascii="Times New Roman" w:hAnsi="Times New Roman" w:cs="Times New Roman"/>
          <w:b/>
          <w:color w:val="000000"/>
          <w:sz w:val="28"/>
          <w:szCs w:val="28"/>
        </w:rPr>
        <w:t>щодо обіймання посад та кваліфікаційні вимоги до суб’єктів Системи ВК</w:t>
      </w:r>
    </w:p>
    <w:p w:rsidR="00E932DD" w:rsidRDefault="00E932DD" w:rsidP="00E932DD">
      <w:pPr>
        <w:spacing w:after="0"/>
        <w:jc w:val="center"/>
        <w:rPr>
          <w:rFonts w:ascii="Times New Roman" w:hAnsi="Times New Roman" w:cs="Times New Roman"/>
          <w:b/>
          <w:color w:val="000000"/>
          <w:sz w:val="28"/>
          <w:szCs w:val="28"/>
        </w:rPr>
      </w:pPr>
    </w:p>
    <w:p w:rsidR="00E932DD" w:rsidRDefault="007809D4" w:rsidP="00E932DD">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5A439C" w:rsidRPr="005A439C">
        <w:rPr>
          <w:rFonts w:ascii="Times New Roman" w:hAnsi="Times New Roman" w:cs="Times New Roman"/>
          <w:color w:val="000000"/>
          <w:sz w:val="28"/>
          <w:szCs w:val="28"/>
        </w:rPr>
        <w:t xml:space="preserve">.1. </w:t>
      </w:r>
      <w:r w:rsidR="002F574C">
        <w:rPr>
          <w:rFonts w:ascii="Times New Roman" w:hAnsi="Times New Roman" w:cs="Times New Roman"/>
          <w:color w:val="000000"/>
          <w:sz w:val="28"/>
          <w:szCs w:val="28"/>
        </w:rPr>
        <w:t>Працівник</w:t>
      </w:r>
      <w:r w:rsidR="00902F1B">
        <w:rPr>
          <w:rFonts w:ascii="Times New Roman" w:hAnsi="Times New Roman" w:cs="Times New Roman"/>
          <w:color w:val="000000"/>
          <w:sz w:val="28"/>
          <w:szCs w:val="28"/>
        </w:rPr>
        <w:t xml:space="preserve"> Товариства, що виконує функції суб’єкта Системи ВК</w:t>
      </w:r>
      <w:r w:rsidR="00523DDC">
        <w:rPr>
          <w:rFonts w:ascii="Times New Roman" w:hAnsi="Times New Roman" w:cs="Times New Roman"/>
          <w:color w:val="000000"/>
          <w:sz w:val="28"/>
          <w:szCs w:val="28"/>
        </w:rPr>
        <w:t xml:space="preserve"> повинен мати освіту, сукупність </w:t>
      </w:r>
      <w:r w:rsidR="00523DDC" w:rsidRPr="00523DDC">
        <w:rPr>
          <w:rFonts w:ascii="Times New Roman" w:hAnsi="Times New Roman" w:cs="Times New Roman"/>
          <w:color w:val="000000"/>
          <w:sz w:val="28"/>
          <w:szCs w:val="28"/>
        </w:rPr>
        <w:t>знань, професійн</w:t>
      </w:r>
      <w:r w:rsidR="00523DDC">
        <w:rPr>
          <w:rFonts w:ascii="Times New Roman" w:hAnsi="Times New Roman" w:cs="Times New Roman"/>
          <w:color w:val="000000"/>
          <w:sz w:val="28"/>
          <w:szCs w:val="28"/>
        </w:rPr>
        <w:t>ий</w:t>
      </w:r>
      <w:r w:rsidR="00523DDC" w:rsidRPr="00523DDC">
        <w:rPr>
          <w:rFonts w:ascii="Times New Roman" w:hAnsi="Times New Roman" w:cs="Times New Roman"/>
          <w:color w:val="000000"/>
          <w:sz w:val="28"/>
          <w:szCs w:val="28"/>
        </w:rPr>
        <w:t xml:space="preserve"> досвід в обсязі, потрібному для належного виконання посадових обов’язків з урахуванням типу та розміру </w:t>
      </w:r>
      <w:r w:rsidR="00523DDC">
        <w:rPr>
          <w:rFonts w:ascii="Times New Roman" w:hAnsi="Times New Roman" w:cs="Times New Roman"/>
          <w:color w:val="000000"/>
          <w:sz w:val="28"/>
          <w:szCs w:val="28"/>
        </w:rPr>
        <w:t>Товариства</w:t>
      </w:r>
      <w:r w:rsidR="00523DDC" w:rsidRPr="00523DDC">
        <w:rPr>
          <w:rFonts w:ascii="Times New Roman" w:hAnsi="Times New Roman" w:cs="Times New Roman"/>
          <w:color w:val="000000"/>
          <w:sz w:val="28"/>
          <w:szCs w:val="28"/>
        </w:rPr>
        <w:t xml:space="preserve">, особливостей його діяльності та бізнес-моделі, характеру й обсягів фінансових послуг, профілю ризику, а також функціонального навантаження та сфери відповідальності </w:t>
      </w:r>
      <w:r w:rsidR="00850BA9">
        <w:rPr>
          <w:rFonts w:ascii="Times New Roman" w:hAnsi="Times New Roman" w:cs="Times New Roman"/>
          <w:color w:val="000000"/>
          <w:sz w:val="28"/>
          <w:szCs w:val="28"/>
        </w:rPr>
        <w:t xml:space="preserve">цієї особи Товариства. </w:t>
      </w:r>
    </w:p>
    <w:p w:rsidR="005A439C" w:rsidRDefault="00902F1B" w:rsidP="00E932DD">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850BA9">
        <w:rPr>
          <w:rFonts w:ascii="Times New Roman" w:hAnsi="Times New Roman" w:cs="Times New Roman"/>
          <w:color w:val="000000"/>
          <w:sz w:val="28"/>
          <w:szCs w:val="28"/>
        </w:rPr>
        <w:t xml:space="preserve">.2. </w:t>
      </w:r>
      <w:r>
        <w:rPr>
          <w:rFonts w:ascii="Times New Roman" w:hAnsi="Times New Roman" w:cs="Times New Roman"/>
          <w:color w:val="000000"/>
          <w:sz w:val="28"/>
          <w:szCs w:val="28"/>
        </w:rPr>
        <w:t xml:space="preserve">Законодавством України та нормативно-правовими актами Національного банку України встановлюються вимоги щодо </w:t>
      </w:r>
      <w:r w:rsidR="005A439C" w:rsidRPr="005A439C">
        <w:rPr>
          <w:rFonts w:ascii="Times New Roman" w:hAnsi="Times New Roman" w:cs="Times New Roman"/>
          <w:color w:val="000000"/>
          <w:sz w:val="28"/>
          <w:szCs w:val="28"/>
        </w:rPr>
        <w:t xml:space="preserve">ділової репутації та професійної придатності </w:t>
      </w:r>
      <w:r>
        <w:rPr>
          <w:rFonts w:ascii="Times New Roman" w:hAnsi="Times New Roman" w:cs="Times New Roman"/>
          <w:color w:val="000000"/>
          <w:sz w:val="28"/>
          <w:szCs w:val="28"/>
        </w:rPr>
        <w:t xml:space="preserve">осіб, що виконують </w:t>
      </w:r>
      <w:r w:rsidR="002F574C">
        <w:rPr>
          <w:rFonts w:ascii="Times New Roman" w:hAnsi="Times New Roman" w:cs="Times New Roman"/>
          <w:color w:val="000000"/>
          <w:sz w:val="28"/>
          <w:szCs w:val="28"/>
        </w:rPr>
        <w:t xml:space="preserve">керівні </w:t>
      </w:r>
      <w:r>
        <w:rPr>
          <w:rFonts w:ascii="Times New Roman" w:hAnsi="Times New Roman" w:cs="Times New Roman"/>
          <w:color w:val="000000"/>
          <w:sz w:val="28"/>
          <w:szCs w:val="28"/>
        </w:rPr>
        <w:t>функції суб’єктів Системи ВК.</w:t>
      </w:r>
    </w:p>
    <w:p w:rsidR="005A439C" w:rsidRPr="005A439C" w:rsidRDefault="00902F1B" w:rsidP="00E932DD">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6.3. Перед призначенням/ обранням особи, що виконує в Товаристві </w:t>
      </w:r>
      <w:r w:rsidR="002F574C">
        <w:rPr>
          <w:rFonts w:ascii="Times New Roman" w:hAnsi="Times New Roman" w:cs="Times New Roman"/>
          <w:color w:val="000000"/>
          <w:sz w:val="28"/>
          <w:szCs w:val="28"/>
        </w:rPr>
        <w:t xml:space="preserve">керівні </w:t>
      </w:r>
      <w:r>
        <w:rPr>
          <w:rFonts w:ascii="Times New Roman" w:hAnsi="Times New Roman" w:cs="Times New Roman"/>
          <w:color w:val="000000"/>
          <w:sz w:val="28"/>
          <w:szCs w:val="28"/>
        </w:rPr>
        <w:t xml:space="preserve">функції суб’єкта Системи ВК </w:t>
      </w:r>
      <w:r w:rsidR="005A439C" w:rsidRPr="005A439C">
        <w:rPr>
          <w:rFonts w:ascii="Times New Roman" w:hAnsi="Times New Roman" w:cs="Times New Roman"/>
          <w:color w:val="000000"/>
          <w:sz w:val="28"/>
          <w:szCs w:val="28"/>
        </w:rPr>
        <w:t>кандидат проход</w:t>
      </w:r>
      <w:r w:rsidR="005A439C">
        <w:rPr>
          <w:rFonts w:ascii="Times New Roman" w:hAnsi="Times New Roman" w:cs="Times New Roman"/>
          <w:color w:val="000000"/>
          <w:sz w:val="28"/>
          <w:szCs w:val="28"/>
        </w:rPr>
        <w:t>ить</w:t>
      </w:r>
      <w:r w:rsidR="005A439C" w:rsidRPr="005A439C">
        <w:rPr>
          <w:rFonts w:ascii="Times New Roman" w:hAnsi="Times New Roman" w:cs="Times New Roman"/>
          <w:color w:val="000000"/>
          <w:sz w:val="28"/>
          <w:szCs w:val="28"/>
        </w:rPr>
        <w:t xml:space="preserve"> перевірку в Товаристві на </w:t>
      </w:r>
      <w:r w:rsidR="005A439C" w:rsidRPr="005A439C">
        <w:rPr>
          <w:rFonts w:ascii="Times New Roman" w:hAnsi="Times New Roman" w:cs="Times New Roman"/>
          <w:color w:val="000000"/>
          <w:sz w:val="28"/>
          <w:szCs w:val="28"/>
        </w:rPr>
        <w:lastRenderedPageBreak/>
        <w:t xml:space="preserve">предмет </w:t>
      </w:r>
      <w:r w:rsidR="005A439C">
        <w:rPr>
          <w:rFonts w:ascii="Times New Roman" w:hAnsi="Times New Roman" w:cs="Times New Roman"/>
          <w:color w:val="000000"/>
          <w:sz w:val="28"/>
          <w:szCs w:val="28"/>
        </w:rPr>
        <w:t>його</w:t>
      </w:r>
      <w:r w:rsidR="005A439C" w:rsidRPr="005A439C">
        <w:rPr>
          <w:rFonts w:ascii="Times New Roman" w:hAnsi="Times New Roman" w:cs="Times New Roman"/>
          <w:color w:val="000000"/>
          <w:sz w:val="28"/>
          <w:szCs w:val="28"/>
        </w:rPr>
        <w:t xml:space="preserve"> відповідності кваліфікаційним вимогам до професійної придатності з урахуванням основних напрямів діяльності, розміру та обсягів діяльності Товариства, вимогам до ділової репутації.</w:t>
      </w:r>
    </w:p>
    <w:p w:rsidR="005A439C" w:rsidRPr="005A439C" w:rsidRDefault="00902F1B" w:rsidP="00E932DD">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6.4. </w:t>
      </w:r>
      <w:r w:rsidR="005A439C" w:rsidRPr="005A439C">
        <w:rPr>
          <w:rFonts w:ascii="Times New Roman" w:hAnsi="Times New Roman" w:cs="Times New Roman"/>
          <w:color w:val="000000"/>
          <w:sz w:val="28"/>
          <w:szCs w:val="28"/>
        </w:rPr>
        <w:t>У випадках та у порядку, передбачених законодавством, Національний банк України погоджує на посад</w:t>
      </w:r>
      <w:r w:rsidR="005A439C">
        <w:rPr>
          <w:rFonts w:ascii="Times New Roman" w:hAnsi="Times New Roman" w:cs="Times New Roman"/>
          <w:color w:val="000000"/>
          <w:sz w:val="28"/>
          <w:szCs w:val="28"/>
        </w:rPr>
        <w:t>у</w:t>
      </w:r>
      <w:r w:rsidR="005A439C" w:rsidRPr="005A439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особу, що виконує функцію </w:t>
      </w:r>
      <w:r w:rsidR="002F574C">
        <w:rPr>
          <w:rFonts w:ascii="Times New Roman" w:hAnsi="Times New Roman" w:cs="Times New Roman"/>
          <w:color w:val="000000"/>
          <w:sz w:val="28"/>
          <w:szCs w:val="28"/>
        </w:rPr>
        <w:t xml:space="preserve">керівника </w:t>
      </w:r>
      <w:r>
        <w:rPr>
          <w:rFonts w:ascii="Times New Roman" w:hAnsi="Times New Roman" w:cs="Times New Roman"/>
          <w:color w:val="000000"/>
          <w:sz w:val="28"/>
          <w:szCs w:val="28"/>
        </w:rPr>
        <w:t>суб’єкта Системи ВК</w:t>
      </w:r>
      <w:r w:rsidR="005A439C" w:rsidRPr="005A439C">
        <w:rPr>
          <w:rFonts w:ascii="Times New Roman" w:hAnsi="Times New Roman" w:cs="Times New Roman"/>
          <w:color w:val="000000"/>
          <w:sz w:val="28"/>
          <w:szCs w:val="28"/>
        </w:rPr>
        <w:t xml:space="preserve">, якщо Товариство не зверталось до Національного банку України з клопотанням про погодження кандидата на посаду </w:t>
      </w:r>
      <w:r w:rsidR="002F574C">
        <w:rPr>
          <w:rFonts w:ascii="Times New Roman" w:hAnsi="Times New Roman" w:cs="Times New Roman"/>
          <w:color w:val="000000"/>
          <w:sz w:val="28"/>
          <w:szCs w:val="28"/>
        </w:rPr>
        <w:t>керівника/</w:t>
      </w:r>
      <w:r w:rsidR="005A439C">
        <w:rPr>
          <w:rFonts w:ascii="Times New Roman" w:hAnsi="Times New Roman" w:cs="Times New Roman"/>
          <w:color w:val="000000"/>
          <w:sz w:val="28"/>
          <w:szCs w:val="28"/>
        </w:rPr>
        <w:t xml:space="preserve">ключової особи </w:t>
      </w:r>
      <w:r w:rsidR="005A439C" w:rsidRPr="005A439C">
        <w:rPr>
          <w:rFonts w:ascii="Times New Roman" w:hAnsi="Times New Roman" w:cs="Times New Roman"/>
          <w:color w:val="000000"/>
          <w:sz w:val="28"/>
          <w:szCs w:val="28"/>
        </w:rPr>
        <w:t xml:space="preserve">до </w:t>
      </w:r>
      <w:r w:rsidR="005A439C">
        <w:rPr>
          <w:rFonts w:ascii="Times New Roman" w:hAnsi="Times New Roman" w:cs="Times New Roman"/>
          <w:color w:val="000000"/>
          <w:sz w:val="28"/>
          <w:szCs w:val="28"/>
        </w:rPr>
        <w:t>її</w:t>
      </w:r>
      <w:r w:rsidR="005A439C" w:rsidRPr="005A439C">
        <w:rPr>
          <w:rFonts w:ascii="Times New Roman" w:hAnsi="Times New Roman" w:cs="Times New Roman"/>
          <w:color w:val="000000"/>
          <w:sz w:val="28"/>
          <w:szCs w:val="28"/>
        </w:rPr>
        <w:t xml:space="preserve"> обрання. Процедура погодження та перелік документів, що подаються до Національного банку України, встановлені законодавством та нормативно-правовими актами Національного банку України.</w:t>
      </w:r>
    </w:p>
    <w:p w:rsidR="00E932DD" w:rsidRDefault="00902F1B" w:rsidP="00902F1B">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6.5. В</w:t>
      </w:r>
      <w:r w:rsidRPr="00902F1B">
        <w:rPr>
          <w:rFonts w:ascii="Times New Roman" w:hAnsi="Times New Roman" w:cs="Times New Roman"/>
          <w:color w:val="000000"/>
          <w:sz w:val="28"/>
          <w:szCs w:val="28"/>
        </w:rPr>
        <w:t>ідповідальному актуарію забороняється:</w:t>
      </w:r>
      <w:r>
        <w:rPr>
          <w:rFonts w:ascii="Times New Roman" w:hAnsi="Times New Roman" w:cs="Times New Roman"/>
          <w:color w:val="000000"/>
          <w:sz w:val="28"/>
          <w:szCs w:val="28"/>
        </w:rPr>
        <w:t xml:space="preserve"> </w:t>
      </w:r>
      <w:r w:rsidRPr="00902F1B">
        <w:rPr>
          <w:rFonts w:ascii="Times New Roman" w:hAnsi="Times New Roman" w:cs="Times New Roman"/>
          <w:color w:val="000000"/>
          <w:sz w:val="28"/>
          <w:szCs w:val="28"/>
        </w:rPr>
        <w:t xml:space="preserve">обіймати посаду </w:t>
      </w:r>
      <w:r>
        <w:rPr>
          <w:rFonts w:ascii="Times New Roman" w:hAnsi="Times New Roman" w:cs="Times New Roman"/>
          <w:color w:val="000000"/>
          <w:sz w:val="28"/>
          <w:szCs w:val="28"/>
        </w:rPr>
        <w:t>Г</w:t>
      </w:r>
      <w:r w:rsidRPr="00902F1B">
        <w:rPr>
          <w:rFonts w:ascii="Times New Roman" w:hAnsi="Times New Roman" w:cs="Times New Roman"/>
          <w:color w:val="000000"/>
          <w:sz w:val="28"/>
          <w:szCs w:val="28"/>
        </w:rPr>
        <w:t xml:space="preserve">олови </w:t>
      </w:r>
      <w:r>
        <w:rPr>
          <w:rFonts w:ascii="Times New Roman" w:hAnsi="Times New Roman" w:cs="Times New Roman"/>
          <w:color w:val="000000"/>
          <w:sz w:val="28"/>
          <w:szCs w:val="28"/>
        </w:rPr>
        <w:t>П</w:t>
      </w:r>
      <w:r w:rsidRPr="00902F1B">
        <w:rPr>
          <w:rFonts w:ascii="Times New Roman" w:hAnsi="Times New Roman" w:cs="Times New Roman"/>
          <w:color w:val="000000"/>
          <w:sz w:val="28"/>
          <w:szCs w:val="28"/>
        </w:rPr>
        <w:t>равління</w:t>
      </w:r>
      <w:r>
        <w:rPr>
          <w:rFonts w:ascii="Times New Roman" w:hAnsi="Times New Roman" w:cs="Times New Roman"/>
          <w:color w:val="000000"/>
          <w:sz w:val="28"/>
          <w:szCs w:val="28"/>
        </w:rPr>
        <w:t xml:space="preserve"> Товариства, входити до складу Наглядової ради Товариства, обіймати посаду головного внутрішнього аудитора Товариства</w:t>
      </w:r>
      <w:r w:rsidRPr="00902F1B">
        <w:rPr>
          <w:rFonts w:ascii="Times New Roman" w:hAnsi="Times New Roman" w:cs="Times New Roman"/>
          <w:color w:val="000000"/>
          <w:sz w:val="28"/>
          <w:szCs w:val="28"/>
        </w:rPr>
        <w:t>/входити до складу підрозділу внутрішнього аудиту (обіймати посаду головного внутрішнього аудитора)</w:t>
      </w:r>
      <w:r>
        <w:rPr>
          <w:rFonts w:ascii="Times New Roman" w:hAnsi="Times New Roman" w:cs="Times New Roman"/>
          <w:color w:val="000000"/>
          <w:sz w:val="28"/>
          <w:szCs w:val="28"/>
        </w:rPr>
        <w:t xml:space="preserve">, </w:t>
      </w:r>
      <w:r w:rsidRPr="00902F1B">
        <w:rPr>
          <w:rFonts w:ascii="Times New Roman" w:hAnsi="Times New Roman" w:cs="Times New Roman"/>
          <w:color w:val="000000"/>
          <w:sz w:val="28"/>
          <w:szCs w:val="28"/>
        </w:rPr>
        <w:t xml:space="preserve">обіймати посади, пов’язані з виконанням функцій щодо ведення бухгалтерського обліку, реалізації страхових та/або </w:t>
      </w:r>
      <w:proofErr w:type="spellStart"/>
      <w:r w:rsidRPr="00902F1B">
        <w:rPr>
          <w:rFonts w:ascii="Times New Roman" w:hAnsi="Times New Roman" w:cs="Times New Roman"/>
          <w:color w:val="000000"/>
          <w:sz w:val="28"/>
          <w:szCs w:val="28"/>
        </w:rPr>
        <w:t>перестрахових</w:t>
      </w:r>
      <w:proofErr w:type="spellEnd"/>
      <w:r w:rsidRPr="00902F1B">
        <w:rPr>
          <w:rFonts w:ascii="Times New Roman" w:hAnsi="Times New Roman" w:cs="Times New Roman"/>
          <w:color w:val="000000"/>
          <w:sz w:val="28"/>
          <w:szCs w:val="28"/>
        </w:rPr>
        <w:t xml:space="preserve"> продуктів, врегулювання страхових випадків у </w:t>
      </w:r>
      <w:r>
        <w:rPr>
          <w:rFonts w:ascii="Times New Roman" w:hAnsi="Times New Roman" w:cs="Times New Roman"/>
          <w:color w:val="000000"/>
          <w:sz w:val="28"/>
          <w:szCs w:val="28"/>
        </w:rPr>
        <w:t xml:space="preserve">Товаристві. </w:t>
      </w:r>
    </w:p>
    <w:p w:rsidR="005A439C" w:rsidRPr="005A439C" w:rsidRDefault="00902F1B" w:rsidP="00E932DD">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6.6</w:t>
      </w:r>
      <w:r w:rsidR="005A439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Особи, що виконують функції суб’єктів Системи ВК</w:t>
      </w:r>
      <w:r w:rsidR="005A439C" w:rsidRPr="005A439C">
        <w:rPr>
          <w:rFonts w:ascii="Times New Roman" w:hAnsi="Times New Roman" w:cs="Times New Roman"/>
          <w:color w:val="000000"/>
          <w:sz w:val="28"/>
          <w:szCs w:val="28"/>
        </w:rPr>
        <w:t xml:space="preserve"> ма</w:t>
      </w:r>
      <w:r>
        <w:rPr>
          <w:rFonts w:ascii="Times New Roman" w:hAnsi="Times New Roman" w:cs="Times New Roman"/>
          <w:color w:val="000000"/>
          <w:sz w:val="28"/>
          <w:szCs w:val="28"/>
        </w:rPr>
        <w:t>ють</w:t>
      </w:r>
      <w:r w:rsidR="005A439C" w:rsidRPr="005A439C">
        <w:rPr>
          <w:rFonts w:ascii="Times New Roman" w:hAnsi="Times New Roman" w:cs="Times New Roman"/>
          <w:color w:val="000000"/>
          <w:sz w:val="28"/>
          <w:szCs w:val="28"/>
        </w:rPr>
        <w:t xml:space="preserve"> протягом всього часу обіймання відповідн</w:t>
      </w:r>
      <w:r w:rsidR="005A439C">
        <w:rPr>
          <w:rFonts w:ascii="Times New Roman" w:hAnsi="Times New Roman" w:cs="Times New Roman"/>
          <w:color w:val="000000"/>
          <w:sz w:val="28"/>
          <w:szCs w:val="28"/>
        </w:rPr>
        <w:t>ої</w:t>
      </w:r>
      <w:r w:rsidR="005A439C" w:rsidRPr="005A439C">
        <w:rPr>
          <w:rFonts w:ascii="Times New Roman" w:hAnsi="Times New Roman" w:cs="Times New Roman"/>
          <w:color w:val="000000"/>
          <w:sz w:val="28"/>
          <w:szCs w:val="28"/>
        </w:rPr>
        <w:t xml:space="preserve"> посад</w:t>
      </w:r>
      <w:r w:rsidR="005A439C">
        <w:rPr>
          <w:rFonts w:ascii="Times New Roman" w:hAnsi="Times New Roman" w:cs="Times New Roman"/>
          <w:color w:val="000000"/>
          <w:sz w:val="28"/>
          <w:szCs w:val="28"/>
        </w:rPr>
        <w:t>и</w:t>
      </w:r>
      <w:r w:rsidR="005A439C" w:rsidRPr="005A439C">
        <w:rPr>
          <w:rFonts w:ascii="Times New Roman" w:hAnsi="Times New Roman" w:cs="Times New Roman"/>
          <w:color w:val="000000"/>
          <w:sz w:val="28"/>
          <w:szCs w:val="28"/>
        </w:rPr>
        <w:t xml:space="preserve"> відповідати вимогам щодо ділової репутації та професійної придатності.</w:t>
      </w:r>
    </w:p>
    <w:p w:rsidR="005A439C" w:rsidRDefault="00902F1B" w:rsidP="00E932DD">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6.7. Особи, що виконують функції </w:t>
      </w:r>
      <w:r w:rsidR="002F574C">
        <w:rPr>
          <w:rFonts w:ascii="Times New Roman" w:hAnsi="Times New Roman" w:cs="Times New Roman"/>
          <w:color w:val="000000"/>
          <w:sz w:val="28"/>
          <w:szCs w:val="28"/>
        </w:rPr>
        <w:t xml:space="preserve">керівників </w:t>
      </w:r>
      <w:r>
        <w:rPr>
          <w:rFonts w:ascii="Times New Roman" w:hAnsi="Times New Roman" w:cs="Times New Roman"/>
          <w:color w:val="000000"/>
          <w:sz w:val="28"/>
          <w:szCs w:val="28"/>
        </w:rPr>
        <w:t xml:space="preserve">суб’єктів Системи ВК </w:t>
      </w:r>
      <w:r w:rsidR="005A439C" w:rsidRPr="005A439C">
        <w:rPr>
          <w:rFonts w:ascii="Times New Roman" w:hAnsi="Times New Roman" w:cs="Times New Roman"/>
          <w:color w:val="000000"/>
          <w:sz w:val="28"/>
          <w:szCs w:val="28"/>
        </w:rPr>
        <w:t>повин</w:t>
      </w:r>
      <w:r>
        <w:rPr>
          <w:rFonts w:ascii="Times New Roman" w:hAnsi="Times New Roman" w:cs="Times New Roman"/>
          <w:color w:val="000000"/>
          <w:sz w:val="28"/>
          <w:szCs w:val="28"/>
        </w:rPr>
        <w:t xml:space="preserve">ні </w:t>
      </w:r>
      <w:r w:rsidR="005A439C" w:rsidRPr="005A439C">
        <w:rPr>
          <w:rFonts w:ascii="Times New Roman" w:hAnsi="Times New Roman" w:cs="Times New Roman"/>
          <w:color w:val="000000"/>
          <w:sz w:val="28"/>
          <w:szCs w:val="28"/>
        </w:rPr>
        <w:t xml:space="preserve">повідомляти Товариству про інформацію та/або про обставини, які можуть вплинути на </w:t>
      </w:r>
      <w:r>
        <w:rPr>
          <w:rFonts w:ascii="Times New Roman" w:hAnsi="Times New Roman" w:cs="Times New Roman"/>
          <w:color w:val="000000"/>
          <w:sz w:val="28"/>
          <w:szCs w:val="28"/>
        </w:rPr>
        <w:t>їх</w:t>
      </w:r>
      <w:r w:rsidR="005A439C" w:rsidRPr="005A439C">
        <w:rPr>
          <w:rFonts w:ascii="Times New Roman" w:hAnsi="Times New Roman" w:cs="Times New Roman"/>
          <w:color w:val="000000"/>
          <w:sz w:val="28"/>
          <w:szCs w:val="28"/>
        </w:rPr>
        <w:t xml:space="preserve"> відповідність вимогам, встановленим законодавством, в порядку та строки, встановленим законодавством.</w:t>
      </w:r>
    </w:p>
    <w:p w:rsidR="00850BA9" w:rsidRDefault="00902F1B" w:rsidP="00E932DD">
      <w:pPr>
        <w:pStyle w:val="a3"/>
        <w:spacing w:before="0" w:beforeAutospacing="0" w:after="0" w:afterAutospacing="0" w:line="276" w:lineRule="auto"/>
        <w:jc w:val="both"/>
        <w:rPr>
          <w:sz w:val="28"/>
          <w:szCs w:val="28"/>
          <w:lang w:val="uk-UA"/>
        </w:rPr>
      </w:pPr>
      <w:r>
        <w:rPr>
          <w:color w:val="000000"/>
          <w:sz w:val="28"/>
          <w:szCs w:val="28"/>
          <w:lang w:val="uk-UA"/>
        </w:rPr>
        <w:t>6.8. Особи, що виконують функції суб’єктів Системи ВК мають</w:t>
      </w:r>
      <w:r w:rsidR="00850BA9" w:rsidRPr="00A83457">
        <w:rPr>
          <w:sz w:val="28"/>
          <w:szCs w:val="28"/>
          <w:lang w:val="uk-UA"/>
        </w:rPr>
        <w:t xml:space="preserve"> постійно вдосконалювати</w:t>
      </w:r>
      <w:r w:rsidR="00850BA9" w:rsidRPr="00C95330">
        <w:rPr>
          <w:sz w:val="28"/>
          <w:szCs w:val="28"/>
          <w:lang w:val="uk-UA"/>
        </w:rPr>
        <w:t xml:space="preserve"> свої знання, навички та інші вміння.</w:t>
      </w:r>
    </w:p>
    <w:p w:rsidR="002F574C" w:rsidRDefault="002F574C" w:rsidP="00E932DD">
      <w:pPr>
        <w:pStyle w:val="a3"/>
        <w:spacing w:before="0" w:beforeAutospacing="0" w:after="0" w:afterAutospacing="0" w:line="276" w:lineRule="auto"/>
        <w:jc w:val="both"/>
        <w:rPr>
          <w:sz w:val="28"/>
          <w:szCs w:val="28"/>
          <w:lang w:val="uk-UA"/>
        </w:rPr>
      </w:pPr>
    </w:p>
    <w:p w:rsidR="002F574C" w:rsidRPr="002F574C" w:rsidRDefault="002F574C" w:rsidP="002F574C">
      <w:pPr>
        <w:pStyle w:val="a3"/>
        <w:spacing w:before="0" w:beforeAutospacing="0" w:after="0" w:afterAutospacing="0" w:line="276" w:lineRule="auto"/>
        <w:jc w:val="center"/>
        <w:rPr>
          <w:b/>
          <w:sz w:val="28"/>
          <w:szCs w:val="28"/>
          <w:lang w:val="uk-UA"/>
        </w:rPr>
      </w:pPr>
      <w:r w:rsidRPr="002F574C">
        <w:rPr>
          <w:b/>
          <w:sz w:val="28"/>
          <w:szCs w:val="28"/>
          <w:lang w:val="uk-UA"/>
        </w:rPr>
        <w:t>7. Контрольна діяльність</w:t>
      </w:r>
    </w:p>
    <w:p w:rsidR="002F574C" w:rsidRDefault="002F574C" w:rsidP="00E932DD">
      <w:pPr>
        <w:pStyle w:val="a3"/>
        <w:spacing w:before="0" w:beforeAutospacing="0" w:after="0" w:afterAutospacing="0" w:line="276" w:lineRule="auto"/>
        <w:jc w:val="both"/>
        <w:rPr>
          <w:sz w:val="28"/>
          <w:szCs w:val="28"/>
          <w:lang w:val="uk-UA"/>
        </w:rPr>
      </w:pPr>
    </w:p>
    <w:p w:rsidR="002F574C" w:rsidRPr="002F574C" w:rsidRDefault="002F574C" w:rsidP="004E1CE7">
      <w:pPr>
        <w:pStyle w:val="a3"/>
        <w:spacing w:before="0" w:beforeAutospacing="0" w:after="0" w:afterAutospacing="0" w:line="276" w:lineRule="auto"/>
        <w:jc w:val="both"/>
        <w:rPr>
          <w:sz w:val="28"/>
          <w:szCs w:val="28"/>
          <w:lang w:val="uk-UA"/>
        </w:rPr>
      </w:pPr>
      <w:r>
        <w:rPr>
          <w:sz w:val="28"/>
          <w:szCs w:val="28"/>
          <w:lang w:val="uk-UA"/>
        </w:rPr>
        <w:t>7.1</w:t>
      </w:r>
      <w:r w:rsidRPr="002F574C">
        <w:rPr>
          <w:sz w:val="28"/>
          <w:szCs w:val="28"/>
          <w:lang w:val="uk-UA"/>
        </w:rPr>
        <w:t xml:space="preserve">. </w:t>
      </w:r>
      <w:r>
        <w:rPr>
          <w:sz w:val="28"/>
          <w:szCs w:val="28"/>
          <w:lang w:val="uk-UA"/>
        </w:rPr>
        <w:t>Контрольна діяльність</w:t>
      </w:r>
      <w:r w:rsidRPr="002F574C">
        <w:rPr>
          <w:sz w:val="28"/>
          <w:szCs w:val="28"/>
          <w:lang w:val="uk-UA"/>
        </w:rPr>
        <w:t xml:space="preserve"> </w:t>
      </w:r>
      <w:r>
        <w:rPr>
          <w:sz w:val="28"/>
          <w:szCs w:val="28"/>
          <w:lang w:val="uk-UA"/>
        </w:rPr>
        <w:t xml:space="preserve">здійснюється в Товаристві </w:t>
      </w:r>
      <w:r w:rsidRPr="002F574C">
        <w:rPr>
          <w:sz w:val="28"/>
          <w:szCs w:val="28"/>
          <w:lang w:val="uk-UA"/>
        </w:rPr>
        <w:t xml:space="preserve">у межах </w:t>
      </w:r>
      <w:r>
        <w:rPr>
          <w:sz w:val="28"/>
          <w:szCs w:val="28"/>
          <w:lang w:val="uk-UA"/>
        </w:rPr>
        <w:t>Системи ВК</w:t>
      </w:r>
      <w:r w:rsidRPr="002F574C">
        <w:rPr>
          <w:sz w:val="28"/>
          <w:szCs w:val="28"/>
          <w:lang w:val="uk-UA"/>
        </w:rPr>
        <w:t xml:space="preserve"> з метою надання достатньої впевненості керівникам </w:t>
      </w:r>
      <w:r>
        <w:rPr>
          <w:sz w:val="28"/>
          <w:szCs w:val="28"/>
          <w:lang w:val="uk-UA"/>
        </w:rPr>
        <w:t>Товариства</w:t>
      </w:r>
      <w:r w:rsidRPr="002F574C">
        <w:rPr>
          <w:sz w:val="28"/>
          <w:szCs w:val="28"/>
          <w:lang w:val="uk-UA"/>
        </w:rPr>
        <w:t xml:space="preserve"> щодо досягнення </w:t>
      </w:r>
      <w:r>
        <w:rPr>
          <w:sz w:val="28"/>
          <w:szCs w:val="28"/>
          <w:lang w:val="uk-UA"/>
        </w:rPr>
        <w:t>Товариством</w:t>
      </w:r>
      <w:r w:rsidRPr="002F574C">
        <w:rPr>
          <w:sz w:val="28"/>
          <w:szCs w:val="28"/>
          <w:lang w:val="uk-UA"/>
        </w:rPr>
        <w:t xml:space="preserve"> цілей його діяльності шляхом:</w:t>
      </w:r>
    </w:p>
    <w:p w:rsidR="002F574C" w:rsidRPr="002F574C" w:rsidRDefault="002F574C" w:rsidP="004E1CE7">
      <w:pPr>
        <w:pStyle w:val="a3"/>
        <w:spacing w:before="0" w:beforeAutospacing="0" w:after="0" w:afterAutospacing="0" w:line="276" w:lineRule="auto"/>
        <w:jc w:val="both"/>
        <w:rPr>
          <w:sz w:val="28"/>
          <w:szCs w:val="28"/>
          <w:lang w:val="uk-UA"/>
        </w:rPr>
      </w:pPr>
      <w:r w:rsidRPr="002F574C">
        <w:rPr>
          <w:sz w:val="28"/>
          <w:szCs w:val="28"/>
          <w:lang w:val="uk-UA"/>
        </w:rPr>
        <w:t>1) запровадження та виконання заходів з контролю щодо всіх процесів та на всіх організаційних рівнях;</w:t>
      </w:r>
    </w:p>
    <w:p w:rsidR="002F574C" w:rsidRPr="002F574C" w:rsidRDefault="002F574C" w:rsidP="004E1CE7">
      <w:pPr>
        <w:pStyle w:val="a3"/>
        <w:spacing w:before="0" w:beforeAutospacing="0" w:after="0" w:afterAutospacing="0" w:line="276" w:lineRule="auto"/>
        <w:jc w:val="both"/>
        <w:rPr>
          <w:sz w:val="28"/>
          <w:szCs w:val="28"/>
          <w:lang w:val="uk-UA"/>
        </w:rPr>
      </w:pPr>
      <w:r w:rsidRPr="002F574C">
        <w:rPr>
          <w:sz w:val="28"/>
          <w:szCs w:val="28"/>
          <w:lang w:val="uk-UA"/>
        </w:rPr>
        <w:t>2) розгляду звітів, підготовлених за результатами здійснення заходів з контролю.</w:t>
      </w:r>
    </w:p>
    <w:p w:rsidR="004E1CE7" w:rsidRDefault="002F574C" w:rsidP="004E1CE7">
      <w:pPr>
        <w:pStyle w:val="a3"/>
        <w:spacing w:before="0" w:beforeAutospacing="0" w:after="0" w:afterAutospacing="0" w:line="276" w:lineRule="auto"/>
        <w:jc w:val="both"/>
        <w:rPr>
          <w:sz w:val="28"/>
          <w:szCs w:val="28"/>
          <w:lang w:val="uk-UA"/>
        </w:rPr>
      </w:pPr>
      <w:r>
        <w:rPr>
          <w:sz w:val="28"/>
          <w:szCs w:val="28"/>
          <w:lang w:val="uk-UA"/>
        </w:rPr>
        <w:t xml:space="preserve">7.2. В Товаристві розроблено </w:t>
      </w:r>
      <w:r w:rsidR="004E1CE7">
        <w:rPr>
          <w:sz w:val="28"/>
          <w:szCs w:val="28"/>
          <w:lang w:val="uk-UA"/>
        </w:rPr>
        <w:t>внутрішні документи, що встановлюють:</w:t>
      </w:r>
    </w:p>
    <w:p w:rsidR="002F574C" w:rsidRPr="002F574C" w:rsidRDefault="002F574C" w:rsidP="004E1CE7">
      <w:pPr>
        <w:pStyle w:val="a3"/>
        <w:spacing w:before="0" w:beforeAutospacing="0" w:after="0" w:afterAutospacing="0" w:line="276" w:lineRule="auto"/>
        <w:jc w:val="both"/>
        <w:rPr>
          <w:sz w:val="28"/>
          <w:szCs w:val="28"/>
          <w:lang w:val="uk-UA"/>
        </w:rPr>
      </w:pPr>
      <w:r w:rsidRPr="002F574C">
        <w:rPr>
          <w:sz w:val="28"/>
          <w:szCs w:val="28"/>
          <w:lang w:val="uk-UA"/>
        </w:rPr>
        <w:t>1) види, періодичність та порядок здійснення заходів з контролю;</w:t>
      </w:r>
    </w:p>
    <w:p w:rsidR="002F574C" w:rsidRPr="002F574C" w:rsidRDefault="002F574C" w:rsidP="004E1CE7">
      <w:pPr>
        <w:pStyle w:val="a3"/>
        <w:spacing w:before="0" w:beforeAutospacing="0" w:after="0" w:afterAutospacing="0" w:line="276" w:lineRule="auto"/>
        <w:jc w:val="both"/>
        <w:rPr>
          <w:sz w:val="28"/>
          <w:szCs w:val="28"/>
          <w:lang w:val="uk-UA"/>
        </w:rPr>
      </w:pPr>
      <w:r w:rsidRPr="002F574C">
        <w:rPr>
          <w:sz w:val="28"/>
          <w:szCs w:val="28"/>
          <w:lang w:val="uk-UA"/>
        </w:rPr>
        <w:t>2) перелік структурних підрозділів/працівників, відповідальних за проведення заходів з контролю;</w:t>
      </w:r>
    </w:p>
    <w:p w:rsidR="002F574C" w:rsidRPr="002F574C" w:rsidRDefault="002F574C" w:rsidP="004E1CE7">
      <w:pPr>
        <w:pStyle w:val="a3"/>
        <w:spacing w:before="0" w:beforeAutospacing="0" w:after="0" w:afterAutospacing="0" w:line="276" w:lineRule="auto"/>
        <w:jc w:val="both"/>
        <w:rPr>
          <w:sz w:val="28"/>
          <w:szCs w:val="28"/>
          <w:lang w:val="uk-UA"/>
        </w:rPr>
      </w:pPr>
      <w:r w:rsidRPr="002F574C">
        <w:rPr>
          <w:sz w:val="28"/>
          <w:szCs w:val="28"/>
          <w:lang w:val="uk-UA"/>
        </w:rPr>
        <w:lastRenderedPageBreak/>
        <w:t>3) види, періодичність та порядок підготовки звітності (управлінської, фінансової, регуляторної, податкової, іншої);</w:t>
      </w:r>
    </w:p>
    <w:p w:rsidR="002F574C" w:rsidRPr="002F574C" w:rsidRDefault="002F574C" w:rsidP="004E1CE7">
      <w:pPr>
        <w:pStyle w:val="a3"/>
        <w:spacing w:before="0" w:beforeAutospacing="0" w:after="0" w:afterAutospacing="0" w:line="276" w:lineRule="auto"/>
        <w:jc w:val="both"/>
        <w:rPr>
          <w:sz w:val="28"/>
          <w:szCs w:val="28"/>
          <w:lang w:val="uk-UA"/>
        </w:rPr>
      </w:pPr>
      <w:r w:rsidRPr="002F574C">
        <w:rPr>
          <w:sz w:val="28"/>
          <w:szCs w:val="28"/>
          <w:lang w:val="uk-UA"/>
        </w:rPr>
        <w:t>4) періодичність та порядок розгляду звітів;</w:t>
      </w:r>
    </w:p>
    <w:p w:rsidR="002F574C" w:rsidRPr="002F574C" w:rsidRDefault="002F574C" w:rsidP="004E1CE7">
      <w:pPr>
        <w:pStyle w:val="a3"/>
        <w:spacing w:before="0" w:beforeAutospacing="0" w:after="0" w:afterAutospacing="0" w:line="276" w:lineRule="auto"/>
        <w:jc w:val="both"/>
        <w:rPr>
          <w:sz w:val="28"/>
          <w:szCs w:val="28"/>
          <w:lang w:val="uk-UA"/>
        </w:rPr>
      </w:pPr>
      <w:r w:rsidRPr="002F574C">
        <w:rPr>
          <w:sz w:val="28"/>
          <w:szCs w:val="28"/>
          <w:lang w:val="uk-UA"/>
        </w:rPr>
        <w:t xml:space="preserve">5) перелік осіб/органи управління </w:t>
      </w:r>
      <w:r w:rsidR="004E1CE7">
        <w:rPr>
          <w:sz w:val="28"/>
          <w:szCs w:val="28"/>
          <w:lang w:val="uk-UA"/>
        </w:rPr>
        <w:t>Товариства</w:t>
      </w:r>
      <w:r w:rsidRPr="002F574C">
        <w:rPr>
          <w:sz w:val="28"/>
          <w:szCs w:val="28"/>
          <w:lang w:val="uk-UA"/>
        </w:rPr>
        <w:t>, що уповноважені здійснювати розгляд звітів;</w:t>
      </w:r>
    </w:p>
    <w:p w:rsidR="002F574C" w:rsidRDefault="002F574C" w:rsidP="004E1CE7">
      <w:pPr>
        <w:pStyle w:val="a3"/>
        <w:spacing w:before="0" w:beforeAutospacing="0" w:after="0" w:afterAutospacing="0" w:line="276" w:lineRule="auto"/>
        <w:jc w:val="both"/>
        <w:rPr>
          <w:sz w:val="28"/>
          <w:szCs w:val="28"/>
          <w:lang w:val="uk-UA"/>
        </w:rPr>
      </w:pPr>
      <w:r w:rsidRPr="002F574C">
        <w:rPr>
          <w:sz w:val="28"/>
          <w:szCs w:val="28"/>
          <w:lang w:val="uk-UA"/>
        </w:rPr>
        <w:t xml:space="preserve">6) процедури здійснення </w:t>
      </w:r>
      <w:r w:rsidR="004E1CE7">
        <w:rPr>
          <w:sz w:val="28"/>
          <w:szCs w:val="28"/>
          <w:lang w:val="uk-UA"/>
        </w:rPr>
        <w:t>Товариством</w:t>
      </w:r>
      <w:r w:rsidRPr="002F574C">
        <w:rPr>
          <w:sz w:val="28"/>
          <w:szCs w:val="28"/>
          <w:lang w:val="uk-UA"/>
        </w:rPr>
        <w:t xml:space="preserve"> відповідних коригувальних заходів щодо виправлення виявлених недоліків.</w:t>
      </w:r>
    </w:p>
    <w:p w:rsidR="004E1CE7" w:rsidRPr="004E1CE7" w:rsidRDefault="004E1CE7" w:rsidP="004E1CE7">
      <w:pPr>
        <w:pStyle w:val="a3"/>
        <w:spacing w:before="0" w:beforeAutospacing="0" w:after="0" w:afterAutospacing="0" w:line="276" w:lineRule="auto"/>
        <w:jc w:val="both"/>
        <w:rPr>
          <w:sz w:val="28"/>
          <w:szCs w:val="28"/>
          <w:lang w:val="uk-UA"/>
        </w:rPr>
      </w:pPr>
      <w:r>
        <w:rPr>
          <w:sz w:val="28"/>
          <w:szCs w:val="28"/>
          <w:lang w:val="uk-UA"/>
        </w:rPr>
        <w:t>7.3</w:t>
      </w:r>
      <w:r w:rsidRPr="004E1CE7">
        <w:rPr>
          <w:sz w:val="28"/>
          <w:szCs w:val="28"/>
          <w:lang w:val="uk-UA"/>
        </w:rPr>
        <w:t xml:space="preserve">. Система внутрішнього контролю </w:t>
      </w:r>
      <w:r w:rsidR="00820463">
        <w:rPr>
          <w:sz w:val="28"/>
          <w:szCs w:val="28"/>
          <w:lang w:val="uk-UA"/>
        </w:rPr>
        <w:t>Товариства</w:t>
      </w:r>
      <w:r w:rsidRPr="004E1CE7">
        <w:rPr>
          <w:sz w:val="28"/>
          <w:szCs w:val="28"/>
          <w:lang w:val="uk-UA"/>
        </w:rPr>
        <w:t xml:space="preserve"> </w:t>
      </w:r>
      <w:r w:rsidR="00820463">
        <w:rPr>
          <w:sz w:val="28"/>
          <w:szCs w:val="28"/>
          <w:lang w:val="uk-UA"/>
        </w:rPr>
        <w:t>включає</w:t>
      </w:r>
      <w:r w:rsidRPr="004E1CE7">
        <w:rPr>
          <w:sz w:val="28"/>
          <w:szCs w:val="28"/>
          <w:lang w:val="uk-UA"/>
        </w:rPr>
        <w:t xml:space="preserve"> здійснення таких видів заходів з контролю:</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1) залежно від моменту здійснення контролю:</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попередній - передує виконанню дії або операції;</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поточний - здійснюється під час виконання дії або операції;</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подальший - здійснюється після виконання дії або операцій, та спрямований на виявлення недоліків, виправлення допущених помилок;</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2) залежно від призначення контролю:</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превентивний - спрямований на попередження порушень та ризиків;</w:t>
      </w:r>
    </w:p>
    <w:p w:rsidR="004E1CE7" w:rsidRPr="004E1CE7" w:rsidRDefault="004E1CE7" w:rsidP="004E1CE7">
      <w:pPr>
        <w:pStyle w:val="a3"/>
        <w:spacing w:before="0" w:beforeAutospacing="0" w:after="0" w:afterAutospacing="0" w:line="276" w:lineRule="auto"/>
        <w:jc w:val="both"/>
        <w:rPr>
          <w:sz w:val="28"/>
          <w:szCs w:val="28"/>
          <w:lang w:val="uk-UA"/>
        </w:rPr>
      </w:pPr>
      <w:proofErr w:type="spellStart"/>
      <w:r w:rsidRPr="004E1CE7">
        <w:rPr>
          <w:sz w:val="28"/>
          <w:szCs w:val="28"/>
          <w:lang w:val="uk-UA"/>
        </w:rPr>
        <w:t>виявляючий</w:t>
      </w:r>
      <w:proofErr w:type="spellEnd"/>
      <w:r w:rsidRPr="004E1CE7">
        <w:rPr>
          <w:sz w:val="28"/>
          <w:szCs w:val="28"/>
          <w:lang w:val="uk-UA"/>
        </w:rPr>
        <w:t xml:space="preserve"> - спрямований на виявлення ризиків;</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коригуючий - спрямований на уникнення/пом’якшення реалізованих ризиків та їх наслідків у майбутньому;</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3) залежно від суб’єкта контролю:</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самостійний - здійснюється працівником самостійно;</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колективний - здійснюється двома (або більше) працівниками (принцип “подвійного контролю”);</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колегіальний - здійснюється колегіальним органом;</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автоматизований - здійснюється автоматизованою системою;</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4) залежно від періодичності здійснення:</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функціональний (постійний) - проводиться регулярно;</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періодичний - проводиться згідно з установленою у внутрішніх документах періодичністю;</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5) залежно від обсягів контролю:</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повний - охоплює весь обсяг відповідного процесу страховика;</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портфельний - проводиться за групами функцій, операцій, договорів;</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вибірковий - проводиться за окремими відібраними елементами відповідного процесу страховика.</w:t>
      </w:r>
    </w:p>
    <w:p w:rsidR="004E1CE7" w:rsidRPr="004E1CE7" w:rsidRDefault="00820463" w:rsidP="004E1CE7">
      <w:pPr>
        <w:pStyle w:val="a3"/>
        <w:spacing w:before="0" w:beforeAutospacing="0" w:after="0" w:afterAutospacing="0" w:line="276" w:lineRule="auto"/>
        <w:jc w:val="both"/>
        <w:rPr>
          <w:sz w:val="28"/>
          <w:szCs w:val="28"/>
          <w:lang w:val="uk-UA"/>
        </w:rPr>
      </w:pPr>
      <w:r>
        <w:rPr>
          <w:sz w:val="28"/>
          <w:szCs w:val="28"/>
          <w:lang w:val="uk-UA"/>
        </w:rPr>
        <w:t xml:space="preserve">7.4. В Товаристві </w:t>
      </w:r>
      <w:r w:rsidRPr="004E1CE7">
        <w:rPr>
          <w:sz w:val="28"/>
          <w:szCs w:val="28"/>
          <w:lang w:val="uk-UA"/>
        </w:rPr>
        <w:t>з метою підвищення дієвості та ефективності контролю</w:t>
      </w:r>
      <w:r>
        <w:rPr>
          <w:sz w:val="28"/>
          <w:szCs w:val="28"/>
          <w:lang w:val="uk-UA"/>
        </w:rPr>
        <w:t xml:space="preserve"> забезпечено </w:t>
      </w:r>
      <w:r w:rsidR="004E1CE7" w:rsidRPr="004E1CE7">
        <w:rPr>
          <w:sz w:val="28"/>
          <w:szCs w:val="28"/>
          <w:lang w:val="uk-UA"/>
        </w:rPr>
        <w:t xml:space="preserve">послідовне поєднання попереднього, поточного і подальшого видів контролю, </w:t>
      </w:r>
    </w:p>
    <w:p w:rsidR="004E1CE7" w:rsidRPr="004E1CE7" w:rsidRDefault="00820463" w:rsidP="004E1CE7">
      <w:pPr>
        <w:pStyle w:val="a3"/>
        <w:spacing w:before="0" w:beforeAutospacing="0" w:after="0" w:afterAutospacing="0" w:line="276" w:lineRule="auto"/>
        <w:jc w:val="both"/>
        <w:rPr>
          <w:sz w:val="28"/>
          <w:szCs w:val="28"/>
          <w:lang w:val="uk-UA"/>
        </w:rPr>
      </w:pPr>
      <w:r>
        <w:rPr>
          <w:sz w:val="28"/>
          <w:szCs w:val="28"/>
          <w:lang w:val="uk-UA"/>
        </w:rPr>
        <w:t xml:space="preserve">7.5. </w:t>
      </w:r>
      <w:r w:rsidR="004D6F31">
        <w:rPr>
          <w:sz w:val="28"/>
          <w:szCs w:val="28"/>
          <w:lang w:val="uk-UA"/>
        </w:rPr>
        <w:t>З</w:t>
      </w:r>
      <w:r w:rsidR="004D6F31" w:rsidRPr="004E1CE7">
        <w:rPr>
          <w:sz w:val="28"/>
          <w:szCs w:val="28"/>
          <w:lang w:val="uk-UA"/>
        </w:rPr>
        <w:t xml:space="preserve"> метою забезпечення безперервної діяльності </w:t>
      </w:r>
      <w:r w:rsidR="004D6F31">
        <w:rPr>
          <w:sz w:val="28"/>
          <w:szCs w:val="28"/>
          <w:lang w:val="uk-UA"/>
        </w:rPr>
        <w:t xml:space="preserve">Товариства в Товаристві впроваджені </w:t>
      </w:r>
      <w:r w:rsidR="004E1CE7" w:rsidRPr="004E1CE7">
        <w:rPr>
          <w:sz w:val="28"/>
          <w:szCs w:val="28"/>
          <w:lang w:val="uk-UA"/>
        </w:rPr>
        <w:t xml:space="preserve">заходи з контролю за інформаційними системами та технологіями, що використовуються </w:t>
      </w:r>
      <w:r w:rsidR="004D6F31">
        <w:rPr>
          <w:sz w:val="28"/>
          <w:szCs w:val="28"/>
          <w:lang w:val="uk-UA"/>
        </w:rPr>
        <w:t xml:space="preserve">в Товаристві, що </w:t>
      </w:r>
      <w:r w:rsidR="004E1CE7" w:rsidRPr="004E1CE7">
        <w:rPr>
          <w:sz w:val="28"/>
          <w:szCs w:val="28"/>
          <w:lang w:val="uk-UA"/>
        </w:rPr>
        <w:t>включають:</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lastRenderedPageBreak/>
        <w:t xml:space="preserve">1) контроль за збереженням цілісності та доступності інформації, що використовується в діяльності </w:t>
      </w:r>
      <w:r w:rsidR="004D6F31">
        <w:rPr>
          <w:sz w:val="28"/>
          <w:szCs w:val="28"/>
          <w:lang w:val="uk-UA"/>
        </w:rPr>
        <w:t>Товариства</w:t>
      </w:r>
      <w:r w:rsidRPr="004E1CE7">
        <w:rPr>
          <w:sz w:val="28"/>
          <w:szCs w:val="28"/>
          <w:lang w:val="uk-UA"/>
        </w:rPr>
        <w:t>, яка зберігається з використанням інформаційних систем та технологій, що має право забезпечуватися шляхом резервування (копіювання) такої інформації/даних, відновлення функцій інформаційних систем та технологій, які були пошкоджені/знищені/втрачені;</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 xml:space="preserve">2) управління </w:t>
      </w:r>
      <w:proofErr w:type="spellStart"/>
      <w:r w:rsidRPr="004E1CE7">
        <w:rPr>
          <w:sz w:val="28"/>
          <w:szCs w:val="28"/>
          <w:lang w:val="uk-UA"/>
        </w:rPr>
        <w:t>доступами</w:t>
      </w:r>
      <w:proofErr w:type="spellEnd"/>
      <w:r w:rsidRPr="004E1CE7">
        <w:rPr>
          <w:sz w:val="28"/>
          <w:szCs w:val="28"/>
          <w:lang w:val="uk-UA"/>
        </w:rPr>
        <w:t xml:space="preserve"> до систем, технологій та/або інформації, які використовуються </w:t>
      </w:r>
      <w:r w:rsidR="004D6F31">
        <w:rPr>
          <w:sz w:val="28"/>
          <w:szCs w:val="28"/>
          <w:lang w:val="uk-UA"/>
        </w:rPr>
        <w:t>Товариством</w:t>
      </w:r>
      <w:r w:rsidRPr="004E1CE7">
        <w:rPr>
          <w:sz w:val="28"/>
          <w:szCs w:val="28"/>
          <w:lang w:val="uk-UA"/>
        </w:rPr>
        <w:t xml:space="preserve">, а також до інших даних, інформаційних систем (системне програмне забезпечення), мереж, програмних додатків. Ці заходи здійснюються з метою захисту інформаційних систем </w:t>
      </w:r>
      <w:r w:rsidR="004D6F31">
        <w:rPr>
          <w:sz w:val="28"/>
          <w:szCs w:val="28"/>
          <w:lang w:val="uk-UA"/>
        </w:rPr>
        <w:t>Товариства</w:t>
      </w:r>
      <w:r w:rsidRPr="004E1CE7">
        <w:rPr>
          <w:sz w:val="28"/>
          <w:szCs w:val="28"/>
          <w:lang w:val="uk-UA"/>
        </w:rPr>
        <w:t xml:space="preserve"> від несанкціонованого використання та зловживань;</w:t>
      </w:r>
    </w:p>
    <w:p w:rsidR="004E1CE7" w:rsidRPr="004E1CE7" w:rsidRDefault="004E1CE7" w:rsidP="004E1CE7">
      <w:pPr>
        <w:pStyle w:val="a3"/>
        <w:spacing w:before="0" w:beforeAutospacing="0" w:after="0" w:afterAutospacing="0" w:line="276" w:lineRule="auto"/>
        <w:jc w:val="both"/>
        <w:rPr>
          <w:sz w:val="28"/>
          <w:szCs w:val="28"/>
          <w:lang w:val="uk-UA"/>
        </w:rPr>
      </w:pPr>
      <w:r w:rsidRPr="004E1CE7">
        <w:rPr>
          <w:sz w:val="28"/>
          <w:szCs w:val="28"/>
          <w:lang w:val="uk-UA"/>
        </w:rPr>
        <w:t>3) контроль за інформаційними системами та технологіями під час їх придбання, розроблення або супроводження впроваджується з метою забезпечення відповідних процедур, що регламентують придбання, розроблення та супроводження інформаційних систем та технологічних рішень, вимоги до їх документації, їх тестування та подальше технічне обслуговування. Ці процедури забезпечують контроль за змінами в інформаційних системах та технологіях і можуть передбачати необхідність авторизації запитів на зміни, узгоджень і результатів тестування.</w:t>
      </w:r>
    </w:p>
    <w:p w:rsidR="004E1CE7" w:rsidRPr="004E1CE7" w:rsidRDefault="004D6F31" w:rsidP="004E1CE7">
      <w:pPr>
        <w:pStyle w:val="a3"/>
        <w:spacing w:before="0" w:beforeAutospacing="0" w:after="0" w:afterAutospacing="0" w:line="276" w:lineRule="auto"/>
        <w:jc w:val="both"/>
        <w:rPr>
          <w:sz w:val="28"/>
          <w:szCs w:val="28"/>
          <w:lang w:val="uk-UA"/>
        </w:rPr>
      </w:pPr>
      <w:r>
        <w:rPr>
          <w:sz w:val="28"/>
          <w:szCs w:val="28"/>
          <w:lang w:val="uk-UA"/>
        </w:rPr>
        <w:t>7.6. В Товаристві визначені особи</w:t>
      </w:r>
      <w:r w:rsidR="004E1CE7" w:rsidRPr="004E1CE7">
        <w:rPr>
          <w:sz w:val="28"/>
          <w:szCs w:val="28"/>
          <w:lang w:val="uk-UA"/>
        </w:rPr>
        <w:t>, відповідальн</w:t>
      </w:r>
      <w:r>
        <w:rPr>
          <w:sz w:val="28"/>
          <w:szCs w:val="28"/>
          <w:lang w:val="uk-UA"/>
        </w:rPr>
        <w:t>і</w:t>
      </w:r>
      <w:r w:rsidR="004E1CE7" w:rsidRPr="004E1CE7">
        <w:rPr>
          <w:sz w:val="28"/>
          <w:szCs w:val="28"/>
          <w:lang w:val="uk-UA"/>
        </w:rPr>
        <w:t xml:space="preserve"> за здійснення заходів з контролю, підготовку та опрацювання звітів про результати здійснення заходів з контролю за горизонтальною та вертикальною взаємодією та з урахуванням принципу недопущення конфлікту інтересів.</w:t>
      </w:r>
    </w:p>
    <w:p w:rsidR="004E1CE7" w:rsidRPr="004E1CE7" w:rsidRDefault="004D6F31" w:rsidP="004E1CE7">
      <w:pPr>
        <w:pStyle w:val="a3"/>
        <w:spacing w:before="0" w:beforeAutospacing="0" w:after="0" w:afterAutospacing="0" w:line="276" w:lineRule="auto"/>
        <w:jc w:val="both"/>
        <w:rPr>
          <w:sz w:val="28"/>
          <w:szCs w:val="28"/>
          <w:lang w:val="uk-UA"/>
        </w:rPr>
      </w:pPr>
      <w:r>
        <w:rPr>
          <w:sz w:val="28"/>
          <w:szCs w:val="28"/>
          <w:lang w:val="uk-UA"/>
        </w:rPr>
        <w:t xml:space="preserve">7.7. Товариство </w:t>
      </w:r>
      <w:r w:rsidR="004E1CE7" w:rsidRPr="004E1CE7">
        <w:rPr>
          <w:sz w:val="28"/>
          <w:szCs w:val="28"/>
          <w:lang w:val="uk-UA"/>
        </w:rPr>
        <w:t>проводит</w:t>
      </w:r>
      <w:r>
        <w:rPr>
          <w:sz w:val="28"/>
          <w:szCs w:val="28"/>
          <w:lang w:val="uk-UA"/>
        </w:rPr>
        <w:t>ь</w:t>
      </w:r>
      <w:r w:rsidR="004E1CE7" w:rsidRPr="004E1CE7">
        <w:rPr>
          <w:sz w:val="28"/>
          <w:szCs w:val="28"/>
          <w:lang w:val="uk-UA"/>
        </w:rPr>
        <w:t xml:space="preserve"> щорічну самостійну оцінку відповідності </w:t>
      </w:r>
      <w:r>
        <w:rPr>
          <w:sz w:val="28"/>
          <w:szCs w:val="28"/>
          <w:lang w:val="uk-UA"/>
        </w:rPr>
        <w:t>Системи ВК</w:t>
      </w:r>
      <w:r w:rsidR="004E1CE7" w:rsidRPr="004E1CE7">
        <w:rPr>
          <w:sz w:val="28"/>
          <w:szCs w:val="28"/>
          <w:lang w:val="uk-UA"/>
        </w:rPr>
        <w:t xml:space="preserve"> (далі - щорічна самооцінка) його цілям, розміру, видам діяльності, вимогам законодавства України, включаючи вимоги Положення</w:t>
      </w:r>
      <w:r>
        <w:rPr>
          <w:sz w:val="28"/>
          <w:szCs w:val="28"/>
          <w:lang w:val="uk-UA"/>
        </w:rPr>
        <w:t xml:space="preserve"> № 194</w:t>
      </w:r>
      <w:r w:rsidR="004E1CE7" w:rsidRPr="004E1CE7">
        <w:rPr>
          <w:sz w:val="28"/>
          <w:szCs w:val="28"/>
          <w:lang w:val="uk-UA"/>
        </w:rPr>
        <w:t xml:space="preserve">, з обов’язковим урахуванням результатів здійснення контрольної діяльності та заходів з моніторингу ефективності </w:t>
      </w:r>
      <w:r>
        <w:rPr>
          <w:sz w:val="28"/>
          <w:szCs w:val="28"/>
          <w:lang w:val="uk-UA"/>
        </w:rPr>
        <w:t>Системи ВК</w:t>
      </w:r>
      <w:r w:rsidR="004E1CE7" w:rsidRPr="004E1CE7">
        <w:rPr>
          <w:sz w:val="28"/>
          <w:szCs w:val="28"/>
          <w:lang w:val="uk-UA"/>
        </w:rPr>
        <w:t>.</w:t>
      </w:r>
    </w:p>
    <w:p w:rsidR="004E1CE7" w:rsidRPr="004E1CE7" w:rsidRDefault="004D6F31" w:rsidP="004E1CE7">
      <w:pPr>
        <w:pStyle w:val="a3"/>
        <w:spacing w:before="0" w:beforeAutospacing="0" w:after="0" w:afterAutospacing="0" w:line="276" w:lineRule="auto"/>
        <w:jc w:val="both"/>
        <w:rPr>
          <w:sz w:val="28"/>
          <w:szCs w:val="28"/>
          <w:lang w:val="uk-UA"/>
        </w:rPr>
      </w:pPr>
      <w:r>
        <w:rPr>
          <w:sz w:val="28"/>
          <w:szCs w:val="28"/>
          <w:lang w:val="uk-UA"/>
        </w:rPr>
        <w:t xml:space="preserve">7.8. </w:t>
      </w:r>
      <w:r w:rsidR="004E1CE7" w:rsidRPr="004E1CE7">
        <w:rPr>
          <w:sz w:val="28"/>
          <w:szCs w:val="28"/>
          <w:lang w:val="uk-UA"/>
        </w:rPr>
        <w:t xml:space="preserve">Результати проведеної щорічної самооцінки </w:t>
      </w:r>
      <w:r>
        <w:rPr>
          <w:sz w:val="28"/>
          <w:szCs w:val="28"/>
          <w:lang w:val="uk-UA"/>
        </w:rPr>
        <w:t xml:space="preserve">викладаються </w:t>
      </w:r>
      <w:r w:rsidR="004E1CE7" w:rsidRPr="004E1CE7">
        <w:rPr>
          <w:sz w:val="28"/>
          <w:szCs w:val="28"/>
          <w:lang w:val="uk-UA"/>
        </w:rPr>
        <w:t xml:space="preserve">у формі звіту за підписом уповноваженого працівника </w:t>
      </w:r>
      <w:r>
        <w:rPr>
          <w:sz w:val="28"/>
          <w:szCs w:val="28"/>
          <w:lang w:val="uk-UA"/>
        </w:rPr>
        <w:t>Товариства</w:t>
      </w:r>
      <w:r w:rsidR="004E1CE7" w:rsidRPr="004E1CE7">
        <w:rPr>
          <w:sz w:val="28"/>
          <w:szCs w:val="28"/>
          <w:lang w:val="uk-UA"/>
        </w:rPr>
        <w:t>/керівника підрозділу, відповідального за складення такого звіту.</w:t>
      </w:r>
    </w:p>
    <w:p w:rsidR="00902F1B" w:rsidRDefault="004D6F31" w:rsidP="004E1CE7">
      <w:pPr>
        <w:pStyle w:val="a3"/>
        <w:spacing w:before="0" w:beforeAutospacing="0" w:after="0" w:afterAutospacing="0" w:line="276" w:lineRule="auto"/>
        <w:jc w:val="both"/>
        <w:rPr>
          <w:sz w:val="28"/>
          <w:szCs w:val="28"/>
          <w:lang w:val="uk-UA"/>
        </w:rPr>
      </w:pPr>
      <w:r>
        <w:rPr>
          <w:sz w:val="28"/>
          <w:szCs w:val="28"/>
          <w:lang w:val="uk-UA"/>
        </w:rPr>
        <w:t xml:space="preserve">7.9. </w:t>
      </w:r>
      <w:r w:rsidR="004E1CE7" w:rsidRPr="004E1CE7">
        <w:rPr>
          <w:sz w:val="28"/>
          <w:szCs w:val="28"/>
          <w:lang w:val="uk-UA"/>
        </w:rPr>
        <w:t xml:space="preserve">Звіт про результати щорічної самооцінки </w:t>
      </w:r>
      <w:r>
        <w:rPr>
          <w:sz w:val="28"/>
          <w:szCs w:val="28"/>
          <w:lang w:val="uk-UA"/>
        </w:rPr>
        <w:t>містить</w:t>
      </w:r>
      <w:r w:rsidR="004E1CE7" w:rsidRPr="004E1CE7">
        <w:rPr>
          <w:sz w:val="28"/>
          <w:szCs w:val="28"/>
          <w:lang w:val="uk-UA"/>
        </w:rPr>
        <w:t xml:space="preserve"> оцінку за кожним компонентом </w:t>
      </w:r>
      <w:r>
        <w:rPr>
          <w:sz w:val="28"/>
          <w:szCs w:val="28"/>
          <w:lang w:val="uk-UA"/>
        </w:rPr>
        <w:t xml:space="preserve">Системи ВК. </w:t>
      </w:r>
    </w:p>
    <w:p w:rsidR="004D6F31" w:rsidRDefault="004D6F31" w:rsidP="004E1CE7">
      <w:pPr>
        <w:pStyle w:val="a3"/>
        <w:spacing w:before="0" w:beforeAutospacing="0" w:after="0" w:afterAutospacing="0" w:line="276" w:lineRule="auto"/>
        <w:jc w:val="both"/>
        <w:rPr>
          <w:sz w:val="28"/>
          <w:szCs w:val="28"/>
          <w:lang w:val="uk-UA"/>
        </w:rPr>
      </w:pPr>
    </w:p>
    <w:p w:rsidR="004D6F31" w:rsidRPr="004D6F31" w:rsidRDefault="004D6F31" w:rsidP="004D6F31">
      <w:pPr>
        <w:pStyle w:val="a3"/>
        <w:spacing w:before="0" w:beforeAutospacing="0" w:after="0" w:afterAutospacing="0" w:line="276" w:lineRule="auto"/>
        <w:jc w:val="center"/>
        <w:rPr>
          <w:b/>
          <w:sz w:val="28"/>
          <w:szCs w:val="28"/>
          <w:lang w:val="uk-UA"/>
        </w:rPr>
      </w:pPr>
      <w:r w:rsidRPr="004D6F31">
        <w:rPr>
          <w:b/>
          <w:sz w:val="28"/>
          <w:szCs w:val="28"/>
          <w:lang w:val="uk-UA"/>
        </w:rPr>
        <w:t>8. Контроль за інформаційними потоками та комунікаціями</w:t>
      </w:r>
    </w:p>
    <w:p w:rsidR="004D6F31" w:rsidRDefault="004D6F31" w:rsidP="004E1CE7">
      <w:pPr>
        <w:pStyle w:val="a3"/>
        <w:spacing w:before="0" w:beforeAutospacing="0" w:after="0" w:afterAutospacing="0" w:line="276" w:lineRule="auto"/>
        <w:jc w:val="both"/>
        <w:rPr>
          <w:sz w:val="28"/>
          <w:szCs w:val="28"/>
          <w:lang w:val="uk-UA"/>
        </w:rPr>
      </w:pPr>
    </w:p>
    <w:p w:rsidR="004D6F31" w:rsidRPr="004D6F31" w:rsidRDefault="004D6F31" w:rsidP="004D6F31">
      <w:pPr>
        <w:pStyle w:val="a3"/>
        <w:spacing w:before="0" w:beforeAutospacing="0" w:after="0" w:afterAutospacing="0" w:line="276" w:lineRule="auto"/>
        <w:jc w:val="both"/>
        <w:rPr>
          <w:sz w:val="28"/>
          <w:szCs w:val="28"/>
          <w:lang w:val="uk-UA"/>
        </w:rPr>
      </w:pPr>
      <w:r>
        <w:rPr>
          <w:sz w:val="28"/>
          <w:szCs w:val="28"/>
          <w:lang w:val="uk-UA"/>
        </w:rPr>
        <w:t>8.1. У</w:t>
      </w:r>
      <w:r w:rsidRPr="004D6F31">
        <w:rPr>
          <w:sz w:val="28"/>
          <w:szCs w:val="28"/>
          <w:lang w:val="uk-UA"/>
        </w:rPr>
        <w:t xml:space="preserve"> внутрішніх документах </w:t>
      </w:r>
      <w:r>
        <w:rPr>
          <w:sz w:val="28"/>
          <w:szCs w:val="28"/>
          <w:lang w:val="uk-UA"/>
        </w:rPr>
        <w:t xml:space="preserve">Товариства визначено </w:t>
      </w:r>
      <w:r w:rsidRPr="004D6F31">
        <w:rPr>
          <w:sz w:val="28"/>
          <w:szCs w:val="28"/>
          <w:lang w:val="uk-UA"/>
        </w:rPr>
        <w:t>порядок здійснення суб’єктами внутрішнього контролю зовнішніх та внутрішніх комунікацій, порядок використання, отримання та надання інформації.</w:t>
      </w:r>
    </w:p>
    <w:p w:rsidR="004D6F31" w:rsidRPr="004D6F31" w:rsidRDefault="004D6F31" w:rsidP="004D6F31">
      <w:pPr>
        <w:pStyle w:val="a3"/>
        <w:spacing w:before="0" w:beforeAutospacing="0" w:after="0" w:afterAutospacing="0" w:line="276" w:lineRule="auto"/>
        <w:jc w:val="both"/>
        <w:rPr>
          <w:sz w:val="28"/>
          <w:szCs w:val="28"/>
          <w:lang w:val="uk-UA"/>
        </w:rPr>
      </w:pPr>
      <w:r>
        <w:rPr>
          <w:sz w:val="28"/>
          <w:szCs w:val="28"/>
          <w:lang w:val="uk-UA"/>
        </w:rPr>
        <w:lastRenderedPageBreak/>
        <w:t xml:space="preserve">8.2. </w:t>
      </w:r>
      <w:r w:rsidRPr="004D6F31">
        <w:rPr>
          <w:sz w:val="28"/>
          <w:szCs w:val="28"/>
          <w:lang w:val="uk-UA"/>
        </w:rPr>
        <w:t xml:space="preserve">Заходами, дотримання яких свідчить про впровадження та ефективне функціонування контролю за інформаційними потоками та комунікаціями як компонента </w:t>
      </w:r>
      <w:r>
        <w:rPr>
          <w:sz w:val="28"/>
          <w:szCs w:val="28"/>
          <w:lang w:val="uk-UA"/>
        </w:rPr>
        <w:t>Системи ВК</w:t>
      </w:r>
      <w:r w:rsidRPr="004D6F31">
        <w:rPr>
          <w:sz w:val="28"/>
          <w:szCs w:val="28"/>
          <w:lang w:val="uk-UA"/>
        </w:rPr>
        <w:t>, є такі:</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 xml:space="preserve">1) </w:t>
      </w:r>
      <w:r>
        <w:rPr>
          <w:sz w:val="28"/>
          <w:szCs w:val="28"/>
          <w:lang w:val="uk-UA"/>
        </w:rPr>
        <w:t>Товариство</w:t>
      </w:r>
      <w:r w:rsidRPr="004D6F31">
        <w:rPr>
          <w:sz w:val="28"/>
          <w:szCs w:val="28"/>
          <w:lang w:val="uk-UA"/>
        </w:rPr>
        <w:t xml:space="preserve"> використовує у своїй діяльності інформацію, що відповідає принципам, які свідчать про забезпечення якості інформації, визначеним у </w:t>
      </w:r>
      <w:r>
        <w:rPr>
          <w:sz w:val="28"/>
          <w:szCs w:val="28"/>
          <w:lang w:val="uk-UA"/>
        </w:rPr>
        <w:t>Положенні № 194</w:t>
      </w:r>
      <w:r w:rsidRPr="004D6F31">
        <w:rPr>
          <w:sz w:val="28"/>
          <w:szCs w:val="28"/>
          <w:lang w:val="uk-UA"/>
        </w:rPr>
        <w:t>, у визначеному внутрішніми документами порядку;</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 xml:space="preserve">2) </w:t>
      </w:r>
      <w:r>
        <w:rPr>
          <w:sz w:val="28"/>
          <w:szCs w:val="28"/>
          <w:lang w:val="uk-UA"/>
        </w:rPr>
        <w:t>Товариство</w:t>
      </w:r>
      <w:r w:rsidRPr="004D6F31">
        <w:rPr>
          <w:sz w:val="28"/>
          <w:szCs w:val="28"/>
          <w:lang w:val="uk-UA"/>
        </w:rPr>
        <w:t xml:space="preserve"> проводить внутрішні комунікації, потрібні для забезпечення ефективного функціонування </w:t>
      </w:r>
      <w:r>
        <w:rPr>
          <w:sz w:val="28"/>
          <w:szCs w:val="28"/>
          <w:lang w:val="uk-UA"/>
        </w:rPr>
        <w:t>Системи ВК</w:t>
      </w:r>
      <w:r w:rsidRPr="004D6F31">
        <w:rPr>
          <w:sz w:val="28"/>
          <w:szCs w:val="28"/>
          <w:lang w:val="uk-UA"/>
        </w:rPr>
        <w:t>;</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 xml:space="preserve">3) </w:t>
      </w:r>
      <w:r>
        <w:rPr>
          <w:sz w:val="28"/>
          <w:szCs w:val="28"/>
          <w:lang w:val="uk-UA"/>
        </w:rPr>
        <w:t>Товариство</w:t>
      </w:r>
      <w:r w:rsidRPr="004D6F31">
        <w:rPr>
          <w:sz w:val="28"/>
          <w:szCs w:val="28"/>
          <w:lang w:val="uk-UA"/>
        </w:rPr>
        <w:t xml:space="preserve"> проводить зовнішні комунікації щодо питань, пов’язаних з ефективним функціонуванням </w:t>
      </w:r>
      <w:r>
        <w:rPr>
          <w:sz w:val="28"/>
          <w:szCs w:val="28"/>
          <w:lang w:val="uk-UA"/>
        </w:rPr>
        <w:t>Системи ВК</w:t>
      </w:r>
      <w:r w:rsidRPr="004D6F31">
        <w:rPr>
          <w:sz w:val="28"/>
          <w:szCs w:val="28"/>
          <w:lang w:val="uk-UA"/>
        </w:rPr>
        <w:t>.</w:t>
      </w:r>
    </w:p>
    <w:p w:rsidR="004D6F31" w:rsidRPr="004D6F31" w:rsidRDefault="004D6F31" w:rsidP="004D6F31">
      <w:pPr>
        <w:pStyle w:val="a3"/>
        <w:spacing w:before="0" w:beforeAutospacing="0" w:after="0" w:afterAutospacing="0" w:line="276" w:lineRule="auto"/>
        <w:jc w:val="both"/>
        <w:rPr>
          <w:sz w:val="28"/>
          <w:szCs w:val="28"/>
          <w:lang w:val="uk-UA"/>
        </w:rPr>
      </w:pPr>
      <w:r>
        <w:rPr>
          <w:sz w:val="28"/>
          <w:szCs w:val="28"/>
          <w:lang w:val="uk-UA"/>
        </w:rPr>
        <w:t>8.3</w:t>
      </w:r>
      <w:r w:rsidRPr="004D6F31">
        <w:rPr>
          <w:sz w:val="28"/>
          <w:szCs w:val="28"/>
          <w:lang w:val="uk-UA"/>
        </w:rPr>
        <w:t xml:space="preserve">. </w:t>
      </w:r>
      <w:r>
        <w:rPr>
          <w:sz w:val="28"/>
          <w:szCs w:val="28"/>
          <w:lang w:val="uk-UA"/>
        </w:rPr>
        <w:t>Товариство</w:t>
      </w:r>
      <w:r w:rsidRPr="004D6F31">
        <w:rPr>
          <w:sz w:val="28"/>
          <w:szCs w:val="28"/>
          <w:lang w:val="uk-UA"/>
        </w:rPr>
        <w:t xml:space="preserve"> забезпечує якість інформації, що створюється, використовується та отримується </w:t>
      </w:r>
      <w:r>
        <w:rPr>
          <w:sz w:val="28"/>
          <w:szCs w:val="28"/>
          <w:lang w:val="uk-UA"/>
        </w:rPr>
        <w:t>Товариством</w:t>
      </w:r>
      <w:r w:rsidRPr="004D6F31">
        <w:rPr>
          <w:sz w:val="28"/>
          <w:szCs w:val="28"/>
          <w:lang w:val="uk-UA"/>
        </w:rPr>
        <w:t xml:space="preserve"> під час його діяльності, ґрунтуючись на таких принципах:</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 xml:space="preserve">1) актуальність, що передбачає забезпечення </w:t>
      </w:r>
      <w:r>
        <w:rPr>
          <w:sz w:val="28"/>
          <w:szCs w:val="28"/>
          <w:lang w:val="uk-UA"/>
        </w:rPr>
        <w:t>Товариством</w:t>
      </w:r>
      <w:r w:rsidRPr="004D6F31">
        <w:rPr>
          <w:sz w:val="28"/>
          <w:szCs w:val="28"/>
          <w:lang w:val="uk-UA"/>
        </w:rPr>
        <w:t xml:space="preserve"> внесення змін до інформації та повідомлення заінтересованих осіб про такі зміни, протягом строку, визначеного законодавством України, нормативно-правовими актами Національного банку</w:t>
      </w:r>
      <w:r>
        <w:rPr>
          <w:sz w:val="28"/>
          <w:szCs w:val="28"/>
          <w:lang w:val="uk-UA"/>
        </w:rPr>
        <w:t xml:space="preserve"> України</w:t>
      </w:r>
      <w:r w:rsidRPr="004D6F31">
        <w:rPr>
          <w:sz w:val="28"/>
          <w:szCs w:val="28"/>
          <w:lang w:val="uk-UA"/>
        </w:rPr>
        <w:t xml:space="preserve">, внутрішніми документами </w:t>
      </w:r>
      <w:r>
        <w:rPr>
          <w:sz w:val="28"/>
          <w:szCs w:val="28"/>
          <w:lang w:val="uk-UA"/>
        </w:rPr>
        <w:t>Товариства</w:t>
      </w:r>
      <w:r w:rsidRPr="004D6F31">
        <w:rPr>
          <w:sz w:val="28"/>
          <w:szCs w:val="28"/>
          <w:lang w:val="uk-UA"/>
        </w:rPr>
        <w:t>;</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 xml:space="preserve">2) коректність, що передбачає забезпечення </w:t>
      </w:r>
      <w:r>
        <w:rPr>
          <w:sz w:val="28"/>
          <w:szCs w:val="28"/>
          <w:lang w:val="uk-UA"/>
        </w:rPr>
        <w:t>Товариством</w:t>
      </w:r>
      <w:r w:rsidRPr="004D6F31">
        <w:rPr>
          <w:sz w:val="28"/>
          <w:szCs w:val="28"/>
          <w:lang w:val="uk-UA"/>
        </w:rPr>
        <w:t xml:space="preserve"> достовірності та повноту інформації;</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 xml:space="preserve">3) цілісність, що передбачає обов’язок </w:t>
      </w:r>
      <w:r>
        <w:rPr>
          <w:sz w:val="28"/>
          <w:szCs w:val="28"/>
          <w:lang w:val="uk-UA"/>
        </w:rPr>
        <w:t>Товариства</w:t>
      </w:r>
      <w:r w:rsidRPr="004D6F31">
        <w:rPr>
          <w:sz w:val="28"/>
          <w:szCs w:val="28"/>
          <w:lang w:val="uk-UA"/>
        </w:rPr>
        <w:t xml:space="preserve"> вживати заходів, включаючи використання інформаційних систем і технологій, які спрямовані на захист інформації від викривлення, пошкодження, втрати або знищення;</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 xml:space="preserve">4) збереження, що передбачає збереження інформації протягом всього строку її використання </w:t>
      </w:r>
      <w:r>
        <w:rPr>
          <w:sz w:val="28"/>
          <w:szCs w:val="28"/>
          <w:lang w:val="uk-UA"/>
        </w:rPr>
        <w:t>Товариством</w:t>
      </w:r>
      <w:r w:rsidRPr="004D6F31">
        <w:rPr>
          <w:sz w:val="28"/>
          <w:szCs w:val="28"/>
          <w:lang w:val="uk-UA"/>
        </w:rPr>
        <w:t xml:space="preserve">, але не менше строків, визначених законодавством України та внутрішніми документами </w:t>
      </w:r>
      <w:r>
        <w:rPr>
          <w:sz w:val="28"/>
          <w:szCs w:val="28"/>
          <w:lang w:val="uk-UA"/>
        </w:rPr>
        <w:t>Товариства</w:t>
      </w:r>
      <w:r w:rsidRPr="004D6F31">
        <w:rPr>
          <w:sz w:val="28"/>
          <w:szCs w:val="28"/>
          <w:lang w:val="uk-UA"/>
        </w:rPr>
        <w:t>;</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 xml:space="preserve">5) доступність, що передбачає визначення </w:t>
      </w:r>
      <w:r>
        <w:rPr>
          <w:sz w:val="28"/>
          <w:szCs w:val="28"/>
          <w:lang w:val="uk-UA"/>
        </w:rPr>
        <w:t>Товариством</w:t>
      </w:r>
      <w:r w:rsidRPr="004D6F31">
        <w:rPr>
          <w:sz w:val="28"/>
          <w:szCs w:val="28"/>
          <w:lang w:val="uk-UA"/>
        </w:rPr>
        <w:t xml:space="preserve"> у внутрішніх документах переліків інформації, яка є:</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загальнодоступною;</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з обмеженим доступом - може бути отримана та/або використана суб’єктами внутрішнього контролю виключно у межах їх повноважень;</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 xml:space="preserve">6) достатність, що передбачає забезпечення </w:t>
      </w:r>
      <w:r w:rsidR="00C86C18">
        <w:rPr>
          <w:sz w:val="28"/>
          <w:szCs w:val="28"/>
          <w:lang w:val="uk-UA"/>
        </w:rPr>
        <w:t>Товариством</w:t>
      </w:r>
      <w:r w:rsidRPr="004D6F31">
        <w:rPr>
          <w:sz w:val="28"/>
          <w:szCs w:val="28"/>
          <w:lang w:val="uk-UA"/>
        </w:rPr>
        <w:t xml:space="preserve"> рівня деталізації інформації, яка відповідає потребам внутрішніх та зовнішніх користувачів.</w:t>
      </w:r>
    </w:p>
    <w:p w:rsidR="004D6F31" w:rsidRPr="004D6F31" w:rsidRDefault="00C86C18" w:rsidP="004D6F31">
      <w:pPr>
        <w:pStyle w:val="a3"/>
        <w:spacing w:before="0" w:beforeAutospacing="0" w:after="0" w:afterAutospacing="0" w:line="276" w:lineRule="auto"/>
        <w:jc w:val="both"/>
        <w:rPr>
          <w:sz w:val="28"/>
          <w:szCs w:val="28"/>
          <w:lang w:val="uk-UA"/>
        </w:rPr>
      </w:pPr>
      <w:r>
        <w:rPr>
          <w:sz w:val="28"/>
          <w:szCs w:val="28"/>
          <w:lang w:val="uk-UA"/>
        </w:rPr>
        <w:t>8.4</w:t>
      </w:r>
      <w:r w:rsidR="004D6F31" w:rsidRPr="004D6F31">
        <w:rPr>
          <w:sz w:val="28"/>
          <w:szCs w:val="28"/>
          <w:lang w:val="uk-UA"/>
        </w:rPr>
        <w:t xml:space="preserve">. </w:t>
      </w:r>
      <w:r>
        <w:rPr>
          <w:sz w:val="28"/>
          <w:szCs w:val="28"/>
          <w:lang w:val="uk-UA"/>
        </w:rPr>
        <w:t xml:space="preserve">У внутрішніх документах Товариства </w:t>
      </w:r>
      <w:r w:rsidR="004D6F31" w:rsidRPr="004D6F31">
        <w:rPr>
          <w:sz w:val="28"/>
          <w:szCs w:val="28"/>
          <w:lang w:val="uk-UA"/>
        </w:rPr>
        <w:t>визнач</w:t>
      </w:r>
      <w:r>
        <w:rPr>
          <w:sz w:val="28"/>
          <w:szCs w:val="28"/>
          <w:lang w:val="uk-UA"/>
        </w:rPr>
        <w:t>ено пор</w:t>
      </w:r>
      <w:r w:rsidR="004D6F31" w:rsidRPr="004D6F31">
        <w:rPr>
          <w:sz w:val="28"/>
          <w:szCs w:val="28"/>
          <w:lang w:val="uk-UA"/>
        </w:rPr>
        <w:t xml:space="preserve">ядок проведення перевірки якості інформації, включаючи її відповідність принципам, визначеним </w:t>
      </w:r>
      <w:r>
        <w:rPr>
          <w:sz w:val="28"/>
          <w:szCs w:val="28"/>
          <w:lang w:val="uk-UA"/>
        </w:rPr>
        <w:t>Положенням № 194</w:t>
      </w:r>
      <w:r w:rsidR="004D6F31" w:rsidRPr="004D6F31">
        <w:rPr>
          <w:sz w:val="28"/>
          <w:szCs w:val="28"/>
          <w:lang w:val="uk-UA"/>
        </w:rPr>
        <w:t>, достовірність джерел походження такої інформації.</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Перевірка якості інформації має здійснюватися уповноваженими суб’єктами внутрішнього контролю.</w:t>
      </w:r>
    </w:p>
    <w:p w:rsidR="004D6F31" w:rsidRPr="004D6F31" w:rsidRDefault="00C86C18" w:rsidP="004D6F31">
      <w:pPr>
        <w:pStyle w:val="a3"/>
        <w:spacing w:before="0" w:beforeAutospacing="0" w:after="0" w:afterAutospacing="0" w:line="276" w:lineRule="auto"/>
        <w:jc w:val="both"/>
        <w:rPr>
          <w:sz w:val="28"/>
          <w:szCs w:val="28"/>
          <w:lang w:val="uk-UA"/>
        </w:rPr>
      </w:pPr>
      <w:r>
        <w:rPr>
          <w:sz w:val="28"/>
          <w:szCs w:val="28"/>
          <w:lang w:val="uk-UA"/>
        </w:rPr>
        <w:t>8.5.</w:t>
      </w:r>
      <w:r w:rsidR="004D6F31" w:rsidRPr="004D6F31">
        <w:rPr>
          <w:sz w:val="28"/>
          <w:szCs w:val="28"/>
          <w:lang w:val="uk-UA"/>
        </w:rPr>
        <w:t xml:space="preserve"> </w:t>
      </w:r>
      <w:r>
        <w:rPr>
          <w:sz w:val="28"/>
          <w:szCs w:val="28"/>
          <w:lang w:val="uk-UA"/>
        </w:rPr>
        <w:t>С</w:t>
      </w:r>
      <w:r w:rsidRPr="004D6F31">
        <w:rPr>
          <w:sz w:val="28"/>
          <w:szCs w:val="28"/>
          <w:lang w:val="uk-UA"/>
        </w:rPr>
        <w:t>уб’єктам внутрішнього контролю</w:t>
      </w:r>
      <w:r>
        <w:rPr>
          <w:sz w:val="28"/>
          <w:szCs w:val="28"/>
          <w:lang w:val="uk-UA"/>
        </w:rPr>
        <w:t xml:space="preserve"> Товариство </w:t>
      </w:r>
      <w:r w:rsidR="004D6F31" w:rsidRPr="004D6F31">
        <w:rPr>
          <w:sz w:val="28"/>
          <w:szCs w:val="28"/>
          <w:lang w:val="uk-UA"/>
        </w:rPr>
        <w:t>забезпеч</w:t>
      </w:r>
      <w:r>
        <w:rPr>
          <w:sz w:val="28"/>
          <w:szCs w:val="28"/>
          <w:lang w:val="uk-UA"/>
        </w:rPr>
        <w:t>ена</w:t>
      </w:r>
      <w:r w:rsidR="004D6F31" w:rsidRPr="004D6F31">
        <w:rPr>
          <w:sz w:val="28"/>
          <w:szCs w:val="28"/>
          <w:lang w:val="uk-UA"/>
        </w:rPr>
        <w:t xml:space="preserve"> можливість використовувати інформаційні системи та технології, функціональні можливості </w:t>
      </w:r>
      <w:r w:rsidR="004D6F31" w:rsidRPr="004D6F31">
        <w:rPr>
          <w:sz w:val="28"/>
          <w:szCs w:val="28"/>
          <w:lang w:val="uk-UA"/>
        </w:rPr>
        <w:lastRenderedPageBreak/>
        <w:t>яких дають змогу проведення перевірки дотримання принципів якості інформації, визначених Положенн</w:t>
      </w:r>
      <w:r>
        <w:rPr>
          <w:sz w:val="28"/>
          <w:szCs w:val="28"/>
          <w:lang w:val="uk-UA"/>
        </w:rPr>
        <w:t>і № 194</w:t>
      </w:r>
      <w:r w:rsidR="004D6F31" w:rsidRPr="004D6F31">
        <w:rPr>
          <w:sz w:val="28"/>
          <w:szCs w:val="28"/>
          <w:lang w:val="uk-UA"/>
        </w:rPr>
        <w:t>.</w:t>
      </w:r>
    </w:p>
    <w:p w:rsidR="004D6F31" w:rsidRPr="004D6F31" w:rsidRDefault="00C86C18" w:rsidP="004D6F31">
      <w:pPr>
        <w:pStyle w:val="a3"/>
        <w:spacing w:before="0" w:beforeAutospacing="0" w:after="0" w:afterAutospacing="0" w:line="276" w:lineRule="auto"/>
        <w:jc w:val="both"/>
        <w:rPr>
          <w:sz w:val="28"/>
          <w:szCs w:val="28"/>
          <w:lang w:val="uk-UA"/>
        </w:rPr>
      </w:pPr>
      <w:r>
        <w:rPr>
          <w:sz w:val="28"/>
          <w:szCs w:val="28"/>
          <w:lang w:val="uk-UA"/>
        </w:rPr>
        <w:t>8.6</w:t>
      </w:r>
      <w:r w:rsidR="004D6F31" w:rsidRPr="004D6F31">
        <w:rPr>
          <w:sz w:val="28"/>
          <w:szCs w:val="28"/>
          <w:lang w:val="uk-UA"/>
        </w:rPr>
        <w:t xml:space="preserve">. </w:t>
      </w:r>
      <w:r>
        <w:rPr>
          <w:sz w:val="28"/>
          <w:szCs w:val="28"/>
          <w:lang w:val="uk-UA"/>
        </w:rPr>
        <w:t>У</w:t>
      </w:r>
      <w:r w:rsidR="004D6F31" w:rsidRPr="004D6F31">
        <w:rPr>
          <w:sz w:val="28"/>
          <w:szCs w:val="28"/>
          <w:lang w:val="uk-UA"/>
        </w:rPr>
        <w:t xml:space="preserve"> внутрішніх документах </w:t>
      </w:r>
      <w:r>
        <w:rPr>
          <w:sz w:val="28"/>
          <w:szCs w:val="28"/>
          <w:lang w:val="uk-UA"/>
        </w:rPr>
        <w:t xml:space="preserve">Товариства визначено </w:t>
      </w:r>
      <w:r w:rsidR="004D6F31" w:rsidRPr="004D6F31">
        <w:rPr>
          <w:sz w:val="28"/>
          <w:szCs w:val="28"/>
          <w:lang w:val="uk-UA"/>
        </w:rPr>
        <w:t>порядок здійснення внутрішніх комунікацій за різними напрямами, а саме:</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 xml:space="preserve">1) між суб’єктами однієї лінії захисту, </w:t>
      </w:r>
      <w:r w:rsidR="00C86C18">
        <w:rPr>
          <w:sz w:val="28"/>
          <w:szCs w:val="28"/>
          <w:lang w:val="uk-UA"/>
        </w:rPr>
        <w:t>правлінням Товариства та Наглядовою радою Товариства</w:t>
      </w:r>
      <w:r w:rsidRPr="004D6F31">
        <w:rPr>
          <w:sz w:val="28"/>
          <w:szCs w:val="28"/>
          <w:lang w:val="uk-UA"/>
        </w:rPr>
        <w:t>:</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за висхідною лінією підпорядкування;</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за низхідною лінією підпорядкування;</w:t>
      </w:r>
    </w:p>
    <w:p w:rsidR="004D6F31" w:rsidRPr="004D6F31" w:rsidRDefault="004D6F31" w:rsidP="004D6F31">
      <w:pPr>
        <w:pStyle w:val="a3"/>
        <w:spacing w:before="0" w:beforeAutospacing="0" w:after="0" w:afterAutospacing="0" w:line="276" w:lineRule="auto"/>
        <w:jc w:val="both"/>
        <w:rPr>
          <w:sz w:val="28"/>
          <w:szCs w:val="28"/>
          <w:lang w:val="uk-UA"/>
        </w:rPr>
      </w:pPr>
      <w:r w:rsidRPr="004D6F31">
        <w:rPr>
          <w:sz w:val="28"/>
          <w:szCs w:val="28"/>
          <w:lang w:val="uk-UA"/>
        </w:rPr>
        <w:t>2) між суб’єктами різних ліній захисту.</w:t>
      </w:r>
    </w:p>
    <w:p w:rsidR="004D6F31" w:rsidRPr="004D6F31" w:rsidRDefault="00C86C18" w:rsidP="004D6F31">
      <w:pPr>
        <w:pStyle w:val="a3"/>
        <w:spacing w:before="0" w:beforeAutospacing="0" w:after="0" w:afterAutospacing="0" w:line="276" w:lineRule="auto"/>
        <w:jc w:val="both"/>
        <w:rPr>
          <w:sz w:val="28"/>
          <w:szCs w:val="28"/>
          <w:lang w:val="uk-UA"/>
        </w:rPr>
      </w:pPr>
      <w:r>
        <w:rPr>
          <w:sz w:val="28"/>
          <w:szCs w:val="28"/>
          <w:lang w:val="uk-UA"/>
        </w:rPr>
        <w:t>8.7</w:t>
      </w:r>
      <w:r w:rsidR="004D6F31" w:rsidRPr="004D6F31">
        <w:rPr>
          <w:sz w:val="28"/>
          <w:szCs w:val="28"/>
          <w:lang w:val="uk-UA"/>
        </w:rPr>
        <w:t xml:space="preserve">. </w:t>
      </w:r>
      <w:r>
        <w:rPr>
          <w:sz w:val="28"/>
          <w:szCs w:val="28"/>
          <w:lang w:val="uk-UA"/>
        </w:rPr>
        <w:t>У</w:t>
      </w:r>
      <w:r w:rsidR="004D6F31" w:rsidRPr="004D6F31">
        <w:rPr>
          <w:sz w:val="28"/>
          <w:szCs w:val="28"/>
          <w:lang w:val="uk-UA"/>
        </w:rPr>
        <w:t xml:space="preserve"> внутрішніх документах </w:t>
      </w:r>
      <w:r>
        <w:rPr>
          <w:sz w:val="28"/>
          <w:szCs w:val="28"/>
          <w:lang w:val="uk-UA"/>
        </w:rPr>
        <w:t xml:space="preserve">Товариства визначені </w:t>
      </w:r>
      <w:r w:rsidR="004D6F31" w:rsidRPr="004D6F31">
        <w:rPr>
          <w:sz w:val="28"/>
          <w:szCs w:val="28"/>
          <w:lang w:val="uk-UA"/>
        </w:rPr>
        <w:t xml:space="preserve">способи здійснення внутрішньої та зовнішньої комунікації з урахуванням напряму та учасників комунікацій, характеру комунікацій, питань, щодо яких здійснюються комунікації, та вимог законодавства України. </w:t>
      </w:r>
    </w:p>
    <w:p w:rsidR="004D6F31" w:rsidRPr="004D6F31" w:rsidRDefault="00C86C18" w:rsidP="004D6F31">
      <w:pPr>
        <w:pStyle w:val="a3"/>
        <w:spacing w:before="0" w:beforeAutospacing="0" w:after="0" w:afterAutospacing="0" w:line="276" w:lineRule="auto"/>
        <w:jc w:val="both"/>
        <w:rPr>
          <w:sz w:val="28"/>
          <w:szCs w:val="28"/>
          <w:lang w:val="uk-UA"/>
        </w:rPr>
      </w:pPr>
      <w:r>
        <w:rPr>
          <w:sz w:val="28"/>
          <w:szCs w:val="28"/>
          <w:lang w:val="uk-UA"/>
        </w:rPr>
        <w:t>8.8</w:t>
      </w:r>
      <w:r w:rsidRPr="00C86C18">
        <w:rPr>
          <w:sz w:val="28"/>
          <w:szCs w:val="28"/>
          <w:lang w:val="uk-UA"/>
        </w:rPr>
        <w:t xml:space="preserve"> </w:t>
      </w:r>
      <w:r>
        <w:rPr>
          <w:sz w:val="28"/>
          <w:szCs w:val="28"/>
          <w:lang w:val="uk-UA"/>
        </w:rPr>
        <w:t>Д</w:t>
      </w:r>
      <w:r w:rsidRPr="004D6F31">
        <w:rPr>
          <w:sz w:val="28"/>
          <w:szCs w:val="28"/>
          <w:lang w:val="uk-UA"/>
        </w:rPr>
        <w:t>ля забезпечення функціонування комплексної, адекватної та ефективної системи внутрішнього контролю</w:t>
      </w:r>
      <w:r>
        <w:rPr>
          <w:sz w:val="28"/>
          <w:szCs w:val="28"/>
          <w:lang w:val="uk-UA"/>
        </w:rPr>
        <w:t xml:space="preserve"> у Товаристві запроваджена </w:t>
      </w:r>
      <w:r w:rsidR="004D6F31" w:rsidRPr="004D6F31">
        <w:rPr>
          <w:sz w:val="28"/>
          <w:szCs w:val="28"/>
          <w:lang w:val="uk-UA"/>
        </w:rPr>
        <w:t>внутрішн</w:t>
      </w:r>
      <w:r>
        <w:rPr>
          <w:sz w:val="28"/>
          <w:szCs w:val="28"/>
          <w:lang w:val="uk-UA"/>
        </w:rPr>
        <w:t>я</w:t>
      </w:r>
      <w:r w:rsidR="004D6F31" w:rsidRPr="004D6F31">
        <w:rPr>
          <w:sz w:val="28"/>
          <w:szCs w:val="28"/>
          <w:lang w:val="uk-UA"/>
        </w:rPr>
        <w:t xml:space="preserve"> систем</w:t>
      </w:r>
      <w:r>
        <w:rPr>
          <w:sz w:val="28"/>
          <w:szCs w:val="28"/>
          <w:lang w:val="uk-UA"/>
        </w:rPr>
        <w:t>а</w:t>
      </w:r>
      <w:r w:rsidR="004D6F31" w:rsidRPr="004D6F31">
        <w:rPr>
          <w:sz w:val="28"/>
          <w:szCs w:val="28"/>
          <w:lang w:val="uk-UA"/>
        </w:rPr>
        <w:t xml:space="preserve"> повідомлення працівниками (включаючи повідомлення конфіденційно) про виявлені ризики порушення вимог законодавства України та внутрішніх документів </w:t>
      </w:r>
      <w:r>
        <w:rPr>
          <w:sz w:val="28"/>
          <w:szCs w:val="28"/>
          <w:lang w:val="uk-UA"/>
        </w:rPr>
        <w:t>Товариства</w:t>
      </w:r>
      <w:r w:rsidR="004D6F31" w:rsidRPr="004D6F31">
        <w:rPr>
          <w:sz w:val="28"/>
          <w:szCs w:val="28"/>
          <w:lang w:val="uk-UA"/>
        </w:rPr>
        <w:t xml:space="preserve">. Порядок роботи такої системи визначений внутрішніми документами та доведений до відома всіх працівників </w:t>
      </w:r>
      <w:r>
        <w:rPr>
          <w:sz w:val="28"/>
          <w:szCs w:val="28"/>
          <w:lang w:val="uk-UA"/>
        </w:rPr>
        <w:t>Товариства</w:t>
      </w:r>
      <w:r w:rsidR="004D6F31" w:rsidRPr="004D6F31">
        <w:rPr>
          <w:sz w:val="28"/>
          <w:szCs w:val="28"/>
          <w:lang w:val="uk-UA"/>
        </w:rPr>
        <w:t>.</w:t>
      </w:r>
    </w:p>
    <w:p w:rsidR="004D6F31" w:rsidRPr="004D6F31" w:rsidRDefault="00C86C18" w:rsidP="004D6F31">
      <w:pPr>
        <w:pStyle w:val="a3"/>
        <w:spacing w:before="0" w:beforeAutospacing="0" w:after="0" w:afterAutospacing="0" w:line="276" w:lineRule="auto"/>
        <w:jc w:val="both"/>
        <w:rPr>
          <w:sz w:val="28"/>
          <w:szCs w:val="28"/>
          <w:lang w:val="uk-UA"/>
        </w:rPr>
      </w:pPr>
      <w:r>
        <w:rPr>
          <w:sz w:val="28"/>
          <w:szCs w:val="28"/>
          <w:lang w:val="uk-UA"/>
        </w:rPr>
        <w:t>8.9</w:t>
      </w:r>
      <w:r w:rsidR="004D6F31" w:rsidRPr="004D6F31">
        <w:rPr>
          <w:sz w:val="28"/>
          <w:szCs w:val="28"/>
          <w:lang w:val="uk-UA"/>
        </w:rPr>
        <w:t xml:space="preserve">. </w:t>
      </w:r>
      <w:r>
        <w:rPr>
          <w:sz w:val="28"/>
          <w:szCs w:val="28"/>
          <w:lang w:val="uk-UA"/>
        </w:rPr>
        <w:t>У</w:t>
      </w:r>
      <w:r w:rsidR="004D6F31" w:rsidRPr="004D6F31">
        <w:rPr>
          <w:sz w:val="28"/>
          <w:szCs w:val="28"/>
          <w:lang w:val="uk-UA"/>
        </w:rPr>
        <w:t xml:space="preserve"> внутрішніх документах </w:t>
      </w:r>
      <w:r>
        <w:rPr>
          <w:sz w:val="28"/>
          <w:szCs w:val="28"/>
          <w:lang w:val="uk-UA"/>
        </w:rPr>
        <w:t xml:space="preserve">Товариства визначено </w:t>
      </w:r>
      <w:r w:rsidR="004D6F31" w:rsidRPr="004D6F31">
        <w:rPr>
          <w:sz w:val="28"/>
          <w:szCs w:val="28"/>
          <w:lang w:val="uk-UA"/>
        </w:rPr>
        <w:t xml:space="preserve">заходи з контролю під час здійснення зовнішніх комунікацій, включаючи порядок отримання інформації від зовнішніх користувачів, її перевірки та передавання цієї інформації в межах організаційної структури </w:t>
      </w:r>
      <w:r>
        <w:rPr>
          <w:sz w:val="28"/>
          <w:szCs w:val="28"/>
          <w:lang w:val="uk-UA"/>
        </w:rPr>
        <w:t>Товариства</w:t>
      </w:r>
      <w:r w:rsidR="004D6F31" w:rsidRPr="004D6F31">
        <w:rPr>
          <w:sz w:val="28"/>
          <w:szCs w:val="28"/>
          <w:lang w:val="uk-UA"/>
        </w:rPr>
        <w:t>.</w:t>
      </w:r>
    </w:p>
    <w:p w:rsidR="004D6F31" w:rsidRPr="004D6F31" w:rsidRDefault="00C86C18" w:rsidP="004D6F31">
      <w:pPr>
        <w:pStyle w:val="a3"/>
        <w:spacing w:before="0" w:beforeAutospacing="0" w:after="0" w:afterAutospacing="0" w:line="276" w:lineRule="auto"/>
        <w:jc w:val="both"/>
        <w:rPr>
          <w:sz w:val="28"/>
          <w:szCs w:val="28"/>
          <w:lang w:val="uk-UA"/>
        </w:rPr>
      </w:pPr>
      <w:r>
        <w:rPr>
          <w:sz w:val="28"/>
          <w:szCs w:val="28"/>
          <w:lang w:val="uk-UA"/>
        </w:rPr>
        <w:t xml:space="preserve">8.10. </w:t>
      </w:r>
      <w:r w:rsidR="004D6F31" w:rsidRPr="004D6F31">
        <w:rPr>
          <w:sz w:val="28"/>
          <w:szCs w:val="28"/>
          <w:lang w:val="uk-UA"/>
        </w:rPr>
        <w:t>Суб’єкти внутрішнього контролю</w:t>
      </w:r>
      <w:r>
        <w:rPr>
          <w:sz w:val="28"/>
          <w:szCs w:val="28"/>
          <w:lang w:val="uk-UA"/>
        </w:rPr>
        <w:t xml:space="preserve"> Товариства</w:t>
      </w:r>
      <w:r w:rsidR="004D6F31" w:rsidRPr="004D6F31">
        <w:rPr>
          <w:sz w:val="28"/>
          <w:szCs w:val="28"/>
          <w:lang w:val="uk-UA"/>
        </w:rPr>
        <w:t xml:space="preserve">, уповноважені здійснювати зовнішні комунікації, зобов’язані дотримуватися вимог законодавства України та внутрішніх документів </w:t>
      </w:r>
      <w:r>
        <w:rPr>
          <w:sz w:val="28"/>
          <w:szCs w:val="28"/>
          <w:lang w:val="uk-UA"/>
        </w:rPr>
        <w:t>Товариства</w:t>
      </w:r>
      <w:r w:rsidR="004D6F31" w:rsidRPr="004D6F31">
        <w:rPr>
          <w:sz w:val="28"/>
          <w:szCs w:val="28"/>
          <w:lang w:val="uk-UA"/>
        </w:rPr>
        <w:t xml:space="preserve"> щодо нерозголошення інформації з обмеженим доступом.</w:t>
      </w:r>
    </w:p>
    <w:p w:rsidR="004D6F31" w:rsidRPr="004D6F31" w:rsidRDefault="00C86C18" w:rsidP="004D6F31">
      <w:pPr>
        <w:pStyle w:val="a3"/>
        <w:spacing w:before="0" w:beforeAutospacing="0" w:after="0" w:afterAutospacing="0" w:line="276" w:lineRule="auto"/>
        <w:jc w:val="both"/>
        <w:rPr>
          <w:sz w:val="28"/>
          <w:szCs w:val="28"/>
          <w:lang w:val="uk-UA"/>
        </w:rPr>
      </w:pPr>
      <w:r>
        <w:rPr>
          <w:sz w:val="28"/>
          <w:szCs w:val="28"/>
          <w:lang w:val="uk-UA"/>
        </w:rPr>
        <w:t xml:space="preserve">8.11. Під час </w:t>
      </w:r>
      <w:r w:rsidR="004D6F31" w:rsidRPr="004D6F31">
        <w:rPr>
          <w:sz w:val="28"/>
          <w:szCs w:val="28"/>
          <w:lang w:val="uk-UA"/>
        </w:rPr>
        <w:t>здійсн</w:t>
      </w:r>
      <w:r>
        <w:rPr>
          <w:sz w:val="28"/>
          <w:szCs w:val="28"/>
          <w:lang w:val="uk-UA"/>
        </w:rPr>
        <w:t>ення</w:t>
      </w:r>
      <w:r w:rsidR="004D6F31" w:rsidRPr="004D6F31">
        <w:rPr>
          <w:sz w:val="28"/>
          <w:szCs w:val="28"/>
          <w:lang w:val="uk-UA"/>
        </w:rPr>
        <w:t xml:space="preserve"> внутрішні</w:t>
      </w:r>
      <w:r>
        <w:rPr>
          <w:sz w:val="28"/>
          <w:szCs w:val="28"/>
          <w:lang w:val="uk-UA"/>
        </w:rPr>
        <w:t>х</w:t>
      </w:r>
      <w:r w:rsidR="004D6F31" w:rsidRPr="004D6F31">
        <w:rPr>
          <w:sz w:val="28"/>
          <w:szCs w:val="28"/>
          <w:lang w:val="uk-UA"/>
        </w:rPr>
        <w:t xml:space="preserve"> та зовнішні</w:t>
      </w:r>
      <w:r>
        <w:rPr>
          <w:sz w:val="28"/>
          <w:szCs w:val="28"/>
          <w:lang w:val="uk-UA"/>
        </w:rPr>
        <w:t>х</w:t>
      </w:r>
      <w:r w:rsidR="004D6F31" w:rsidRPr="004D6F31">
        <w:rPr>
          <w:sz w:val="28"/>
          <w:szCs w:val="28"/>
          <w:lang w:val="uk-UA"/>
        </w:rPr>
        <w:t xml:space="preserve"> комунікаці</w:t>
      </w:r>
      <w:r>
        <w:rPr>
          <w:sz w:val="28"/>
          <w:szCs w:val="28"/>
          <w:lang w:val="uk-UA"/>
        </w:rPr>
        <w:t>й Товариство</w:t>
      </w:r>
      <w:r w:rsidR="004D6F31" w:rsidRPr="004D6F31">
        <w:rPr>
          <w:sz w:val="28"/>
          <w:szCs w:val="28"/>
          <w:lang w:val="uk-UA"/>
        </w:rPr>
        <w:t xml:space="preserve"> дотриму</w:t>
      </w:r>
      <w:r>
        <w:rPr>
          <w:sz w:val="28"/>
          <w:szCs w:val="28"/>
          <w:lang w:val="uk-UA"/>
        </w:rPr>
        <w:t xml:space="preserve">ється </w:t>
      </w:r>
      <w:r w:rsidR="004D6F31" w:rsidRPr="004D6F31">
        <w:rPr>
          <w:sz w:val="28"/>
          <w:szCs w:val="28"/>
          <w:lang w:val="uk-UA"/>
        </w:rPr>
        <w:t xml:space="preserve">принципів якості інформації, визначених </w:t>
      </w:r>
      <w:r>
        <w:rPr>
          <w:sz w:val="28"/>
          <w:szCs w:val="28"/>
          <w:lang w:val="uk-UA"/>
        </w:rPr>
        <w:t>у Положенні № 194</w:t>
      </w:r>
      <w:r w:rsidR="004D6F31" w:rsidRPr="004D6F31">
        <w:rPr>
          <w:sz w:val="28"/>
          <w:szCs w:val="28"/>
          <w:lang w:val="uk-UA"/>
        </w:rPr>
        <w:t xml:space="preserve">. </w:t>
      </w:r>
    </w:p>
    <w:p w:rsidR="00406589" w:rsidRDefault="00406589" w:rsidP="004D6F31">
      <w:pPr>
        <w:pStyle w:val="3"/>
        <w:spacing w:before="0" w:beforeAutospacing="0" w:after="0" w:afterAutospacing="0" w:line="276" w:lineRule="auto"/>
        <w:ind w:firstLine="720"/>
        <w:jc w:val="center"/>
        <w:rPr>
          <w:sz w:val="28"/>
          <w:szCs w:val="28"/>
          <w:lang w:val="uk-UA"/>
        </w:rPr>
      </w:pPr>
    </w:p>
    <w:p w:rsidR="00C86C18" w:rsidRDefault="00C86C18" w:rsidP="004D6F31">
      <w:pPr>
        <w:pStyle w:val="3"/>
        <w:spacing w:before="0" w:beforeAutospacing="0" w:after="0" w:afterAutospacing="0" w:line="276" w:lineRule="auto"/>
        <w:ind w:firstLine="720"/>
        <w:jc w:val="center"/>
        <w:rPr>
          <w:sz w:val="28"/>
          <w:szCs w:val="28"/>
          <w:lang w:val="uk-UA"/>
        </w:rPr>
      </w:pPr>
      <w:r>
        <w:rPr>
          <w:sz w:val="28"/>
          <w:szCs w:val="28"/>
          <w:lang w:val="uk-UA"/>
        </w:rPr>
        <w:t xml:space="preserve">9. </w:t>
      </w:r>
      <w:r w:rsidRPr="00C86C18">
        <w:rPr>
          <w:rStyle w:val="spanrvts15"/>
          <w:b/>
          <w:lang w:val="uk" w:eastAsia="uk"/>
        </w:rPr>
        <w:t>Моніторинг ефективності системи внутрішнього контролю</w:t>
      </w:r>
    </w:p>
    <w:p w:rsidR="00112778" w:rsidRDefault="00112778" w:rsidP="004D6F31">
      <w:pPr>
        <w:spacing w:after="0"/>
        <w:ind w:firstLine="567"/>
        <w:jc w:val="both"/>
        <w:rPr>
          <w:rFonts w:ascii="Times New Roman" w:hAnsi="Times New Roman" w:cs="Times New Roman"/>
          <w:color w:val="000000"/>
          <w:sz w:val="28"/>
          <w:szCs w:val="28"/>
        </w:rPr>
      </w:pPr>
    </w:p>
    <w:p w:rsidR="00C86C18" w:rsidRPr="00C86C18" w:rsidRDefault="00C86C18" w:rsidP="00C86C18">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9.1.</w:t>
      </w:r>
      <w:r w:rsidRPr="00C86C1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Моніторинг</w:t>
      </w:r>
      <w:r w:rsidRPr="00C86C18">
        <w:rPr>
          <w:rFonts w:ascii="Times New Roman" w:hAnsi="Times New Roman" w:cs="Times New Roman"/>
          <w:color w:val="000000"/>
          <w:sz w:val="28"/>
          <w:szCs w:val="28"/>
        </w:rPr>
        <w:t xml:space="preserve"> ефективності </w:t>
      </w:r>
      <w:r>
        <w:rPr>
          <w:rFonts w:ascii="Times New Roman" w:hAnsi="Times New Roman" w:cs="Times New Roman"/>
          <w:color w:val="000000"/>
          <w:sz w:val="28"/>
          <w:szCs w:val="28"/>
        </w:rPr>
        <w:t xml:space="preserve">Системи ВК здійснюється Товариством </w:t>
      </w:r>
      <w:r w:rsidRPr="00C86C18">
        <w:rPr>
          <w:rFonts w:ascii="Times New Roman" w:hAnsi="Times New Roman" w:cs="Times New Roman"/>
          <w:color w:val="000000"/>
          <w:sz w:val="28"/>
          <w:szCs w:val="28"/>
        </w:rPr>
        <w:t xml:space="preserve"> відповідно до вимог Положення</w:t>
      </w:r>
      <w:r>
        <w:rPr>
          <w:rFonts w:ascii="Times New Roman" w:hAnsi="Times New Roman" w:cs="Times New Roman"/>
          <w:color w:val="000000"/>
          <w:sz w:val="28"/>
          <w:szCs w:val="28"/>
        </w:rPr>
        <w:t xml:space="preserve"> № 194</w:t>
      </w:r>
      <w:r w:rsidRPr="00C86C18">
        <w:rPr>
          <w:rFonts w:ascii="Times New Roman" w:hAnsi="Times New Roman" w:cs="Times New Roman"/>
          <w:color w:val="000000"/>
          <w:sz w:val="28"/>
          <w:szCs w:val="28"/>
        </w:rPr>
        <w:t xml:space="preserve"> з метою:</w:t>
      </w:r>
    </w:p>
    <w:p w:rsidR="00C86C18" w:rsidRPr="00C86C18" w:rsidRDefault="00C86C18" w:rsidP="00C86C18">
      <w:pPr>
        <w:spacing w:after="0"/>
        <w:jc w:val="both"/>
        <w:rPr>
          <w:rFonts w:ascii="Times New Roman" w:hAnsi="Times New Roman" w:cs="Times New Roman"/>
          <w:color w:val="000000"/>
          <w:sz w:val="28"/>
          <w:szCs w:val="28"/>
        </w:rPr>
      </w:pPr>
      <w:r w:rsidRPr="00C86C18">
        <w:rPr>
          <w:rFonts w:ascii="Times New Roman" w:hAnsi="Times New Roman" w:cs="Times New Roman"/>
          <w:color w:val="000000"/>
          <w:sz w:val="28"/>
          <w:szCs w:val="28"/>
        </w:rPr>
        <w:t xml:space="preserve">1) оцінювання якості роботи </w:t>
      </w:r>
      <w:r>
        <w:rPr>
          <w:rFonts w:ascii="Times New Roman" w:hAnsi="Times New Roman" w:cs="Times New Roman"/>
          <w:color w:val="000000"/>
          <w:sz w:val="28"/>
          <w:szCs w:val="28"/>
        </w:rPr>
        <w:t>Системи ВК</w:t>
      </w:r>
      <w:r w:rsidRPr="00C86C18">
        <w:rPr>
          <w:rFonts w:ascii="Times New Roman" w:hAnsi="Times New Roman" w:cs="Times New Roman"/>
          <w:color w:val="000000"/>
          <w:sz w:val="28"/>
          <w:szCs w:val="28"/>
        </w:rPr>
        <w:t xml:space="preserve"> за певний період часу;</w:t>
      </w:r>
    </w:p>
    <w:p w:rsidR="00C86C18" w:rsidRPr="00C86C18" w:rsidRDefault="00C86C18" w:rsidP="00C86C18">
      <w:pPr>
        <w:spacing w:after="0"/>
        <w:jc w:val="both"/>
        <w:rPr>
          <w:rFonts w:ascii="Times New Roman" w:hAnsi="Times New Roman" w:cs="Times New Roman"/>
          <w:color w:val="000000"/>
          <w:sz w:val="28"/>
          <w:szCs w:val="28"/>
        </w:rPr>
      </w:pPr>
      <w:r w:rsidRPr="00C86C18">
        <w:rPr>
          <w:rFonts w:ascii="Times New Roman" w:hAnsi="Times New Roman" w:cs="Times New Roman"/>
          <w:color w:val="000000"/>
          <w:sz w:val="28"/>
          <w:szCs w:val="28"/>
        </w:rPr>
        <w:t xml:space="preserve">2) визначення здатності </w:t>
      </w:r>
      <w:r>
        <w:rPr>
          <w:rFonts w:ascii="Times New Roman" w:hAnsi="Times New Roman" w:cs="Times New Roman"/>
          <w:color w:val="000000"/>
          <w:sz w:val="28"/>
          <w:szCs w:val="28"/>
        </w:rPr>
        <w:t>Системи ВК</w:t>
      </w:r>
      <w:r w:rsidRPr="00C86C18">
        <w:rPr>
          <w:rFonts w:ascii="Times New Roman" w:hAnsi="Times New Roman" w:cs="Times New Roman"/>
          <w:color w:val="000000"/>
          <w:sz w:val="28"/>
          <w:szCs w:val="28"/>
        </w:rPr>
        <w:t xml:space="preserve"> забезпечити досягнення цілей його діяльності, включаючи визначення ймовірності виникнення та оцінку суттєвості потенційно можливих недоліків </w:t>
      </w:r>
      <w:r>
        <w:rPr>
          <w:rFonts w:ascii="Times New Roman" w:hAnsi="Times New Roman" w:cs="Times New Roman"/>
          <w:color w:val="000000"/>
          <w:sz w:val="28"/>
          <w:szCs w:val="28"/>
        </w:rPr>
        <w:t>Системи ВК</w:t>
      </w:r>
      <w:r w:rsidRPr="00C86C18">
        <w:rPr>
          <w:rFonts w:ascii="Times New Roman" w:hAnsi="Times New Roman" w:cs="Times New Roman"/>
          <w:color w:val="000000"/>
          <w:sz w:val="28"/>
          <w:szCs w:val="28"/>
        </w:rPr>
        <w:t>, що можуть спричинити негативний вплив на досягнення цілей;</w:t>
      </w:r>
    </w:p>
    <w:p w:rsidR="00C86C18" w:rsidRPr="00C86C18" w:rsidRDefault="00C86C18" w:rsidP="00C86C18">
      <w:pPr>
        <w:spacing w:after="0"/>
        <w:jc w:val="both"/>
        <w:rPr>
          <w:rFonts w:ascii="Times New Roman" w:hAnsi="Times New Roman" w:cs="Times New Roman"/>
          <w:color w:val="000000"/>
          <w:sz w:val="28"/>
          <w:szCs w:val="28"/>
        </w:rPr>
      </w:pPr>
      <w:r w:rsidRPr="00C86C18">
        <w:rPr>
          <w:rFonts w:ascii="Times New Roman" w:hAnsi="Times New Roman" w:cs="Times New Roman"/>
          <w:color w:val="000000"/>
          <w:sz w:val="28"/>
          <w:szCs w:val="28"/>
        </w:rPr>
        <w:lastRenderedPageBreak/>
        <w:t xml:space="preserve">3) розроблення заходів, спрямованих на мінімізацію негативного впливу, з метою вдосконалення </w:t>
      </w:r>
      <w:r>
        <w:rPr>
          <w:rFonts w:ascii="Times New Roman" w:hAnsi="Times New Roman" w:cs="Times New Roman"/>
          <w:color w:val="000000"/>
          <w:sz w:val="28"/>
          <w:szCs w:val="28"/>
        </w:rPr>
        <w:t>Системи ВК</w:t>
      </w:r>
      <w:r w:rsidRPr="00C86C18">
        <w:rPr>
          <w:rFonts w:ascii="Times New Roman" w:hAnsi="Times New Roman" w:cs="Times New Roman"/>
          <w:color w:val="000000"/>
          <w:sz w:val="28"/>
          <w:szCs w:val="28"/>
        </w:rPr>
        <w:t>.</w:t>
      </w:r>
    </w:p>
    <w:p w:rsidR="00C86C18" w:rsidRPr="00C86C18" w:rsidRDefault="00C86C18" w:rsidP="00C86C18">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9.2</w:t>
      </w:r>
      <w:r w:rsidRPr="00C86C18">
        <w:rPr>
          <w:rFonts w:ascii="Times New Roman" w:hAnsi="Times New Roman" w:cs="Times New Roman"/>
          <w:color w:val="000000"/>
          <w:sz w:val="28"/>
          <w:szCs w:val="28"/>
        </w:rPr>
        <w:t xml:space="preserve">. </w:t>
      </w:r>
      <w:r w:rsidR="00A32A76">
        <w:rPr>
          <w:rFonts w:ascii="Times New Roman" w:hAnsi="Times New Roman" w:cs="Times New Roman"/>
          <w:color w:val="000000"/>
          <w:sz w:val="28"/>
          <w:szCs w:val="28"/>
        </w:rPr>
        <w:t xml:space="preserve">Заходами </w:t>
      </w:r>
      <w:r w:rsidRPr="00C86C18">
        <w:rPr>
          <w:rFonts w:ascii="Times New Roman" w:hAnsi="Times New Roman" w:cs="Times New Roman"/>
          <w:color w:val="000000"/>
          <w:sz w:val="28"/>
          <w:szCs w:val="28"/>
        </w:rPr>
        <w:t xml:space="preserve">з моніторингу </w:t>
      </w:r>
      <w:r w:rsidR="00A32A76">
        <w:rPr>
          <w:rFonts w:ascii="Times New Roman" w:hAnsi="Times New Roman" w:cs="Times New Roman"/>
          <w:color w:val="000000"/>
          <w:sz w:val="28"/>
          <w:szCs w:val="28"/>
        </w:rPr>
        <w:t>Системи ВК</w:t>
      </w:r>
      <w:r w:rsidRPr="00C86C18">
        <w:rPr>
          <w:rFonts w:ascii="Times New Roman" w:hAnsi="Times New Roman" w:cs="Times New Roman"/>
          <w:color w:val="000000"/>
          <w:sz w:val="28"/>
          <w:szCs w:val="28"/>
        </w:rPr>
        <w:t xml:space="preserve">, включаючи моніторинг ефективності процедур з контролю та оцінку ефективності системи внутрішнього контролю, </w:t>
      </w:r>
      <w:r w:rsidR="00A32A76">
        <w:rPr>
          <w:rFonts w:ascii="Times New Roman" w:hAnsi="Times New Roman" w:cs="Times New Roman"/>
          <w:color w:val="000000"/>
          <w:sz w:val="28"/>
          <w:szCs w:val="28"/>
        </w:rPr>
        <w:t>є</w:t>
      </w:r>
      <w:r w:rsidRPr="00C86C18">
        <w:rPr>
          <w:rFonts w:ascii="Times New Roman" w:hAnsi="Times New Roman" w:cs="Times New Roman"/>
          <w:color w:val="000000"/>
          <w:sz w:val="28"/>
          <w:szCs w:val="28"/>
        </w:rPr>
        <w:t xml:space="preserve"> комбінаці</w:t>
      </w:r>
      <w:r w:rsidR="00A32A76">
        <w:rPr>
          <w:rFonts w:ascii="Times New Roman" w:hAnsi="Times New Roman" w:cs="Times New Roman"/>
          <w:color w:val="000000"/>
          <w:sz w:val="28"/>
          <w:szCs w:val="28"/>
        </w:rPr>
        <w:t>я</w:t>
      </w:r>
      <w:r w:rsidRPr="00C86C18">
        <w:rPr>
          <w:rFonts w:ascii="Times New Roman" w:hAnsi="Times New Roman" w:cs="Times New Roman"/>
          <w:color w:val="000000"/>
          <w:sz w:val="28"/>
          <w:szCs w:val="28"/>
        </w:rPr>
        <w:t xml:space="preserve"> поточних та періодичних заходів з моніторингу з урахуванням установлених цілей діяльності </w:t>
      </w:r>
      <w:r w:rsidR="00A32A76">
        <w:rPr>
          <w:rFonts w:ascii="Times New Roman" w:hAnsi="Times New Roman" w:cs="Times New Roman"/>
          <w:color w:val="000000"/>
          <w:sz w:val="28"/>
          <w:szCs w:val="28"/>
        </w:rPr>
        <w:t>Товариства</w:t>
      </w:r>
      <w:r w:rsidRPr="00C86C18">
        <w:rPr>
          <w:rFonts w:ascii="Times New Roman" w:hAnsi="Times New Roman" w:cs="Times New Roman"/>
          <w:color w:val="000000"/>
          <w:sz w:val="28"/>
          <w:szCs w:val="28"/>
        </w:rPr>
        <w:t xml:space="preserve">, характеру, обсягу та складності його операцій, кількості та складності видів контролю, ймовірності виникнення недоліків, а також кваліфікації та досвіду працівників </w:t>
      </w:r>
      <w:r w:rsidR="00A32A76">
        <w:rPr>
          <w:rFonts w:ascii="Times New Roman" w:hAnsi="Times New Roman" w:cs="Times New Roman"/>
          <w:color w:val="000000"/>
          <w:sz w:val="28"/>
          <w:szCs w:val="28"/>
        </w:rPr>
        <w:t>Товариства</w:t>
      </w:r>
      <w:r w:rsidRPr="00C86C18">
        <w:rPr>
          <w:rFonts w:ascii="Times New Roman" w:hAnsi="Times New Roman" w:cs="Times New Roman"/>
          <w:color w:val="000000"/>
          <w:sz w:val="28"/>
          <w:szCs w:val="28"/>
        </w:rPr>
        <w:t>.</w:t>
      </w:r>
    </w:p>
    <w:p w:rsidR="00C86C18" w:rsidRPr="00C86C18" w:rsidRDefault="00A32A76" w:rsidP="00C86C18">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9.3</w:t>
      </w:r>
      <w:r w:rsidR="00C86C18" w:rsidRPr="00C86C18">
        <w:rPr>
          <w:rFonts w:ascii="Times New Roman" w:hAnsi="Times New Roman" w:cs="Times New Roman"/>
          <w:color w:val="000000"/>
          <w:sz w:val="28"/>
          <w:szCs w:val="28"/>
        </w:rPr>
        <w:t xml:space="preserve">. Заходами, дотримання яких свідчить про впровадження та функціонування моніторингу ефективності внутрішнього контролю як компонента </w:t>
      </w:r>
      <w:r>
        <w:rPr>
          <w:rFonts w:ascii="Times New Roman" w:hAnsi="Times New Roman" w:cs="Times New Roman"/>
          <w:color w:val="000000"/>
          <w:sz w:val="28"/>
          <w:szCs w:val="28"/>
        </w:rPr>
        <w:t>Системи ВК</w:t>
      </w:r>
      <w:r w:rsidR="00C86C18" w:rsidRPr="00C86C18">
        <w:rPr>
          <w:rFonts w:ascii="Times New Roman" w:hAnsi="Times New Roman" w:cs="Times New Roman"/>
          <w:color w:val="000000"/>
          <w:sz w:val="28"/>
          <w:szCs w:val="28"/>
        </w:rPr>
        <w:t>, є такі:</w:t>
      </w:r>
    </w:p>
    <w:p w:rsidR="00C86C18" w:rsidRPr="00C86C18" w:rsidRDefault="00C86C18" w:rsidP="00C86C18">
      <w:pPr>
        <w:spacing w:after="0"/>
        <w:jc w:val="both"/>
        <w:rPr>
          <w:rFonts w:ascii="Times New Roman" w:hAnsi="Times New Roman" w:cs="Times New Roman"/>
          <w:color w:val="000000"/>
          <w:sz w:val="28"/>
          <w:szCs w:val="28"/>
        </w:rPr>
      </w:pPr>
      <w:r w:rsidRPr="00C86C18">
        <w:rPr>
          <w:rFonts w:ascii="Times New Roman" w:hAnsi="Times New Roman" w:cs="Times New Roman"/>
          <w:color w:val="000000"/>
          <w:sz w:val="28"/>
          <w:szCs w:val="28"/>
        </w:rPr>
        <w:t xml:space="preserve">1) у внутрішніх документах </w:t>
      </w:r>
      <w:r w:rsidR="00A32A76">
        <w:rPr>
          <w:rFonts w:ascii="Times New Roman" w:hAnsi="Times New Roman" w:cs="Times New Roman"/>
          <w:color w:val="000000"/>
          <w:sz w:val="28"/>
          <w:szCs w:val="28"/>
        </w:rPr>
        <w:t xml:space="preserve">Товариства визначено </w:t>
      </w:r>
      <w:r w:rsidRPr="00C86C18">
        <w:rPr>
          <w:rFonts w:ascii="Times New Roman" w:hAnsi="Times New Roman" w:cs="Times New Roman"/>
          <w:color w:val="000000"/>
          <w:sz w:val="28"/>
          <w:szCs w:val="28"/>
        </w:rPr>
        <w:t xml:space="preserve">порядок здійснення поточних та періодичних перевірок відповідності законодавству України та внутрішнім документам, якості та ефективності </w:t>
      </w:r>
      <w:proofErr w:type="spellStart"/>
      <w:r w:rsidR="00A32A76">
        <w:rPr>
          <w:rFonts w:ascii="Times New Roman" w:hAnsi="Times New Roman" w:cs="Times New Roman"/>
          <w:color w:val="000000"/>
          <w:sz w:val="28"/>
          <w:szCs w:val="28"/>
        </w:rPr>
        <w:t>Стистеми</w:t>
      </w:r>
      <w:proofErr w:type="spellEnd"/>
      <w:r w:rsidR="00A32A76">
        <w:rPr>
          <w:rFonts w:ascii="Times New Roman" w:hAnsi="Times New Roman" w:cs="Times New Roman"/>
          <w:color w:val="000000"/>
          <w:sz w:val="28"/>
          <w:szCs w:val="28"/>
        </w:rPr>
        <w:t xml:space="preserve"> ВК</w:t>
      </w:r>
      <w:r w:rsidRPr="00C86C18">
        <w:rPr>
          <w:rFonts w:ascii="Times New Roman" w:hAnsi="Times New Roman" w:cs="Times New Roman"/>
          <w:color w:val="000000"/>
          <w:sz w:val="28"/>
          <w:szCs w:val="28"/>
        </w:rPr>
        <w:t>;</w:t>
      </w:r>
    </w:p>
    <w:p w:rsidR="00C86C18" w:rsidRPr="00C86C18" w:rsidRDefault="00C86C18" w:rsidP="00C86C18">
      <w:pPr>
        <w:spacing w:after="0"/>
        <w:jc w:val="both"/>
        <w:rPr>
          <w:rFonts w:ascii="Times New Roman" w:hAnsi="Times New Roman" w:cs="Times New Roman"/>
          <w:color w:val="000000"/>
          <w:sz w:val="28"/>
          <w:szCs w:val="28"/>
        </w:rPr>
      </w:pPr>
      <w:r w:rsidRPr="00C86C18">
        <w:rPr>
          <w:rFonts w:ascii="Times New Roman" w:hAnsi="Times New Roman" w:cs="Times New Roman"/>
          <w:color w:val="000000"/>
          <w:sz w:val="28"/>
          <w:szCs w:val="28"/>
        </w:rPr>
        <w:t xml:space="preserve">2) </w:t>
      </w:r>
      <w:r w:rsidR="00A32A76">
        <w:rPr>
          <w:rFonts w:ascii="Times New Roman" w:hAnsi="Times New Roman" w:cs="Times New Roman"/>
          <w:color w:val="000000"/>
          <w:sz w:val="28"/>
          <w:szCs w:val="28"/>
        </w:rPr>
        <w:t xml:space="preserve">Товариством забезпечене </w:t>
      </w:r>
      <w:r w:rsidRPr="00C86C18">
        <w:rPr>
          <w:rFonts w:ascii="Times New Roman" w:hAnsi="Times New Roman" w:cs="Times New Roman"/>
          <w:color w:val="000000"/>
          <w:sz w:val="28"/>
          <w:szCs w:val="28"/>
        </w:rPr>
        <w:t xml:space="preserve">належне здійснення уповноваженими суб’єктами внутрішнього контролю оцінювання компонентів </w:t>
      </w:r>
      <w:r w:rsidR="00A32A76">
        <w:rPr>
          <w:rFonts w:ascii="Times New Roman" w:hAnsi="Times New Roman" w:cs="Times New Roman"/>
          <w:color w:val="000000"/>
          <w:sz w:val="28"/>
          <w:szCs w:val="28"/>
        </w:rPr>
        <w:t>Системи ВК</w:t>
      </w:r>
      <w:r w:rsidRPr="00C86C18">
        <w:rPr>
          <w:rFonts w:ascii="Times New Roman" w:hAnsi="Times New Roman" w:cs="Times New Roman"/>
          <w:color w:val="000000"/>
          <w:sz w:val="28"/>
          <w:szCs w:val="28"/>
        </w:rPr>
        <w:t xml:space="preserve"> та своєчасне повідомлення керівників </w:t>
      </w:r>
      <w:r w:rsidR="00A32A76">
        <w:rPr>
          <w:rFonts w:ascii="Times New Roman" w:hAnsi="Times New Roman" w:cs="Times New Roman"/>
          <w:color w:val="000000"/>
          <w:sz w:val="28"/>
          <w:szCs w:val="28"/>
        </w:rPr>
        <w:t>Товариства</w:t>
      </w:r>
      <w:r w:rsidRPr="00C86C18">
        <w:rPr>
          <w:rFonts w:ascii="Times New Roman" w:hAnsi="Times New Roman" w:cs="Times New Roman"/>
          <w:color w:val="000000"/>
          <w:sz w:val="28"/>
          <w:szCs w:val="28"/>
        </w:rPr>
        <w:t xml:space="preserve"> про виявлені недоліки </w:t>
      </w:r>
      <w:r w:rsidR="00A32A76">
        <w:rPr>
          <w:rFonts w:ascii="Times New Roman" w:hAnsi="Times New Roman" w:cs="Times New Roman"/>
          <w:color w:val="000000"/>
          <w:sz w:val="28"/>
          <w:szCs w:val="28"/>
        </w:rPr>
        <w:t>Системи ВК</w:t>
      </w:r>
      <w:r w:rsidRPr="00C86C18">
        <w:rPr>
          <w:rFonts w:ascii="Times New Roman" w:hAnsi="Times New Roman" w:cs="Times New Roman"/>
          <w:color w:val="000000"/>
          <w:sz w:val="28"/>
          <w:szCs w:val="28"/>
        </w:rPr>
        <w:t xml:space="preserve"> та/або допущені суб’єктами внутрішнього контролю порушення і причини їх вчинення, відповідальних за прийняття рішення про здійснення коригувальних заходів, усунення порушення та/або внесення змін до внутрішніх документів.</w:t>
      </w:r>
    </w:p>
    <w:p w:rsidR="00C86C18" w:rsidRPr="00C86C18" w:rsidRDefault="00A32A76" w:rsidP="00C86C18">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9.4. Керівник підрозділу внутрішнього аудиту Товариства</w:t>
      </w:r>
      <w:r w:rsidR="00C86C18" w:rsidRPr="00C86C18">
        <w:rPr>
          <w:rFonts w:ascii="Times New Roman" w:hAnsi="Times New Roman" w:cs="Times New Roman"/>
          <w:color w:val="000000"/>
          <w:sz w:val="28"/>
          <w:szCs w:val="28"/>
        </w:rPr>
        <w:t xml:space="preserve"> здійсню</w:t>
      </w:r>
      <w:r>
        <w:rPr>
          <w:rFonts w:ascii="Times New Roman" w:hAnsi="Times New Roman" w:cs="Times New Roman"/>
          <w:color w:val="000000"/>
          <w:sz w:val="28"/>
          <w:szCs w:val="28"/>
        </w:rPr>
        <w:t>є</w:t>
      </w:r>
      <w:r w:rsidR="00C86C18" w:rsidRPr="00C86C18">
        <w:rPr>
          <w:rFonts w:ascii="Times New Roman" w:hAnsi="Times New Roman" w:cs="Times New Roman"/>
          <w:color w:val="000000"/>
          <w:sz w:val="28"/>
          <w:szCs w:val="28"/>
        </w:rPr>
        <w:t xml:space="preserve"> загальну оцінку ефективності </w:t>
      </w:r>
      <w:r>
        <w:rPr>
          <w:rFonts w:ascii="Times New Roman" w:hAnsi="Times New Roman" w:cs="Times New Roman"/>
          <w:color w:val="000000"/>
          <w:sz w:val="28"/>
          <w:szCs w:val="28"/>
        </w:rPr>
        <w:t>Системи ВК</w:t>
      </w:r>
      <w:r w:rsidR="00C86C18" w:rsidRPr="00C86C18">
        <w:rPr>
          <w:rFonts w:ascii="Times New Roman" w:hAnsi="Times New Roman" w:cs="Times New Roman"/>
          <w:color w:val="000000"/>
          <w:sz w:val="28"/>
          <w:szCs w:val="28"/>
        </w:rPr>
        <w:t xml:space="preserve"> в межах виконання функції внутрішнього аудиту </w:t>
      </w:r>
      <w:r>
        <w:rPr>
          <w:rFonts w:ascii="Times New Roman" w:hAnsi="Times New Roman" w:cs="Times New Roman"/>
          <w:color w:val="000000"/>
          <w:sz w:val="28"/>
          <w:szCs w:val="28"/>
        </w:rPr>
        <w:t>Товариства</w:t>
      </w:r>
      <w:r w:rsidR="00C86C18" w:rsidRPr="00C86C18">
        <w:rPr>
          <w:rFonts w:ascii="Times New Roman" w:hAnsi="Times New Roman" w:cs="Times New Roman"/>
          <w:color w:val="000000"/>
          <w:sz w:val="28"/>
          <w:szCs w:val="28"/>
        </w:rPr>
        <w:t>.</w:t>
      </w:r>
    </w:p>
    <w:p w:rsidR="00C86C18" w:rsidRPr="00C86C18" w:rsidRDefault="00A32A76" w:rsidP="00C86C18">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9.5.</w:t>
      </w:r>
      <w:r w:rsidR="00C86C18" w:rsidRPr="00C86C18">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Товариство</w:t>
      </w:r>
      <w:r w:rsidR="00C86C18" w:rsidRPr="00C86C18">
        <w:rPr>
          <w:rFonts w:ascii="Times New Roman" w:hAnsi="Times New Roman" w:cs="Times New Roman"/>
          <w:color w:val="000000"/>
          <w:sz w:val="28"/>
          <w:szCs w:val="28"/>
        </w:rPr>
        <w:t xml:space="preserve"> здійснює обов’язкові поточні та періодичні заходи з моніторингу ефективності </w:t>
      </w:r>
      <w:r>
        <w:rPr>
          <w:rFonts w:ascii="Times New Roman" w:hAnsi="Times New Roman" w:cs="Times New Roman"/>
          <w:color w:val="000000"/>
          <w:sz w:val="28"/>
          <w:szCs w:val="28"/>
        </w:rPr>
        <w:t>Системи ВК</w:t>
      </w:r>
      <w:r w:rsidR="00C86C18" w:rsidRPr="00C86C18">
        <w:rPr>
          <w:rFonts w:ascii="Times New Roman" w:hAnsi="Times New Roman" w:cs="Times New Roman"/>
          <w:color w:val="000000"/>
          <w:sz w:val="28"/>
          <w:szCs w:val="28"/>
        </w:rPr>
        <w:t>.</w:t>
      </w:r>
    </w:p>
    <w:p w:rsidR="00C86C18" w:rsidRPr="00C86C18" w:rsidRDefault="00C86C18" w:rsidP="00C86C18">
      <w:pPr>
        <w:spacing w:after="0"/>
        <w:jc w:val="both"/>
        <w:rPr>
          <w:rFonts w:ascii="Times New Roman" w:hAnsi="Times New Roman" w:cs="Times New Roman"/>
          <w:color w:val="000000"/>
          <w:sz w:val="28"/>
          <w:szCs w:val="28"/>
        </w:rPr>
      </w:pPr>
      <w:r w:rsidRPr="00C86C18">
        <w:rPr>
          <w:rFonts w:ascii="Times New Roman" w:hAnsi="Times New Roman" w:cs="Times New Roman"/>
          <w:color w:val="000000"/>
          <w:sz w:val="28"/>
          <w:szCs w:val="28"/>
        </w:rPr>
        <w:t xml:space="preserve">Поточні заходи з моніторингу здійснюються з метою оперативного виявлення та усунення недоліків </w:t>
      </w:r>
      <w:r w:rsidR="00A32A76">
        <w:rPr>
          <w:rFonts w:ascii="Times New Roman" w:hAnsi="Times New Roman" w:cs="Times New Roman"/>
          <w:color w:val="000000"/>
          <w:sz w:val="28"/>
          <w:szCs w:val="28"/>
        </w:rPr>
        <w:t>Системи ВК</w:t>
      </w:r>
      <w:r w:rsidRPr="00C86C18">
        <w:rPr>
          <w:rFonts w:ascii="Times New Roman" w:hAnsi="Times New Roman" w:cs="Times New Roman"/>
          <w:color w:val="000000"/>
          <w:sz w:val="28"/>
          <w:szCs w:val="28"/>
        </w:rPr>
        <w:t>. Відповідальність за проведення таких заходів можуть нести суб’єкти другої лінії захисту в межах повноважень.</w:t>
      </w:r>
    </w:p>
    <w:p w:rsidR="00C86C18" w:rsidRPr="00C86C18" w:rsidRDefault="00C86C18" w:rsidP="00C86C18">
      <w:pPr>
        <w:spacing w:after="0"/>
        <w:jc w:val="both"/>
        <w:rPr>
          <w:rFonts w:ascii="Times New Roman" w:hAnsi="Times New Roman" w:cs="Times New Roman"/>
          <w:color w:val="000000"/>
          <w:sz w:val="28"/>
          <w:szCs w:val="28"/>
        </w:rPr>
      </w:pPr>
      <w:r w:rsidRPr="00C86C18">
        <w:rPr>
          <w:rFonts w:ascii="Times New Roman" w:hAnsi="Times New Roman" w:cs="Times New Roman"/>
          <w:color w:val="000000"/>
          <w:sz w:val="28"/>
          <w:szCs w:val="28"/>
        </w:rPr>
        <w:t xml:space="preserve">Періодичні заходи з моніторингу/перевірки, включаючи оцінювання ефективності </w:t>
      </w:r>
      <w:r w:rsidR="00A32A76">
        <w:rPr>
          <w:rFonts w:ascii="Times New Roman" w:hAnsi="Times New Roman" w:cs="Times New Roman"/>
          <w:color w:val="000000"/>
          <w:sz w:val="28"/>
          <w:szCs w:val="28"/>
        </w:rPr>
        <w:t>Системи ВК</w:t>
      </w:r>
      <w:r w:rsidRPr="00C86C18">
        <w:rPr>
          <w:rFonts w:ascii="Times New Roman" w:hAnsi="Times New Roman" w:cs="Times New Roman"/>
          <w:color w:val="000000"/>
          <w:sz w:val="28"/>
          <w:szCs w:val="28"/>
        </w:rPr>
        <w:t>, здійснюються суб’єктами третьої лінії захисту з метою виявлення недоліків після встановлення факту події.</w:t>
      </w:r>
    </w:p>
    <w:p w:rsidR="00C86C18" w:rsidRPr="00C86C18" w:rsidRDefault="00A32A76" w:rsidP="00C86C18">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9.6</w:t>
      </w:r>
      <w:r w:rsidR="00C86C18" w:rsidRPr="00C86C1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Керівник служби внутрішнього аудиту Товариства</w:t>
      </w:r>
      <w:r w:rsidR="00C86C18" w:rsidRPr="00C86C18">
        <w:rPr>
          <w:rFonts w:ascii="Times New Roman" w:hAnsi="Times New Roman" w:cs="Times New Roman"/>
          <w:color w:val="000000"/>
          <w:sz w:val="28"/>
          <w:szCs w:val="28"/>
        </w:rPr>
        <w:t xml:space="preserve"> зобов’язан</w:t>
      </w:r>
      <w:r>
        <w:rPr>
          <w:rFonts w:ascii="Times New Roman" w:hAnsi="Times New Roman" w:cs="Times New Roman"/>
          <w:color w:val="000000"/>
          <w:sz w:val="28"/>
          <w:szCs w:val="28"/>
        </w:rPr>
        <w:t>ий</w:t>
      </w:r>
      <w:r w:rsidR="00C86C18" w:rsidRPr="00C86C18">
        <w:rPr>
          <w:rFonts w:ascii="Times New Roman" w:hAnsi="Times New Roman" w:cs="Times New Roman"/>
          <w:color w:val="000000"/>
          <w:sz w:val="28"/>
          <w:szCs w:val="28"/>
        </w:rPr>
        <w:t xml:space="preserve"> за результатами здійснення моніторингу/перевірки ефективності </w:t>
      </w:r>
      <w:r>
        <w:rPr>
          <w:rFonts w:ascii="Times New Roman" w:hAnsi="Times New Roman" w:cs="Times New Roman"/>
          <w:color w:val="000000"/>
          <w:sz w:val="28"/>
          <w:szCs w:val="28"/>
        </w:rPr>
        <w:t>Системи ВК</w:t>
      </w:r>
      <w:r w:rsidR="00C86C18" w:rsidRPr="00C86C18">
        <w:rPr>
          <w:rFonts w:ascii="Times New Roman" w:hAnsi="Times New Roman" w:cs="Times New Roman"/>
          <w:color w:val="000000"/>
          <w:sz w:val="28"/>
          <w:szCs w:val="28"/>
        </w:rPr>
        <w:t xml:space="preserve"> складати звіти, що подаються на розгляд </w:t>
      </w:r>
      <w:r>
        <w:rPr>
          <w:rFonts w:ascii="Times New Roman" w:hAnsi="Times New Roman" w:cs="Times New Roman"/>
          <w:color w:val="000000"/>
          <w:sz w:val="28"/>
          <w:szCs w:val="28"/>
        </w:rPr>
        <w:t>Наглядової ради Товариства</w:t>
      </w:r>
      <w:r w:rsidR="00C86C18" w:rsidRPr="00C86C18">
        <w:rPr>
          <w:rFonts w:ascii="Times New Roman" w:hAnsi="Times New Roman" w:cs="Times New Roman"/>
          <w:color w:val="000000"/>
          <w:sz w:val="28"/>
          <w:szCs w:val="28"/>
        </w:rPr>
        <w:t>.</w:t>
      </w:r>
    </w:p>
    <w:p w:rsidR="00C86C18" w:rsidRPr="00C86C18" w:rsidRDefault="00C86C18" w:rsidP="00C86C18">
      <w:pPr>
        <w:spacing w:after="0"/>
        <w:jc w:val="both"/>
        <w:rPr>
          <w:rFonts w:ascii="Times New Roman" w:hAnsi="Times New Roman" w:cs="Times New Roman"/>
          <w:color w:val="000000"/>
          <w:sz w:val="28"/>
          <w:szCs w:val="28"/>
        </w:rPr>
      </w:pPr>
      <w:r w:rsidRPr="00C86C18">
        <w:rPr>
          <w:rFonts w:ascii="Times New Roman" w:hAnsi="Times New Roman" w:cs="Times New Roman"/>
          <w:color w:val="000000"/>
          <w:sz w:val="28"/>
          <w:szCs w:val="28"/>
        </w:rPr>
        <w:t>Звіти</w:t>
      </w:r>
      <w:r w:rsidR="00A32A76">
        <w:rPr>
          <w:rFonts w:ascii="Times New Roman" w:hAnsi="Times New Roman" w:cs="Times New Roman"/>
          <w:color w:val="000000"/>
          <w:sz w:val="28"/>
          <w:szCs w:val="28"/>
        </w:rPr>
        <w:t xml:space="preserve"> </w:t>
      </w:r>
      <w:r w:rsidRPr="00C86C18">
        <w:rPr>
          <w:rFonts w:ascii="Times New Roman" w:hAnsi="Times New Roman" w:cs="Times New Roman"/>
          <w:color w:val="000000"/>
          <w:sz w:val="28"/>
          <w:szCs w:val="28"/>
        </w:rPr>
        <w:t xml:space="preserve">повинні містити інформацію про виявлені недоліки </w:t>
      </w:r>
      <w:r w:rsidR="00A32A76">
        <w:rPr>
          <w:rFonts w:ascii="Times New Roman" w:hAnsi="Times New Roman" w:cs="Times New Roman"/>
          <w:color w:val="000000"/>
          <w:sz w:val="28"/>
          <w:szCs w:val="28"/>
        </w:rPr>
        <w:t>Системи ВК</w:t>
      </w:r>
      <w:r w:rsidRPr="00C86C18">
        <w:rPr>
          <w:rFonts w:ascii="Times New Roman" w:hAnsi="Times New Roman" w:cs="Times New Roman"/>
          <w:color w:val="000000"/>
          <w:sz w:val="28"/>
          <w:szCs w:val="28"/>
        </w:rPr>
        <w:t xml:space="preserve"> та порушення, аналіз причин їх виникнення, ймовірні наслідки, до яких можуть призвести ці недоліки, рекомендації/пропозиції щодо підвищення ефективності функціонування </w:t>
      </w:r>
      <w:r w:rsidR="00A32A76">
        <w:rPr>
          <w:rFonts w:ascii="Times New Roman" w:hAnsi="Times New Roman" w:cs="Times New Roman"/>
          <w:color w:val="000000"/>
          <w:sz w:val="28"/>
          <w:szCs w:val="28"/>
        </w:rPr>
        <w:t>Системи ВК</w:t>
      </w:r>
      <w:r w:rsidRPr="00C86C18">
        <w:rPr>
          <w:rFonts w:ascii="Times New Roman" w:hAnsi="Times New Roman" w:cs="Times New Roman"/>
          <w:color w:val="000000"/>
          <w:sz w:val="28"/>
          <w:szCs w:val="28"/>
        </w:rPr>
        <w:t>, процес контролю за станом виконання рекомендацій/пропозицій, затверджених раніше.</w:t>
      </w:r>
    </w:p>
    <w:p w:rsidR="00E932DD" w:rsidRDefault="00A32A76" w:rsidP="00C86C18">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9.7. Звіти</w:t>
      </w:r>
      <w:r w:rsidR="00C86C18" w:rsidRPr="00C86C18">
        <w:rPr>
          <w:rFonts w:ascii="Times New Roman" w:hAnsi="Times New Roman" w:cs="Times New Roman"/>
          <w:color w:val="000000"/>
          <w:sz w:val="28"/>
          <w:szCs w:val="28"/>
        </w:rPr>
        <w:t xml:space="preserve"> щодо результатів моніторингу ефективності </w:t>
      </w:r>
      <w:r>
        <w:rPr>
          <w:rFonts w:ascii="Times New Roman" w:hAnsi="Times New Roman" w:cs="Times New Roman"/>
          <w:color w:val="000000"/>
          <w:sz w:val="28"/>
          <w:szCs w:val="28"/>
        </w:rPr>
        <w:t>Системи ВК подаються</w:t>
      </w:r>
      <w:r w:rsidR="00C86C18" w:rsidRPr="00C86C18">
        <w:rPr>
          <w:rFonts w:ascii="Times New Roman" w:hAnsi="Times New Roman" w:cs="Times New Roman"/>
          <w:color w:val="000000"/>
          <w:sz w:val="28"/>
          <w:szCs w:val="28"/>
        </w:rPr>
        <w:t xml:space="preserve"> також працівникам, які відповідають за здійснення коригувальних заходів, та керівникам </w:t>
      </w:r>
      <w:r>
        <w:rPr>
          <w:rFonts w:ascii="Times New Roman" w:hAnsi="Times New Roman" w:cs="Times New Roman"/>
          <w:color w:val="000000"/>
          <w:sz w:val="28"/>
          <w:szCs w:val="28"/>
        </w:rPr>
        <w:t>Товариства</w:t>
      </w:r>
      <w:r w:rsidR="00C86C18" w:rsidRPr="00C86C18">
        <w:rPr>
          <w:rFonts w:ascii="Times New Roman" w:hAnsi="Times New Roman" w:cs="Times New Roman"/>
          <w:color w:val="000000"/>
          <w:sz w:val="28"/>
          <w:szCs w:val="28"/>
        </w:rPr>
        <w:t xml:space="preserve"> в межах визначених повноважень.</w:t>
      </w:r>
    </w:p>
    <w:p w:rsidR="00E932DD" w:rsidRDefault="00E932DD" w:rsidP="00E932DD">
      <w:pPr>
        <w:spacing w:after="0"/>
        <w:ind w:firstLine="567"/>
        <w:jc w:val="both"/>
        <w:rPr>
          <w:rFonts w:ascii="Times New Roman" w:hAnsi="Times New Roman" w:cs="Times New Roman"/>
          <w:color w:val="000000"/>
          <w:sz w:val="28"/>
          <w:szCs w:val="28"/>
        </w:rPr>
      </w:pPr>
    </w:p>
    <w:p w:rsidR="00E748DC" w:rsidRPr="00C95330" w:rsidRDefault="00E748DC" w:rsidP="00E932DD">
      <w:pPr>
        <w:pStyle w:val="a3"/>
        <w:spacing w:before="0" w:beforeAutospacing="0" w:after="0" w:afterAutospacing="0" w:line="276" w:lineRule="auto"/>
        <w:jc w:val="both"/>
        <w:rPr>
          <w:b/>
          <w:sz w:val="28"/>
          <w:szCs w:val="28"/>
          <w:lang w:val="uk-UA"/>
        </w:rPr>
      </w:pPr>
    </w:p>
    <w:p w:rsidR="00F25D21" w:rsidRDefault="00F25D21" w:rsidP="00E932DD">
      <w:pPr>
        <w:pStyle w:val="a3"/>
        <w:spacing w:before="0" w:beforeAutospacing="0" w:after="0" w:afterAutospacing="0" w:line="276" w:lineRule="auto"/>
        <w:jc w:val="center"/>
        <w:rPr>
          <w:b/>
          <w:sz w:val="28"/>
          <w:szCs w:val="28"/>
          <w:lang w:val="uk-UA"/>
        </w:rPr>
      </w:pPr>
      <w:r w:rsidRPr="00F25D21">
        <w:rPr>
          <w:b/>
          <w:sz w:val="28"/>
          <w:szCs w:val="28"/>
          <w:lang w:val="uk-UA"/>
        </w:rPr>
        <w:t>1</w:t>
      </w:r>
      <w:r w:rsidR="00A32A76">
        <w:rPr>
          <w:b/>
          <w:sz w:val="28"/>
          <w:szCs w:val="28"/>
          <w:lang w:val="uk-UA"/>
        </w:rPr>
        <w:t>0</w:t>
      </w:r>
      <w:r w:rsidRPr="00F25D21">
        <w:rPr>
          <w:b/>
          <w:sz w:val="28"/>
          <w:szCs w:val="28"/>
          <w:lang w:val="uk-UA"/>
        </w:rPr>
        <w:t>. Прикінцеві положення</w:t>
      </w:r>
    </w:p>
    <w:p w:rsidR="00F25D21" w:rsidRPr="00F25D21" w:rsidRDefault="00F25D21" w:rsidP="00E932DD">
      <w:pPr>
        <w:pStyle w:val="a3"/>
        <w:spacing w:before="0" w:beforeAutospacing="0" w:after="0" w:afterAutospacing="0" w:line="276" w:lineRule="auto"/>
        <w:jc w:val="center"/>
        <w:rPr>
          <w:b/>
          <w:sz w:val="28"/>
          <w:szCs w:val="28"/>
          <w:lang w:val="uk-UA"/>
        </w:rPr>
      </w:pPr>
    </w:p>
    <w:p w:rsidR="00F25D21" w:rsidRDefault="00F25D21" w:rsidP="00E932DD">
      <w:pPr>
        <w:pStyle w:val="a3"/>
        <w:spacing w:before="0" w:beforeAutospacing="0" w:after="0" w:afterAutospacing="0" w:line="276" w:lineRule="auto"/>
        <w:jc w:val="both"/>
        <w:rPr>
          <w:sz w:val="28"/>
          <w:szCs w:val="28"/>
          <w:lang w:val="uk-UA"/>
        </w:rPr>
      </w:pPr>
      <w:r>
        <w:rPr>
          <w:sz w:val="28"/>
          <w:szCs w:val="28"/>
          <w:lang w:val="uk-UA"/>
        </w:rPr>
        <w:t xml:space="preserve">13.1. Товариство </w:t>
      </w:r>
      <w:r w:rsidRPr="00F25D21">
        <w:rPr>
          <w:sz w:val="28"/>
          <w:szCs w:val="28"/>
          <w:lang w:val="uk-UA"/>
        </w:rPr>
        <w:t xml:space="preserve">періодично (не рідше одного разу на рік) переглядає </w:t>
      </w:r>
      <w:r>
        <w:rPr>
          <w:sz w:val="28"/>
          <w:szCs w:val="28"/>
          <w:lang w:val="uk-UA"/>
        </w:rPr>
        <w:t>П</w:t>
      </w:r>
      <w:r w:rsidRPr="00F25D21">
        <w:rPr>
          <w:sz w:val="28"/>
          <w:szCs w:val="28"/>
          <w:lang w:val="uk-UA"/>
        </w:rPr>
        <w:t xml:space="preserve">оложення про </w:t>
      </w:r>
      <w:r w:rsidR="00E91763">
        <w:rPr>
          <w:sz w:val="28"/>
          <w:szCs w:val="28"/>
          <w:lang w:val="uk-UA"/>
        </w:rPr>
        <w:t>систему внутрішнього контролю</w:t>
      </w:r>
      <w:r>
        <w:rPr>
          <w:sz w:val="28"/>
          <w:szCs w:val="28"/>
          <w:lang w:val="uk-UA"/>
        </w:rPr>
        <w:t xml:space="preserve">. </w:t>
      </w:r>
      <w:r w:rsidRPr="00F25D21">
        <w:rPr>
          <w:sz w:val="28"/>
          <w:szCs w:val="28"/>
          <w:lang w:val="uk-UA"/>
        </w:rPr>
        <w:t xml:space="preserve"> </w:t>
      </w:r>
    </w:p>
    <w:p w:rsidR="00F25D21" w:rsidRPr="00F25D21" w:rsidRDefault="00F25D21" w:rsidP="00E932DD">
      <w:pPr>
        <w:pStyle w:val="a3"/>
        <w:spacing w:before="0" w:beforeAutospacing="0" w:after="0" w:afterAutospacing="0" w:line="276" w:lineRule="auto"/>
        <w:jc w:val="both"/>
        <w:rPr>
          <w:sz w:val="28"/>
          <w:szCs w:val="28"/>
          <w:lang w:val="uk-UA"/>
        </w:rPr>
      </w:pPr>
      <w:bookmarkStart w:id="0" w:name="_GoBack"/>
      <w:bookmarkEnd w:id="0"/>
      <w:r>
        <w:rPr>
          <w:sz w:val="28"/>
          <w:szCs w:val="28"/>
          <w:lang w:val="uk-UA"/>
        </w:rPr>
        <w:t xml:space="preserve">13.2. </w:t>
      </w:r>
      <w:r w:rsidRPr="00F25D21">
        <w:rPr>
          <w:sz w:val="28"/>
          <w:szCs w:val="28"/>
          <w:lang w:val="uk-UA"/>
        </w:rPr>
        <w:t xml:space="preserve">Положення про </w:t>
      </w:r>
      <w:r w:rsidR="00E91763">
        <w:rPr>
          <w:sz w:val="28"/>
          <w:szCs w:val="28"/>
          <w:lang w:val="uk-UA"/>
        </w:rPr>
        <w:t>систему внутрішнього контролю Товариства</w:t>
      </w:r>
      <w:r w:rsidRPr="00F25D21">
        <w:rPr>
          <w:sz w:val="28"/>
          <w:szCs w:val="28"/>
          <w:lang w:val="uk-UA"/>
        </w:rPr>
        <w:t xml:space="preserve"> переглядається (за потреби) </w:t>
      </w:r>
      <w:r>
        <w:rPr>
          <w:sz w:val="28"/>
          <w:szCs w:val="28"/>
          <w:lang w:val="uk-UA"/>
        </w:rPr>
        <w:t>Наглядовою радою Товариства або, у разі її відсутності, Загальними зборами Товариства</w:t>
      </w:r>
      <w:r w:rsidRPr="00F25D21">
        <w:rPr>
          <w:sz w:val="28"/>
          <w:szCs w:val="28"/>
          <w:lang w:val="uk-UA"/>
        </w:rPr>
        <w:t>.</w:t>
      </w:r>
    </w:p>
    <w:p w:rsidR="006E5061" w:rsidRDefault="006E5061" w:rsidP="00E932DD">
      <w:pPr>
        <w:pStyle w:val="a3"/>
        <w:spacing w:before="0" w:beforeAutospacing="0" w:after="0" w:afterAutospacing="0" w:line="276" w:lineRule="auto"/>
        <w:jc w:val="both"/>
        <w:rPr>
          <w:lang w:val="uk-UA"/>
        </w:rPr>
      </w:pPr>
    </w:p>
    <w:sectPr w:rsidR="006E5061" w:rsidSect="00A70B71">
      <w:footerReference w:type="even" r:id="rId8"/>
      <w:foot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4B39" w:rsidRDefault="00E54B39" w:rsidP="00A83457">
      <w:pPr>
        <w:spacing w:after="0" w:line="240" w:lineRule="auto"/>
      </w:pPr>
      <w:r>
        <w:separator/>
      </w:r>
    </w:p>
  </w:endnote>
  <w:endnote w:type="continuationSeparator" w:id="0">
    <w:p w:rsidR="00E54B39" w:rsidRDefault="00E54B39" w:rsidP="00A83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6"/>
      </w:rPr>
      <w:id w:val="-1978976768"/>
      <w:docPartObj>
        <w:docPartGallery w:val="Page Numbers (Bottom of Page)"/>
        <w:docPartUnique/>
      </w:docPartObj>
    </w:sdtPr>
    <w:sdtEndPr>
      <w:rPr>
        <w:rStyle w:val="a6"/>
      </w:rPr>
    </w:sdtEndPr>
    <w:sdtContent>
      <w:p w:rsidR="00A83457" w:rsidRDefault="00A83457" w:rsidP="00090F72">
        <w:pPr>
          <w:pStyle w:val="a4"/>
          <w:framePr w:wrap="none" w:vAnchor="text" w:hAnchor="margin" w:xAlign="right" w:y="1"/>
          <w:rPr>
            <w:rStyle w:val="a6"/>
          </w:rPr>
        </w:pPr>
        <w:r>
          <w:rPr>
            <w:rStyle w:val="a6"/>
          </w:rPr>
          <w:fldChar w:fldCharType="begin"/>
        </w:r>
        <w:r>
          <w:rPr>
            <w:rStyle w:val="a6"/>
          </w:rPr>
          <w:instrText xml:space="preserve"> PAGE </w:instrText>
        </w:r>
        <w:r>
          <w:rPr>
            <w:rStyle w:val="a6"/>
          </w:rPr>
          <w:fldChar w:fldCharType="end"/>
        </w:r>
      </w:p>
    </w:sdtContent>
  </w:sdt>
  <w:p w:rsidR="00A83457" w:rsidRDefault="00A83457" w:rsidP="00A83457">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6"/>
      </w:rPr>
      <w:id w:val="-193693762"/>
      <w:docPartObj>
        <w:docPartGallery w:val="Page Numbers (Bottom of Page)"/>
        <w:docPartUnique/>
      </w:docPartObj>
    </w:sdtPr>
    <w:sdtEndPr>
      <w:rPr>
        <w:rStyle w:val="a6"/>
      </w:rPr>
    </w:sdtEndPr>
    <w:sdtContent>
      <w:p w:rsidR="00A83457" w:rsidRDefault="00A83457" w:rsidP="00090F72">
        <w:pPr>
          <w:pStyle w:val="a4"/>
          <w:framePr w:wrap="none" w:vAnchor="text" w:hAnchor="margin" w:xAlign="right" w:y="1"/>
          <w:rPr>
            <w:rStyle w:val="a6"/>
          </w:rPr>
        </w:pP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p>
    </w:sdtContent>
  </w:sdt>
  <w:p w:rsidR="00A83457" w:rsidRDefault="00A83457" w:rsidP="00A83457">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4B39" w:rsidRDefault="00E54B39" w:rsidP="00A83457">
      <w:pPr>
        <w:spacing w:after="0" w:line="240" w:lineRule="auto"/>
      </w:pPr>
      <w:r>
        <w:separator/>
      </w:r>
    </w:p>
  </w:footnote>
  <w:footnote w:type="continuationSeparator" w:id="0">
    <w:p w:rsidR="00E54B39" w:rsidRDefault="00E54B39" w:rsidP="00A834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6BFC"/>
    <w:multiLevelType w:val="hybridMultilevel"/>
    <w:tmpl w:val="00007F96"/>
    <w:lvl w:ilvl="0" w:tplc="00007FF5">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B622A2"/>
    <w:multiLevelType w:val="hybridMultilevel"/>
    <w:tmpl w:val="8A2C2CFC"/>
    <w:lvl w:ilvl="0" w:tplc="D818C7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C3E4E49"/>
    <w:multiLevelType w:val="hybridMultilevel"/>
    <w:tmpl w:val="6BBC841A"/>
    <w:lvl w:ilvl="0" w:tplc="5022A1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C914EDD"/>
    <w:multiLevelType w:val="hybridMultilevel"/>
    <w:tmpl w:val="BD363278"/>
    <w:lvl w:ilvl="0" w:tplc="520609D0">
      <w:start w:val="10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A86439E"/>
    <w:multiLevelType w:val="hybridMultilevel"/>
    <w:tmpl w:val="4E6050DE"/>
    <w:lvl w:ilvl="0" w:tplc="91C6FE9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AC50974"/>
    <w:multiLevelType w:val="hybridMultilevel"/>
    <w:tmpl w:val="C8C243E6"/>
    <w:lvl w:ilvl="0" w:tplc="7C82252E">
      <w:start w:val="10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F1B6C05"/>
    <w:multiLevelType w:val="hybridMultilevel"/>
    <w:tmpl w:val="4260DB8E"/>
    <w:lvl w:ilvl="0" w:tplc="8F1EFD20">
      <w:start w:val="10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6B6F4AE2"/>
    <w:multiLevelType w:val="hybridMultilevel"/>
    <w:tmpl w:val="BEBCB602"/>
    <w:lvl w:ilvl="0" w:tplc="91A863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3"/>
  </w:num>
  <w:num w:numId="3">
    <w:abstractNumId w:val="5"/>
  </w:num>
  <w:num w:numId="4">
    <w:abstractNumId w:val="0"/>
  </w:num>
  <w:num w:numId="5">
    <w:abstractNumId w:val="2"/>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844"/>
    <w:rsid w:val="0000550C"/>
    <w:rsid w:val="00007E69"/>
    <w:rsid w:val="0001342B"/>
    <w:rsid w:val="00016863"/>
    <w:rsid w:val="000168DD"/>
    <w:rsid w:val="00016B2A"/>
    <w:rsid w:val="00024A8D"/>
    <w:rsid w:val="00025666"/>
    <w:rsid w:val="0002630F"/>
    <w:rsid w:val="00027A8D"/>
    <w:rsid w:val="00030232"/>
    <w:rsid w:val="00030343"/>
    <w:rsid w:val="00031392"/>
    <w:rsid w:val="00031448"/>
    <w:rsid w:val="0003535B"/>
    <w:rsid w:val="0003748E"/>
    <w:rsid w:val="00037816"/>
    <w:rsid w:val="000400DD"/>
    <w:rsid w:val="00041CB6"/>
    <w:rsid w:val="00042F32"/>
    <w:rsid w:val="0004384F"/>
    <w:rsid w:val="00047459"/>
    <w:rsid w:val="000509E2"/>
    <w:rsid w:val="00050F4F"/>
    <w:rsid w:val="000544F3"/>
    <w:rsid w:val="000572F8"/>
    <w:rsid w:val="000579BA"/>
    <w:rsid w:val="00060EE7"/>
    <w:rsid w:val="000614C7"/>
    <w:rsid w:val="00062092"/>
    <w:rsid w:val="000621AF"/>
    <w:rsid w:val="00070844"/>
    <w:rsid w:val="000708DC"/>
    <w:rsid w:val="00073838"/>
    <w:rsid w:val="0008205B"/>
    <w:rsid w:val="00083174"/>
    <w:rsid w:val="000836ED"/>
    <w:rsid w:val="00084377"/>
    <w:rsid w:val="00084642"/>
    <w:rsid w:val="00084DAB"/>
    <w:rsid w:val="00086091"/>
    <w:rsid w:val="00092706"/>
    <w:rsid w:val="00094401"/>
    <w:rsid w:val="000962E7"/>
    <w:rsid w:val="000A3520"/>
    <w:rsid w:val="000A45B5"/>
    <w:rsid w:val="000A5221"/>
    <w:rsid w:val="000B3AF7"/>
    <w:rsid w:val="000B4637"/>
    <w:rsid w:val="000B79A0"/>
    <w:rsid w:val="000C2FAF"/>
    <w:rsid w:val="000C4199"/>
    <w:rsid w:val="000C4F85"/>
    <w:rsid w:val="000C5449"/>
    <w:rsid w:val="000C69AE"/>
    <w:rsid w:val="000C760A"/>
    <w:rsid w:val="000C7643"/>
    <w:rsid w:val="000C7F0D"/>
    <w:rsid w:val="000D379C"/>
    <w:rsid w:val="000D3C5D"/>
    <w:rsid w:val="000E0831"/>
    <w:rsid w:val="000E33E4"/>
    <w:rsid w:val="000E3E33"/>
    <w:rsid w:val="000E42CE"/>
    <w:rsid w:val="000E4BD4"/>
    <w:rsid w:val="000E5511"/>
    <w:rsid w:val="000F29E2"/>
    <w:rsid w:val="000F5A55"/>
    <w:rsid w:val="00103923"/>
    <w:rsid w:val="00105068"/>
    <w:rsid w:val="001056BB"/>
    <w:rsid w:val="00106DF6"/>
    <w:rsid w:val="00107779"/>
    <w:rsid w:val="00107C46"/>
    <w:rsid w:val="00112778"/>
    <w:rsid w:val="00114983"/>
    <w:rsid w:val="00114A36"/>
    <w:rsid w:val="001157D4"/>
    <w:rsid w:val="00116201"/>
    <w:rsid w:val="001332D2"/>
    <w:rsid w:val="00134124"/>
    <w:rsid w:val="00135B2D"/>
    <w:rsid w:val="00140546"/>
    <w:rsid w:val="001450B9"/>
    <w:rsid w:val="001455C3"/>
    <w:rsid w:val="00145F8B"/>
    <w:rsid w:val="001529E3"/>
    <w:rsid w:val="00152ED4"/>
    <w:rsid w:val="00156317"/>
    <w:rsid w:val="00157923"/>
    <w:rsid w:val="00160300"/>
    <w:rsid w:val="00160778"/>
    <w:rsid w:val="001619BC"/>
    <w:rsid w:val="001627FD"/>
    <w:rsid w:val="001634AA"/>
    <w:rsid w:val="00163A87"/>
    <w:rsid w:val="00163D0C"/>
    <w:rsid w:val="00164CCE"/>
    <w:rsid w:val="001651EF"/>
    <w:rsid w:val="00165B6B"/>
    <w:rsid w:val="00166DEB"/>
    <w:rsid w:val="0016795A"/>
    <w:rsid w:val="0017366D"/>
    <w:rsid w:val="00176AC1"/>
    <w:rsid w:val="0017760B"/>
    <w:rsid w:val="00182818"/>
    <w:rsid w:val="001836C4"/>
    <w:rsid w:val="00191EBE"/>
    <w:rsid w:val="00192C33"/>
    <w:rsid w:val="001939DB"/>
    <w:rsid w:val="00195046"/>
    <w:rsid w:val="0019507E"/>
    <w:rsid w:val="00196766"/>
    <w:rsid w:val="001A29BE"/>
    <w:rsid w:val="001A4B9B"/>
    <w:rsid w:val="001A5D7A"/>
    <w:rsid w:val="001A7893"/>
    <w:rsid w:val="001B1E1C"/>
    <w:rsid w:val="001B597A"/>
    <w:rsid w:val="001B689E"/>
    <w:rsid w:val="001C1694"/>
    <w:rsid w:val="001C2B9B"/>
    <w:rsid w:val="001C3EF7"/>
    <w:rsid w:val="001C43C9"/>
    <w:rsid w:val="001C5FC8"/>
    <w:rsid w:val="001D4C4F"/>
    <w:rsid w:val="001E1C53"/>
    <w:rsid w:val="001E255C"/>
    <w:rsid w:val="001E44D6"/>
    <w:rsid w:val="001F1C2B"/>
    <w:rsid w:val="001F56D9"/>
    <w:rsid w:val="001F6131"/>
    <w:rsid w:val="001F62BF"/>
    <w:rsid w:val="001F7F08"/>
    <w:rsid w:val="00201A23"/>
    <w:rsid w:val="00203038"/>
    <w:rsid w:val="00205937"/>
    <w:rsid w:val="002077AB"/>
    <w:rsid w:val="00211E77"/>
    <w:rsid w:val="002123D9"/>
    <w:rsid w:val="0021429B"/>
    <w:rsid w:val="002323D1"/>
    <w:rsid w:val="00235D9E"/>
    <w:rsid w:val="00237044"/>
    <w:rsid w:val="002403B9"/>
    <w:rsid w:val="002432FC"/>
    <w:rsid w:val="002441A5"/>
    <w:rsid w:val="00245D2C"/>
    <w:rsid w:val="00246C5F"/>
    <w:rsid w:val="00247E21"/>
    <w:rsid w:val="00250B3C"/>
    <w:rsid w:val="00250D53"/>
    <w:rsid w:val="0025187C"/>
    <w:rsid w:val="0025455D"/>
    <w:rsid w:val="00254CF2"/>
    <w:rsid w:val="00256004"/>
    <w:rsid w:val="002564DC"/>
    <w:rsid w:val="002573C3"/>
    <w:rsid w:val="00257EEA"/>
    <w:rsid w:val="0026659B"/>
    <w:rsid w:val="002676F6"/>
    <w:rsid w:val="00267E93"/>
    <w:rsid w:val="00280666"/>
    <w:rsid w:val="00280A76"/>
    <w:rsid w:val="00280BD7"/>
    <w:rsid w:val="0028171B"/>
    <w:rsid w:val="002838E8"/>
    <w:rsid w:val="0028605D"/>
    <w:rsid w:val="0028685D"/>
    <w:rsid w:val="00286BBC"/>
    <w:rsid w:val="00287D2E"/>
    <w:rsid w:val="002917E5"/>
    <w:rsid w:val="00291A0F"/>
    <w:rsid w:val="00291E0D"/>
    <w:rsid w:val="002A0494"/>
    <w:rsid w:val="002A43C3"/>
    <w:rsid w:val="002A56CC"/>
    <w:rsid w:val="002A71B2"/>
    <w:rsid w:val="002A7C72"/>
    <w:rsid w:val="002A7FEC"/>
    <w:rsid w:val="002B1816"/>
    <w:rsid w:val="002B1C8D"/>
    <w:rsid w:val="002B77E4"/>
    <w:rsid w:val="002C12F8"/>
    <w:rsid w:val="002C1A65"/>
    <w:rsid w:val="002C3C31"/>
    <w:rsid w:val="002C40E4"/>
    <w:rsid w:val="002C453C"/>
    <w:rsid w:val="002C61D6"/>
    <w:rsid w:val="002C6D8A"/>
    <w:rsid w:val="002D1644"/>
    <w:rsid w:val="002D176D"/>
    <w:rsid w:val="002D4334"/>
    <w:rsid w:val="002D4FC4"/>
    <w:rsid w:val="002D5B6E"/>
    <w:rsid w:val="002D6DFF"/>
    <w:rsid w:val="002E46F7"/>
    <w:rsid w:val="002E51C3"/>
    <w:rsid w:val="002E63C2"/>
    <w:rsid w:val="002F1519"/>
    <w:rsid w:val="002F1C25"/>
    <w:rsid w:val="002F574C"/>
    <w:rsid w:val="002F66BB"/>
    <w:rsid w:val="002F7496"/>
    <w:rsid w:val="00301375"/>
    <w:rsid w:val="00302BA7"/>
    <w:rsid w:val="003047CD"/>
    <w:rsid w:val="00304C89"/>
    <w:rsid w:val="00310B42"/>
    <w:rsid w:val="00312E7C"/>
    <w:rsid w:val="0031312E"/>
    <w:rsid w:val="00317B8D"/>
    <w:rsid w:val="00317EE2"/>
    <w:rsid w:val="003200EF"/>
    <w:rsid w:val="0032075D"/>
    <w:rsid w:val="003263CF"/>
    <w:rsid w:val="00334644"/>
    <w:rsid w:val="003347AC"/>
    <w:rsid w:val="0033558B"/>
    <w:rsid w:val="003357FD"/>
    <w:rsid w:val="00336AD7"/>
    <w:rsid w:val="00337983"/>
    <w:rsid w:val="0033798F"/>
    <w:rsid w:val="003428BD"/>
    <w:rsid w:val="00343298"/>
    <w:rsid w:val="0035119D"/>
    <w:rsid w:val="00362CFB"/>
    <w:rsid w:val="00362E63"/>
    <w:rsid w:val="003669B0"/>
    <w:rsid w:val="003669E6"/>
    <w:rsid w:val="0036742E"/>
    <w:rsid w:val="0037126C"/>
    <w:rsid w:val="003720EF"/>
    <w:rsid w:val="00376C7B"/>
    <w:rsid w:val="00377FCA"/>
    <w:rsid w:val="00380019"/>
    <w:rsid w:val="003800F5"/>
    <w:rsid w:val="00380260"/>
    <w:rsid w:val="00383C2B"/>
    <w:rsid w:val="003878B3"/>
    <w:rsid w:val="00390397"/>
    <w:rsid w:val="00390625"/>
    <w:rsid w:val="003949C9"/>
    <w:rsid w:val="00394A6A"/>
    <w:rsid w:val="003962CE"/>
    <w:rsid w:val="003A33FE"/>
    <w:rsid w:val="003A445A"/>
    <w:rsid w:val="003A6820"/>
    <w:rsid w:val="003A6AA6"/>
    <w:rsid w:val="003B0BC1"/>
    <w:rsid w:val="003B10C1"/>
    <w:rsid w:val="003B110D"/>
    <w:rsid w:val="003B6EE9"/>
    <w:rsid w:val="003B723D"/>
    <w:rsid w:val="003C05E0"/>
    <w:rsid w:val="003C0605"/>
    <w:rsid w:val="003C133E"/>
    <w:rsid w:val="003C16B6"/>
    <w:rsid w:val="003C65C4"/>
    <w:rsid w:val="003C7AC4"/>
    <w:rsid w:val="003C7F5B"/>
    <w:rsid w:val="003D360A"/>
    <w:rsid w:val="003D47F0"/>
    <w:rsid w:val="003D50BC"/>
    <w:rsid w:val="003D77AC"/>
    <w:rsid w:val="003D7DC3"/>
    <w:rsid w:val="003D7F10"/>
    <w:rsid w:val="003E0862"/>
    <w:rsid w:val="003E14C5"/>
    <w:rsid w:val="003E425E"/>
    <w:rsid w:val="003E716E"/>
    <w:rsid w:val="003F040B"/>
    <w:rsid w:val="003F315D"/>
    <w:rsid w:val="003F38D6"/>
    <w:rsid w:val="003F475D"/>
    <w:rsid w:val="003F52D2"/>
    <w:rsid w:val="003F596A"/>
    <w:rsid w:val="003F6043"/>
    <w:rsid w:val="003F6C22"/>
    <w:rsid w:val="003F77DA"/>
    <w:rsid w:val="00406589"/>
    <w:rsid w:val="004073BB"/>
    <w:rsid w:val="0041221F"/>
    <w:rsid w:val="00423728"/>
    <w:rsid w:val="004238C5"/>
    <w:rsid w:val="00425608"/>
    <w:rsid w:val="004256AA"/>
    <w:rsid w:val="00427E3D"/>
    <w:rsid w:val="004307E4"/>
    <w:rsid w:val="004321AB"/>
    <w:rsid w:val="004323AB"/>
    <w:rsid w:val="004338CE"/>
    <w:rsid w:val="00434F37"/>
    <w:rsid w:val="004374CE"/>
    <w:rsid w:val="00446739"/>
    <w:rsid w:val="00450C69"/>
    <w:rsid w:val="004551BF"/>
    <w:rsid w:val="00455862"/>
    <w:rsid w:val="00455E1B"/>
    <w:rsid w:val="00462BD5"/>
    <w:rsid w:val="004647B9"/>
    <w:rsid w:val="004661D3"/>
    <w:rsid w:val="004665EB"/>
    <w:rsid w:val="00467DBD"/>
    <w:rsid w:val="004710CA"/>
    <w:rsid w:val="00471521"/>
    <w:rsid w:val="00473F92"/>
    <w:rsid w:val="004770A3"/>
    <w:rsid w:val="00483982"/>
    <w:rsid w:val="004857FC"/>
    <w:rsid w:val="00485F08"/>
    <w:rsid w:val="004864DB"/>
    <w:rsid w:val="00487797"/>
    <w:rsid w:val="004961D0"/>
    <w:rsid w:val="004962B0"/>
    <w:rsid w:val="004A6F22"/>
    <w:rsid w:val="004A6F55"/>
    <w:rsid w:val="004A7860"/>
    <w:rsid w:val="004B08B1"/>
    <w:rsid w:val="004B2B5D"/>
    <w:rsid w:val="004C07BE"/>
    <w:rsid w:val="004C0D4E"/>
    <w:rsid w:val="004C2372"/>
    <w:rsid w:val="004C4294"/>
    <w:rsid w:val="004C62C1"/>
    <w:rsid w:val="004C682A"/>
    <w:rsid w:val="004D3E43"/>
    <w:rsid w:val="004D3E48"/>
    <w:rsid w:val="004D6988"/>
    <w:rsid w:val="004D6F31"/>
    <w:rsid w:val="004D77FB"/>
    <w:rsid w:val="004D7903"/>
    <w:rsid w:val="004E059E"/>
    <w:rsid w:val="004E0EA3"/>
    <w:rsid w:val="004E1CE7"/>
    <w:rsid w:val="004E21BA"/>
    <w:rsid w:val="004E26A1"/>
    <w:rsid w:val="004E2FCA"/>
    <w:rsid w:val="004E375F"/>
    <w:rsid w:val="004E5E36"/>
    <w:rsid w:val="004E681B"/>
    <w:rsid w:val="004E7E10"/>
    <w:rsid w:val="004F7717"/>
    <w:rsid w:val="005012EC"/>
    <w:rsid w:val="0050154F"/>
    <w:rsid w:val="0050318E"/>
    <w:rsid w:val="005039EB"/>
    <w:rsid w:val="00503DA0"/>
    <w:rsid w:val="005041A1"/>
    <w:rsid w:val="005041D3"/>
    <w:rsid w:val="00505206"/>
    <w:rsid w:val="005059C7"/>
    <w:rsid w:val="00515914"/>
    <w:rsid w:val="00516B8A"/>
    <w:rsid w:val="00521C3D"/>
    <w:rsid w:val="0052377C"/>
    <w:rsid w:val="00523DDC"/>
    <w:rsid w:val="005240E9"/>
    <w:rsid w:val="0052452B"/>
    <w:rsid w:val="00524BE7"/>
    <w:rsid w:val="00526B11"/>
    <w:rsid w:val="00526DE2"/>
    <w:rsid w:val="005277C8"/>
    <w:rsid w:val="0053341E"/>
    <w:rsid w:val="00534B7D"/>
    <w:rsid w:val="00536271"/>
    <w:rsid w:val="00537080"/>
    <w:rsid w:val="0053779F"/>
    <w:rsid w:val="005409A1"/>
    <w:rsid w:val="005420D2"/>
    <w:rsid w:val="0054264D"/>
    <w:rsid w:val="00545579"/>
    <w:rsid w:val="005469FD"/>
    <w:rsid w:val="005508D2"/>
    <w:rsid w:val="00551691"/>
    <w:rsid w:val="0055252E"/>
    <w:rsid w:val="00555BF5"/>
    <w:rsid w:val="005566F8"/>
    <w:rsid w:val="00560684"/>
    <w:rsid w:val="00560C16"/>
    <w:rsid w:val="005614A7"/>
    <w:rsid w:val="005628EA"/>
    <w:rsid w:val="00563949"/>
    <w:rsid w:val="00564EB5"/>
    <w:rsid w:val="005657E4"/>
    <w:rsid w:val="00567070"/>
    <w:rsid w:val="00570596"/>
    <w:rsid w:val="00570A87"/>
    <w:rsid w:val="00571BA3"/>
    <w:rsid w:val="0057253E"/>
    <w:rsid w:val="00572CE1"/>
    <w:rsid w:val="00576F9A"/>
    <w:rsid w:val="005778A4"/>
    <w:rsid w:val="005903A9"/>
    <w:rsid w:val="0059247E"/>
    <w:rsid w:val="00593D3F"/>
    <w:rsid w:val="00595C01"/>
    <w:rsid w:val="0059630D"/>
    <w:rsid w:val="005A35AA"/>
    <w:rsid w:val="005A439C"/>
    <w:rsid w:val="005B31D1"/>
    <w:rsid w:val="005B49F2"/>
    <w:rsid w:val="005B7B17"/>
    <w:rsid w:val="005D1F8C"/>
    <w:rsid w:val="005D47C9"/>
    <w:rsid w:val="005D6105"/>
    <w:rsid w:val="005D6532"/>
    <w:rsid w:val="005F6D3F"/>
    <w:rsid w:val="005F6EB3"/>
    <w:rsid w:val="006008DF"/>
    <w:rsid w:val="00603EB1"/>
    <w:rsid w:val="0060430F"/>
    <w:rsid w:val="006052AD"/>
    <w:rsid w:val="00606D8B"/>
    <w:rsid w:val="00607659"/>
    <w:rsid w:val="00623E14"/>
    <w:rsid w:val="0062567B"/>
    <w:rsid w:val="00625933"/>
    <w:rsid w:val="00626C2E"/>
    <w:rsid w:val="00627921"/>
    <w:rsid w:val="006307DC"/>
    <w:rsid w:val="006333FD"/>
    <w:rsid w:val="00635FAE"/>
    <w:rsid w:val="00641A16"/>
    <w:rsid w:val="00642213"/>
    <w:rsid w:val="006452D0"/>
    <w:rsid w:val="00646044"/>
    <w:rsid w:val="006469A7"/>
    <w:rsid w:val="00647477"/>
    <w:rsid w:val="00650ECE"/>
    <w:rsid w:val="00653540"/>
    <w:rsid w:val="00656A31"/>
    <w:rsid w:val="00660415"/>
    <w:rsid w:val="00662A30"/>
    <w:rsid w:val="00662B9E"/>
    <w:rsid w:val="0066582A"/>
    <w:rsid w:val="0067202F"/>
    <w:rsid w:val="006728C3"/>
    <w:rsid w:val="006730F8"/>
    <w:rsid w:val="006800BD"/>
    <w:rsid w:val="00681549"/>
    <w:rsid w:val="00684960"/>
    <w:rsid w:val="00692319"/>
    <w:rsid w:val="0069359D"/>
    <w:rsid w:val="00693959"/>
    <w:rsid w:val="00693E18"/>
    <w:rsid w:val="006943D6"/>
    <w:rsid w:val="006A1E44"/>
    <w:rsid w:val="006A4D61"/>
    <w:rsid w:val="006A5FAC"/>
    <w:rsid w:val="006A7E34"/>
    <w:rsid w:val="006B018C"/>
    <w:rsid w:val="006B100A"/>
    <w:rsid w:val="006C17E1"/>
    <w:rsid w:val="006C64BC"/>
    <w:rsid w:val="006D13F2"/>
    <w:rsid w:val="006D42EA"/>
    <w:rsid w:val="006D59D2"/>
    <w:rsid w:val="006D60AB"/>
    <w:rsid w:val="006E09BE"/>
    <w:rsid w:val="006E0CFC"/>
    <w:rsid w:val="006E1330"/>
    <w:rsid w:val="006E198F"/>
    <w:rsid w:val="006E5061"/>
    <w:rsid w:val="006E5F72"/>
    <w:rsid w:val="006E67A4"/>
    <w:rsid w:val="006E6BEB"/>
    <w:rsid w:val="006F13B5"/>
    <w:rsid w:val="006F56B8"/>
    <w:rsid w:val="006F6509"/>
    <w:rsid w:val="006F6BFB"/>
    <w:rsid w:val="00701441"/>
    <w:rsid w:val="00701D0D"/>
    <w:rsid w:val="007034A1"/>
    <w:rsid w:val="0070382F"/>
    <w:rsid w:val="00704DF5"/>
    <w:rsid w:val="007051B0"/>
    <w:rsid w:val="00707E2F"/>
    <w:rsid w:val="00710244"/>
    <w:rsid w:val="0071227C"/>
    <w:rsid w:val="007133F9"/>
    <w:rsid w:val="007145CF"/>
    <w:rsid w:val="007164B9"/>
    <w:rsid w:val="00717737"/>
    <w:rsid w:val="00717A80"/>
    <w:rsid w:val="00726458"/>
    <w:rsid w:val="0073033F"/>
    <w:rsid w:val="00733B1B"/>
    <w:rsid w:val="0073501D"/>
    <w:rsid w:val="007370A9"/>
    <w:rsid w:val="00740468"/>
    <w:rsid w:val="00740658"/>
    <w:rsid w:val="00741075"/>
    <w:rsid w:val="0074766A"/>
    <w:rsid w:val="0075118B"/>
    <w:rsid w:val="007559E5"/>
    <w:rsid w:val="0075614A"/>
    <w:rsid w:val="00760625"/>
    <w:rsid w:val="00760A7F"/>
    <w:rsid w:val="0076249E"/>
    <w:rsid w:val="007712D7"/>
    <w:rsid w:val="00772F68"/>
    <w:rsid w:val="00773E4B"/>
    <w:rsid w:val="0077532E"/>
    <w:rsid w:val="007753AC"/>
    <w:rsid w:val="0078073C"/>
    <w:rsid w:val="007809D4"/>
    <w:rsid w:val="00780FE4"/>
    <w:rsid w:val="007851DD"/>
    <w:rsid w:val="00792783"/>
    <w:rsid w:val="00792C85"/>
    <w:rsid w:val="0079682F"/>
    <w:rsid w:val="00796A6E"/>
    <w:rsid w:val="007A2B12"/>
    <w:rsid w:val="007A3F76"/>
    <w:rsid w:val="007A500E"/>
    <w:rsid w:val="007A7B49"/>
    <w:rsid w:val="007B150E"/>
    <w:rsid w:val="007B1B53"/>
    <w:rsid w:val="007B5744"/>
    <w:rsid w:val="007B6D74"/>
    <w:rsid w:val="007C20E7"/>
    <w:rsid w:val="007C263E"/>
    <w:rsid w:val="007C36D7"/>
    <w:rsid w:val="007D2239"/>
    <w:rsid w:val="007D26DB"/>
    <w:rsid w:val="007D60AF"/>
    <w:rsid w:val="007D6897"/>
    <w:rsid w:val="007D6D4D"/>
    <w:rsid w:val="007E0872"/>
    <w:rsid w:val="007E1167"/>
    <w:rsid w:val="007E2442"/>
    <w:rsid w:val="007E3D95"/>
    <w:rsid w:val="007E3E8F"/>
    <w:rsid w:val="007E7694"/>
    <w:rsid w:val="007F02CA"/>
    <w:rsid w:val="007F0F9B"/>
    <w:rsid w:val="007F1B01"/>
    <w:rsid w:val="007F4B03"/>
    <w:rsid w:val="007F7400"/>
    <w:rsid w:val="007F7C1C"/>
    <w:rsid w:val="00800DF7"/>
    <w:rsid w:val="00801283"/>
    <w:rsid w:val="0080407E"/>
    <w:rsid w:val="00805C73"/>
    <w:rsid w:val="0081361B"/>
    <w:rsid w:val="00814B80"/>
    <w:rsid w:val="00815EA9"/>
    <w:rsid w:val="008172CD"/>
    <w:rsid w:val="008175F9"/>
    <w:rsid w:val="00817EF7"/>
    <w:rsid w:val="00820463"/>
    <w:rsid w:val="00821A85"/>
    <w:rsid w:val="008244AC"/>
    <w:rsid w:val="0082575E"/>
    <w:rsid w:val="00830600"/>
    <w:rsid w:val="00831336"/>
    <w:rsid w:val="008337B0"/>
    <w:rsid w:val="00834F15"/>
    <w:rsid w:val="00835DB8"/>
    <w:rsid w:val="0083683C"/>
    <w:rsid w:val="00837D6A"/>
    <w:rsid w:val="00846836"/>
    <w:rsid w:val="00846A68"/>
    <w:rsid w:val="008502A2"/>
    <w:rsid w:val="00850835"/>
    <w:rsid w:val="00850BA9"/>
    <w:rsid w:val="00851AB0"/>
    <w:rsid w:val="00852590"/>
    <w:rsid w:val="00852EDA"/>
    <w:rsid w:val="00857641"/>
    <w:rsid w:val="00861398"/>
    <w:rsid w:val="00863EA7"/>
    <w:rsid w:val="0086441A"/>
    <w:rsid w:val="00866420"/>
    <w:rsid w:val="0086660C"/>
    <w:rsid w:val="00870436"/>
    <w:rsid w:val="00870E12"/>
    <w:rsid w:val="00875E12"/>
    <w:rsid w:val="008808D3"/>
    <w:rsid w:val="00881554"/>
    <w:rsid w:val="008820E3"/>
    <w:rsid w:val="00883825"/>
    <w:rsid w:val="00884BAA"/>
    <w:rsid w:val="00887EF6"/>
    <w:rsid w:val="00887FAE"/>
    <w:rsid w:val="00896901"/>
    <w:rsid w:val="008975BE"/>
    <w:rsid w:val="008A0EF7"/>
    <w:rsid w:val="008A1CD6"/>
    <w:rsid w:val="008A2EDF"/>
    <w:rsid w:val="008A582E"/>
    <w:rsid w:val="008A5FAD"/>
    <w:rsid w:val="008A77F8"/>
    <w:rsid w:val="008B10E7"/>
    <w:rsid w:val="008C5862"/>
    <w:rsid w:val="008C6451"/>
    <w:rsid w:val="008C7F0F"/>
    <w:rsid w:val="008D3A79"/>
    <w:rsid w:val="008D4EE1"/>
    <w:rsid w:val="008D550A"/>
    <w:rsid w:val="008D7C69"/>
    <w:rsid w:val="008D7F7F"/>
    <w:rsid w:val="008E01E9"/>
    <w:rsid w:val="008E38F7"/>
    <w:rsid w:val="008E545D"/>
    <w:rsid w:val="008E6356"/>
    <w:rsid w:val="008E6384"/>
    <w:rsid w:val="008E63E0"/>
    <w:rsid w:val="008F2A5D"/>
    <w:rsid w:val="008F2ADA"/>
    <w:rsid w:val="008F4004"/>
    <w:rsid w:val="008F5EB6"/>
    <w:rsid w:val="008F7114"/>
    <w:rsid w:val="00901E6E"/>
    <w:rsid w:val="00902F1B"/>
    <w:rsid w:val="00903005"/>
    <w:rsid w:val="009049C3"/>
    <w:rsid w:val="00905ED0"/>
    <w:rsid w:val="00906401"/>
    <w:rsid w:val="00916DC2"/>
    <w:rsid w:val="0091716E"/>
    <w:rsid w:val="00917C27"/>
    <w:rsid w:val="00920BEB"/>
    <w:rsid w:val="0092355C"/>
    <w:rsid w:val="0092388B"/>
    <w:rsid w:val="00924E50"/>
    <w:rsid w:val="00925044"/>
    <w:rsid w:val="009266CD"/>
    <w:rsid w:val="00927419"/>
    <w:rsid w:val="00927887"/>
    <w:rsid w:val="0093018A"/>
    <w:rsid w:val="00930BF2"/>
    <w:rsid w:val="00930C1D"/>
    <w:rsid w:val="00931356"/>
    <w:rsid w:val="009331FB"/>
    <w:rsid w:val="00937BA0"/>
    <w:rsid w:val="009409C8"/>
    <w:rsid w:val="00946145"/>
    <w:rsid w:val="00947BFE"/>
    <w:rsid w:val="009512F7"/>
    <w:rsid w:val="00953F4A"/>
    <w:rsid w:val="009557F9"/>
    <w:rsid w:val="00956DE0"/>
    <w:rsid w:val="00957259"/>
    <w:rsid w:val="0096092A"/>
    <w:rsid w:val="00961392"/>
    <w:rsid w:val="00961F39"/>
    <w:rsid w:val="00962869"/>
    <w:rsid w:val="00962A6A"/>
    <w:rsid w:val="00963178"/>
    <w:rsid w:val="00965310"/>
    <w:rsid w:val="00966931"/>
    <w:rsid w:val="009674E4"/>
    <w:rsid w:val="00971B9C"/>
    <w:rsid w:val="009747D6"/>
    <w:rsid w:val="00974A66"/>
    <w:rsid w:val="009759BA"/>
    <w:rsid w:val="00975AA3"/>
    <w:rsid w:val="00976652"/>
    <w:rsid w:val="00977E2D"/>
    <w:rsid w:val="00981CFB"/>
    <w:rsid w:val="0098206F"/>
    <w:rsid w:val="009826CB"/>
    <w:rsid w:val="00985B11"/>
    <w:rsid w:val="009866F6"/>
    <w:rsid w:val="0099327A"/>
    <w:rsid w:val="00993324"/>
    <w:rsid w:val="00995F60"/>
    <w:rsid w:val="009A110D"/>
    <w:rsid w:val="009A1653"/>
    <w:rsid w:val="009A5C6C"/>
    <w:rsid w:val="009B1A1E"/>
    <w:rsid w:val="009B6942"/>
    <w:rsid w:val="009C0116"/>
    <w:rsid w:val="009C34F6"/>
    <w:rsid w:val="009C5D2F"/>
    <w:rsid w:val="009D05BD"/>
    <w:rsid w:val="009D12D4"/>
    <w:rsid w:val="009D5D14"/>
    <w:rsid w:val="009D6365"/>
    <w:rsid w:val="009E091F"/>
    <w:rsid w:val="009E1A0A"/>
    <w:rsid w:val="009E63F4"/>
    <w:rsid w:val="009F0378"/>
    <w:rsid w:val="009F1B00"/>
    <w:rsid w:val="009F4805"/>
    <w:rsid w:val="009F4FD6"/>
    <w:rsid w:val="009F5878"/>
    <w:rsid w:val="009F5A68"/>
    <w:rsid w:val="00A00389"/>
    <w:rsid w:val="00A05CFF"/>
    <w:rsid w:val="00A12D0A"/>
    <w:rsid w:val="00A14668"/>
    <w:rsid w:val="00A20C3E"/>
    <w:rsid w:val="00A24946"/>
    <w:rsid w:val="00A27604"/>
    <w:rsid w:val="00A30732"/>
    <w:rsid w:val="00A316EC"/>
    <w:rsid w:val="00A32A76"/>
    <w:rsid w:val="00A33E6B"/>
    <w:rsid w:val="00A35DBA"/>
    <w:rsid w:val="00A378FA"/>
    <w:rsid w:val="00A45265"/>
    <w:rsid w:val="00A50D12"/>
    <w:rsid w:val="00A520E1"/>
    <w:rsid w:val="00A541D4"/>
    <w:rsid w:val="00A56616"/>
    <w:rsid w:val="00A57890"/>
    <w:rsid w:val="00A60247"/>
    <w:rsid w:val="00A6092E"/>
    <w:rsid w:val="00A60955"/>
    <w:rsid w:val="00A60F1E"/>
    <w:rsid w:val="00A6238C"/>
    <w:rsid w:val="00A63987"/>
    <w:rsid w:val="00A64E30"/>
    <w:rsid w:val="00A64ED5"/>
    <w:rsid w:val="00A679FD"/>
    <w:rsid w:val="00A67C4B"/>
    <w:rsid w:val="00A70B71"/>
    <w:rsid w:val="00A7138D"/>
    <w:rsid w:val="00A715F4"/>
    <w:rsid w:val="00A721B1"/>
    <w:rsid w:val="00A731FC"/>
    <w:rsid w:val="00A75C68"/>
    <w:rsid w:val="00A7670D"/>
    <w:rsid w:val="00A819FE"/>
    <w:rsid w:val="00A83457"/>
    <w:rsid w:val="00A83C13"/>
    <w:rsid w:val="00A83E90"/>
    <w:rsid w:val="00A84442"/>
    <w:rsid w:val="00A851A1"/>
    <w:rsid w:val="00A87402"/>
    <w:rsid w:val="00A901BE"/>
    <w:rsid w:val="00A9383F"/>
    <w:rsid w:val="00A9400D"/>
    <w:rsid w:val="00AA1B9C"/>
    <w:rsid w:val="00AA28ED"/>
    <w:rsid w:val="00AA7BD3"/>
    <w:rsid w:val="00AA7E54"/>
    <w:rsid w:val="00AB14BE"/>
    <w:rsid w:val="00AB170B"/>
    <w:rsid w:val="00AB1BAF"/>
    <w:rsid w:val="00AB79A1"/>
    <w:rsid w:val="00AC117F"/>
    <w:rsid w:val="00AC208F"/>
    <w:rsid w:val="00AC2B0A"/>
    <w:rsid w:val="00AC5011"/>
    <w:rsid w:val="00AC5B92"/>
    <w:rsid w:val="00AC69E5"/>
    <w:rsid w:val="00AC7E1B"/>
    <w:rsid w:val="00AD24B4"/>
    <w:rsid w:val="00AD3C64"/>
    <w:rsid w:val="00AD4E19"/>
    <w:rsid w:val="00AD6258"/>
    <w:rsid w:val="00AD6A34"/>
    <w:rsid w:val="00AE0DBE"/>
    <w:rsid w:val="00AE1501"/>
    <w:rsid w:val="00AE1A28"/>
    <w:rsid w:val="00AE5462"/>
    <w:rsid w:val="00AF5616"/>
    <w:rsid w:val="00B03ACE"/>
    <w:rsid w:val="00B074B0"/>
    <w:rsid w:val="00B077FF"/>
    <w:rsid w:val="00B13EEE"/>
    <w:rsid w:val="00B201D3"/>
    <w:rsid w:val="00B2143C"/>
    <w:rsid w:val="00B222BA"/>
    <w:rsid w:val="00B22882"/>
    <w:rsid w:val="00B2338C"/>
    <w:rsid w:val="00B25AFE"/>
    <w:rsid w:val="00B26A28"/>
    <w:rsid w:val="00B272A7"/>
    <w:rsid w:val="00B3337C"/>
    <w:rsid w:val="00B459D0"/>
    <w:rsid w:val="00B500D8"/>
    <w:rsid w:val="00B516CC"/>
    <w:rsid w:val="00B527A0"/>
    <w:rsid w:val="00B53090"/>
    <w:rsid w:val="00B60687"/>
    <w:rsid w:val="00B64C99"/>
    <w:rsid w:val="00B668A1"/>
    <w:rsid w:val="00B700D3"/>
    <w:rsid w:val="00B718A0"/>
    <w:rsid w:val="00B71BD2"/>
    <w:rsid w:val="00B752EC"/>
    <w:rsid w:val="00B7669A"/>
    <w:rsid w:val="00B76FF9"/>
    <w:rsid w:val="00B77806"/>
    <w:rsid w:val="00B81C87"/>
    <w:rsid w:val="00B823DF"/>
    <w:rsid w:val="00B868D2"/>
    <w:rsid w:val="00B86B12"/>
    <w:rsid w:val="00B87369"/>
    <w:rsid w:val="00B929A1"/>
    <w:rsid w:val="00B955C5"/>
    <w:rsid w:val="00B95DCE"/>
    <w:rsid w:val="00BA100C"/>
    <w:rsid w:val="00BA381F"/>
    <w:rsid w:val="00BA47D7"/>
    <w:rsid w:val="00BA75B7"/>
    <w:rsid w:val="00BA77F1"/>
    <w:rsid w:val="00BB1A9E"/>
    <w:rsid w:val="00BB319D"/>
    <w:rsid w:val="00BB34A7"/>
    <w:rsid w:val="00BB4D1F"/>
    <w:rsid w:val="00BB5100"/>
    <w:rsid w:val="00BC4367"/>
    <w:rsid w:val="00BC5DD1"/>
    <w:rsid w:val="00BD0C45"/>
    <w:rsid w:val="00BD3DD1"/>
    <w:rsid w:val="00BD488A"/>
    <w:rsid w:val="00BD513B"/>
    <w:rsid w:val="00BD6255"/>
    <w:rsid w:val="00BE745C"/>
    <w:rsid w:val="00BF0841"/>
    <w:rsid w:val="00BF1948"/>
    <w:rsid w:val="00BF4783"/>
    <w:rsid w:val="00BF47DB"/>
    <w:rsid w:val="00BF5E07"/>
    <w:rsid w:val="00BF700D"/>
    <w:rsid w:val="00C002C1"/>
    <w:rsid w:val="00C00EFF"/>
    <w:rsid w:val="00C046D5"/>
    <w:rsid w:val="00C04CC9"/>
    <w:rsid w:val="00C06CF3"/>
    <w:rsid w:val="00C07B5E"/>
    <w:rsid w:val="00C110C6"/>
    <w:rsid w:val="00C1356F"/>
    <w:rsid w:val="00C13939"/>
    <w:rsid w:val="00C14726"/>
    <w:rsid w:val="00C15C76"/>
    <w:rsid w:val="00C25F62"/>
    <w:rsid w:val="00C27928"/>
    <w:rsid w:val="00C27973"/>
    <w:rsid w:val="00C32CCF"/>
    <w:rsid w:val="00C33C48"/>
    <w:rsid w:val="00C35839"/>
    <w:rsid w:val="00C35A21"/>
    <w:rsid w:val="00C37D13"/>
    <w:rsid w:val="00C4247C"/>
    <w:rsid w:val="00C47464"/>
    <w:rsid w:val="00C52E22"/>
    <w:rsid w:val="00C572C5"/>
    <w:rsid w:val="00C61A7D"/>
    <w:rsid w:val="00C708A3"/>
    <w:rsid w:val="00C75FBC"/>
    <w:rsid w:val="00C8276D"/>
    <w:rsid w:val="00C84B9E"/>
    <w:rsid w:val="00C85838"/>
    <w:rsid w:val="00C86C18"/>
    <w:rsid w:val="00C90E06"/>
    <w:rsid w:val="00C936F0"/>
    <w:rsid w:val="00C95330"/>
    <w:rsid w:val="00CA0507"/>
    <w:rsid w:val="00CA193D"/>
    <w:rsid w:val="00CA5A0D"/>
    <w:rsid w:val="00CA6A7B"/>
    <w:rsid w:val="00CB0217"/>
    <w:rsid w:val="00CB0C47"/>
    <w:rsid w:val="00CB1602"/>
    <w:rsid w:val="00CB16E4"/>
    <w:rsid w:val="00CB1EF3"/>
    <w:rsid w:val="00CB436B"/>
    <w:rsid w:val="00CB6008"/>
    <w:rsid w:val="00CB78BB"/>
    <w:rsid w:val="00CC2D45"/>
    <w:rsid w:val="00CC6C21"/>
    <w:rsid w:val="00CD02F9"/>
    <w:rsid w:val="00CD0D65"/>
    <w:rsid w:val="00CD1D75"/>
    <w:rsid w:val="00CD214B"/>
    <w:rsid w:val="00CD2B37"/>
    <w:rsid w:val="00CD39F5"/>
    <w:rsid w:val="00CD617C"/>
    <w:rsid w:val="00CE219B"/>
    <w:rsid w:val="00CE599A"/>
    <w:rsid w:val="00CF34DA"/>
    <w:rsid w:val="00CF7607"/>
    <w:rsid w:val="00CF78D5"/>
    <w:rsid w:val="00D03ED7"/>
    <w:rsid w:val="00D057CD"/>
    <w:rsid w:val="00D05812"/>
    <w:rsid w:val="00D05AB9"/>
    <w:rsid w:val="00D10596"/>
    <w:rsid w:val="00D11008"/>
    <w:rsid w:val="00D1137D"/>
    <w:rsid w:val="00D22B25"/>
    <w:rsid w:val="00D268B0"/>
    <w:rsid w:val="00D30834"/>
    <w:rsid w:val="00D341E6"/>
    <w:rsid w:val="00D342C8"/>
    <w:rsid w:val="00D34DDA"/>
    <w:rsid w:val="00D361E4"/>
    <w:rsid w:val="00D36C84"/>
    <w:rsid w:val="00D373AE"/>
    <w:rsid w:val="00D416F5"/>
    <w:rsid w:val="00D42FB1"/>
    <w:rsid w:val="00D445D4"/>
    <w:rsid w:val="00D50910"/>
    <w:rsid w:val="00D514A8"/>
    <w:rsid w:val="00D5204E"/>
    <w:rsid w:val="00D5356B"/>
    <w:rsid w:val="00D554DC"/>
    <w:rsid w:val="00D56517"/>
    <w:rsid w:val="00D6225B"/>
    <w:rsid w:val="00D644FF"/>
    <w:rsid w:val="00D64629"/>
    <w:rsid w:val="00D64756"/>
    <w:rsid w:val="00D66540"/>
    <w:rsid w:val="00D66630"/>
    <w:rsid w:val="00D7290D"/>
    <w:rsid w:val="00D774F2"/>
    <w:rsid w:val="00D77FE4"/>
    <w:rsid w:val="00D84BA4"/>
    <w:rsid w:val="00D90A3F"/>
    <w:rsid w:val="00D90F4B"/>
    <w:rsid w:val="00D91D3F"/>
    <w:rsid w:val="00DA2D3B"/>
    <w:rsid w:val="00DA6014"/>
    <w:rsid w:val="00DB0D00"/>
    <w:rsid w:val="00DB105B"/>
    <w:rsid w:val="00DB180D"/>
    <w:rsid w:val="00DB1FCB"/>
    <w:rsid w:val="00DB4ED6"/>
    <w:rsid w:val="00DB51AF"/>
    <w:rsid w:val="00DB54B1"/>
    <w:rsid w:val="00DB7C34"/>
    <w:rsid w:val="00DC3ABA"/>
    <w:rsid w:val="00DC5304"/>
    <w:rsid w:val="00DD0AF6"/>
    <w:rsid w:val="00DD21C1"/>
    <w:rsid w:val="00DD54EF"/>
    <w:rsid w:val="00DD5AF9"/>
    <w:rsid w:val="00DE0FBB"/>
    <w:rsid w:val="00DE2440"/>
    <w:rsid w:val="00DE5B6E"/>
    <w:rsid w:val="00DE65AB"/>
    <w:rsid w:val="00DE6FC0"/>
    <w:rsid w:val="00DF104F"/>
    <w:rsid w:val="00E02325"/>
    <w:rsid w:val="00E0516F"/>
    <w:rsid w:val="00E06BEB"/>
    <w:rsid w:val="00E0798A"/>
    <w:rsid w:val="00E10CA5"/>
    <w:rsid w:val="00E1541F"/>
    <w:rsid w:val="00E2055F"/>
    <w:rsid w:val="00E243AD"/>
    <w:rsid w:val="00E248B5"/>
    <w:rsid w:val="00E2674A"/>
    <w:rsid w:val="00E26839"/>
    <w:rsid w:val="00E27B73"/>
    <w:rsid w:val="00E3172C"/>
    <w:rsid w:val="00E32857"/>
    <w:rsid w:val="00E32F3A"/>
    <w:rsid w:val="00E33F0C"/>
    <w:rsid w:val="00E34817"/>
    <w:rsid w:val="00E348CB"/>
    <w:rsid w:val="00E3767B"/>
    <w:rsid w:val="00E40724"/>
    <w:rsid w:val="00E40F5F"/>
    <w:rsid w:val="00E42331"/>
    <w:rsid w:val="00E435D0"/>
    <w:rsid w:val="00E475D7"/>
    <w:rsid w:val="00E5079A"/>
    <w:rsid w:val="00E54B39"/>
    <w:rsid w:val="00E577EA"/>
    <w:rsid w:val="00E61D10"/>
    <w:rsid w:val="00E66B08"/>
    <w:rsid w:val="00E73BF6"/>
    <w:rsid w:val="00E74288"/>
    <w:rsid w:val="00E744EA"/>
    <w:rsid w:val="00E748DC"/>
    <w:rsid w:val="00E83BF1"/>
    <w:rsid w:val="00E90B07"/>
    <w:rsid w:val="00E91763"/>
    <w:rsid w:val="00E932DD"/>
    <w:rsid w:val="00E93E03"/>
    <w:rsid w:val="00E9582F"/>
    <w:rsid w:val="00E96032"/>
    <w:rsid w:val="00E9710D"/>
    <w:rsid w:val="00EA14E2"/>
    <w:rsid w:val="00EA4951"/>
    <w:rsid w:val="00EB17C6"/>
    <w:rsid w:val="00EB1BEB"/>
    <w:rsid w:val="00EB1D31"/>
    <w:rsid w:val="00EB6BCA"/>
    <w:rsid w:val="00EC062C"/>
    <w:rsid w:val="00EC0DF4"/>
    <w:rsid w:val="00EC3442"/>
    <w:rsid w:val="00EC4A9F"/>
    <w:rsid w:val="00EC6D99"/>
    <w:rsid w:val="00ED1218"/>
    <w:rsid w:val="00ED3EA6"/>
    <w:rsid w:val="00ED658E"/>
    <w:rsid w:val="00ED754E"/>
    <w:rsid w:val="00EE064E"/>
    <w:rsid w:val="00EE0F33"/>
    <w:rsid w:val="00EE1C30"/>
    <w:rsid w:val="00EE2A70"/>
    <w:rsid w:val="00EE2F31"/>
    <w:rsid w:val="00EF3F51"/>
    <w:rsid w:val="00EF67CD"/>
    <w:rsid w:val="00F00059"/>
    <w:rsid w:val="00F057D2"/>
    <w:rsid w:val="00F06506"/>
    <w:rsid w:val="00F13120"/>
    <w:rsid w:val="00F136D5"/>
    <w:rsid w:val="00F15DC7"/>
    <w:rsid w:val="00F17006"/>
    <w:rsid w:val="00F17B9B"/>
    <w:rsid w:val="00F25D21"/>
    <w:rsid w:val="00F3260C"/>
    <w:rsid w:val="00F3645C"/>
    <w:rsid w:val="00F36A99"/>
    <w:rsid w:val="00F43E31"/>
    <w:rsid w:val="00F447EC"/>
    <w:rsid w:val="00F470FE"/>
    <w:rsid w:val="00F523FE"/>
    <w:rsid w:val="00F55F78"/>
    <w:rsid w:val="00F60181"/>
    <w:rsid w:val="00F62EAC"/>
    <w:rsid w:val="00F662A2"/>
    <w:rsid w:val="00F67151"/>
    <w:rsid w:val="00F70124"/>
    <w:rsid w:val="00F73451"/>
    <w:rsid w:val="00F73C59"/>
    <w:rsid w:val="00F75106"/>
    <w:rsid w:val="00F779E8"/>
    <w:rsid w:val="00F8047D"/>
    <w:rsid w:val="00F869BC"/>
    <w:rsid w:val="00F86EF5"/>
    <w:rsid w:val="00F914F0"/>
    <w:rsid w:val="00F948A4"/>
    <w:rsid w:val="00F94FCB"/>
    <w:rsid w:val="00F9567D"/>
    <w:rsid w:val="00F97D1E"/>
    <w:rsid w:val="00FA6C58"/>
    <w:rsid w:val="00FA7815"/>
    <w:rsid w:val="00FB1EBA"/>
    <w:rsid w:val="00FB2207"/>
    <w:rsid w:val="00FB5C0E"/>
    <w:rsid w:val="00FB61A2"/>
    <w:rsid w:val="00FC6179"/>
    <w:rsid w:val="00FD1A94"/>
    <w:rsid w:val="00FD4936"/>
    <w:rsid w:val="00FD4B44"/>
    <w:rsid w:val="00FD5439"/>
    <w:rsid w:val="00FD6540"/>
    <w:rsid w:val="00FD7C36"/>
    <w:rsid w:val="00FE06D5"/>
    <w:rsid w:val="00FE32F8"/>
    <w:rsid w:val="00FE4E8A"/>
    <w:rsid w:val="00FF0659"/>
    <w:rsid w:val="00FF1573"/>
    <w:rsid w:val="00FF22C1"/>
    <w:rsid w:val="00FF35DD"/>
    <w:rsid w:val="00FF50D8"/>
    <w:rsid w:val="00FF69FC"/>
    <w:rsid w:val="00FF6A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0C3DD"/>
  <w15:docId w15:val="{BD3E4EF2-4B02-704F-A4EC-FA7D42BE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qFormat/>
    <w:rsid w:val="00070844"/>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70844"/>
    <w:rPr>
      <w:rFonts w:ascii="Times New Roman" w:eastAsia="Times New Roman" w:hAnsi="Times New Roman" w:cs="Times New Roman"/>
      <w:b/>
      <w:bCs/>
      <w:sz w:val="27"/>
      <w:szCs w:val="27"/>
      <w:lang w:val="ru-RU" w:eastAsia="ru-RU"/>
    </w:rPr>
  </w:style>
  <w:style w:type="paragraph" w:styleId="a3">
    <w:name w:val="Normal (Web)"/>
    <w:basedOn w:val="a"/>
    <w:rsid w:val="0007084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8B10E7"/>
  </w:style>
  <w:style w:type="character" w:customStyle="1" w:styleId="apple-converted-space">
    <w:name w:val="apple-converted-space"/>
    <w:basedOn w:val="a0"/>
    <w:rsid w:val="008B10E7"/>
  </w:style>
  <w:style w:type="paragraph" w:styleId="a4">
    <w:name w:val="footer"/>
    <w:basedOn w:val="a"/>
    <w:link w:val="a5"/>
    <w:uiPriority w:val="99"/>
    <w:unhideWhenUsed/>
    <w:rsid w:val="00A83457"/>
    <w:pPr>
      <w:tabs>
        <w:tab w:val="center" w:pos="4677"/>
        <w:tab w:val="right" w:pos="9355"/>
      </w:tabs>
      <w:spacing w:after="0" w:line="240" w:lineRule="auto"/>
    </w:pPr>
  </w:style>
  <w:style w:type="character" w:customStyle="1" w:styleId="a5">
    <w:name w:val="Нижний колонтитул Знак"/>
    <w:basedOn w:val="a0"/>
    <w:link w:val="a4"/>
    <w:uiPriority w:val="99"/>
    <w:rsid w:val="00A83457"/>
  </w:style>
  <w:style w:type="character" w:styleId="a6">
    <w:name w:val="page number"/>
    <w:basedOn w:val="a0"/>
    <w:uiPriority w:val="99"/>
    <w:semiHidden/>
    <w:unhideWhenUsed/>
    <w:rsid w:val="00A83457"/>
  </w:style>
  <w:style w:type="paragraph" w:styleId="a7">
    <w:name w:val="List Paragraph"/>
    <w:basedOn w:val="a"/>
    <w:uiPriority w:val="34"/>
    <w:qFormat/>
    <w:rsid w:val="000F5A55"/>
    <w:pPr>
      <w:ind w:left="720"/>
      <w:contextualSpacing/>
    </w:pPr>
  </w:style>
  <w:style w:type="character" w:customStyle="1" w:styleId="spanrvts15">
    <w:name w:val="span_rvts15"/>
    <w:basedOn w:val="a0"/>
    <w:rsid w:val="00C86C18"/>
    <w:rPr>
      <w:rFonts w:ascii="Times New Roman" w:eastAsia="Times New Roman" w:hAnsi="Times New Roman" w:cs="Times New Roman"/>
      <w:b/>
      <w:bCs/>
      <w:i w:val="0"/>
      <w:iCs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0557">
      <w:bodyDiv w:val="1"/>
      <w:marLeft w:val="0"/>
      <w:marRight w:val="0"/>
      <w:marTop w:val="0"/>
      <w:marBottom w:val="0"/>
      <w:divBdr>
        <w:top w:val="none" w:sz="0" w:space="0" w:color="auto"/>
        <w:left w:val="none" w:sz="0" w:space="0" w:color="auto"/>
        <w:bottom w:val="none" w:sz="0" w:space="0" w:color="auto"/>
        <w:right w:val="none" w:sz="0" w:space="0" w:color="auto"/>
      </w:divBdr>
      <w:divsChild>
        <w:div w:id="991327449">
          <w:marLeft w:val="0"/>
          <w:marRight w:val="0"/>
          <w:marTop w:val="0"/>
          <w:marBottom w:val="0"/>
          <w:divBdr>
            <w:top w:val="none" w:sz="0" w:space="0" w:color="auto"/>
            <w:left w:val="none" w:sz="0" w:space="0" w:color="auto"/>
            <w:bottom w:val="none" w:sz="0" w:space="0" w:color="auto"/>
            <w:right w:val="none" w:sz="0" w:space="0" w:color="auto"/>
          </w:divBdr>
          <w:divsChild>
            <w:div w:id="474683001">
              <w:marLeft w:val="0"/>
              <w:marRight w:val="60"/>
              <w:marTop w:val="0"/>
              <w:marBottom w:val="0"/>
              <w:divBdr>
                <w:top w:val="none" w:sz="0" w:space="0" w:color="auto"/>
                <w:left w:val="none" w:sz="0" w:space="0" w:color="auto"/>
                <w:bottom w:val="none" w:sz="0" w:space="0" w:color="auto"/>
                <w:right w:val="none" w:sz="0" w:space="0" w:color="auto"/>
              </w:divBdr>
              <w:divsChild>
                <w:div w:id="946426666">
                  <w:marLeft w:val="0"/>
                  <w:marRight w:val="0"/>
                  <w:marTop w:val="0"/>
                  <w:marBottom w:val="120"/>
                  <w:divBdr>
                    <w:top w:val="single" w:sz="6" w:space="0" w:color="C0C0C0"/>
                    <w:left w:val="single" w:sz="6" w:space="0" w:color="D9D9D9"/>
                    <w:bottom w:val="single" w:sz="6" w:space="0" w:color="D9D9D9"/>
                    <w:right w:val="single" w:sz="6" w:space="0" w:color="D9D9D9"/>
                  </w:divBdr>
                  <w:divsChild>
                    <w:div w:id="70675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254500">
          <w:marLeft w:val="0"/>
          <w:marRight w:val="0"/>
          <w:marTop w:val="0"/>
          <w:marBottom w:val="0"/>
          <w:divBdr>
            <w:top w:val="none" w:sz="0" w:space="0" w:color="auto"/>
            <w:left w:val="none" w:sz="0" w:space="0" w:color="auto"/>
            <w:bottom w:val="none" w:sz="0" w:space="0" w:color="auto"/>
            <w:right w:val="none" w:sz="0" w:space="0" w:color="auto"/>
          </w:divBdr>
          <w:divsChild>
            <w:div w:id="2089300175">
              <w:marLeft w:val="60"/>
              <w:marRight w:val="0"/>
              <w:marTop w:val="0"/>
              <w:marBottom w:val="0"/>
              <w:divBdr>
                <w:top w:val="none" w:sz="0" w:space="0" w:color="auto"/>
                <w:left w:val="none" w:sz="0" w:space="0" w:color="auto"/>
                <w:bottom w:val="none" w:sz="0" w:space="0" w:color="auto"/>
                <w:right w:val="none" w:sz="0" w:space="0" w:color="auto"/>
              </w:divBdr>
              <w:divsChild>
                <w:div w:id="7029531">
                  <w:marLeft w:val="0"/>
                  <w:marRight w:val="0"/>
                  <w:marTop w:val="0"/>
                  <w:marBottom w:val="0"/>
                  <w:divBdr>
                    <w:top w:val="none" w:sz="0" w:space="0" w:color="auto"/>
                    <w:left w:val="none" w:sz="0" w:space="0" w:color="auto"/>
                    <w:bottom w:val="none" w:sz="0" w:space="0" w:color="auto"/>
                    <w:right w:val="none" w:sz="0" w:space="0" w:color="auto"/>
                  </w:divBdr>
                  <w:divsChild>
                    <w:div w:id="2093118819">
                      <w:marLeft w:val="0"/>
                      <w:marRight w:val="0"/>
                      <w:marTop w:val="0"/>
                      <w:marBottom w:val="120"/>
                      <w:divBdr>
                        <w:top w:val="single" w:sz="6" w:space="0" w:color="F5F5F5"/>
                        <w:left w:val="single" w:sz="6" w:space="0" w:color="F5F5F5"/>
                        <w:bottom w:val="single" w:sz="6" w:space="0" w:color="F5F5F5"/>
                        <w:right w:val="single" w:sz="6" w:space="0" w:color="F5F5F5"/>
                      </w:divBdr>
                      <w:divsChild>
                        <w:div w:id="1338071286">
                          <w:marLeft w:val="0"/>
                          <w:marRight w:val="0"/>
                          <w:marTop w:val="0"/>
                          <w:marBottom w:val="0"/>
                          <w:divBdr>
                            <w:top w:val="none" w:sz="0" w:space="0" w:color="auto"/>
                            <w:left w:val="none" w:sz="0" w:space="0" w:color="auto"/>
                            <w:bottom w:val="none" w:sz="0" w:space="0" w:color="auto"/>
                            <w:right w:val="none" w:sz="0" w:space="0" w:color="auto"/>
                          </w:divBdr>
                          <w:divsChild>
                            <w:div w:id="151337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8D327-AC29-C341-9506-56B73815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20</Pages>
  <Words>6616</Words>
  <Characters>37717</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24</cp:revision>
  <dcterms:created xsi:type="dcterms:W3CDTF">2024-05-21T08:51:00Z</dcterms:created>
  <dcterms:modified xsi:type="dcterms:W3CDTF">2024-06-04T07:57:00Z</dcterms:modified>
</cp:coreProperties>
</file>